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7C76CB" w14:paraId="4CCB5B49" w14:textId="77777777" w:rsidTr="008D2FEC">
        <w:trPr>
          <w:trHeight w:hRule="exact" w:val="3598"/>
        </w:trPr>
        <w:tc>
          <w:tcPr>
            <w:tcW w:w="9513" w:type="dxa"/>
            <w:shd w:val="clear" w:color="auto" w:fill="auto"/>
            <w:vAlign w:val="center"/>
          </w:tcPr>
          <w:p w14:paraId="2CC8401D" w14:textId="6D65ACC8" w:rsidR="008D2FEC" w:rsidRPr="005B2849" w:rsidRDefault="007C76CB" w:rsidP="007475B8">
            <w:pPr>
              <w:pStyle w:val="RepTitle"/>
            </w:pPr>
            <w:r>
              <w:t>FINAL</w:t>
            </w:r>
            <w:r w:rsidR="008D2FEC" w:rsidRPr="005B2849">
              <w:t xml:space="preserve"> REGISTRATION REPORT</w:t>
            </w:r>
          </w:p>
          <w:p w14:paraId="195072D4" w14:textId="77777777" w:rsidR="00F52E35" w:rsidRPr="005B2849" w:rsidRDefault="00D756A1" w:rsidP="00D918E1">
            <w:pPr>
              <w:pStyle w:val="RepTitleBold"/>
            </w:pPr>
            <w:r w:rsidRPr="005B2849">
              <w:t>Part</w:t>
            </w:r>
            <w:r w:rsidR="0079112D" w:rsidRPr="005B2849">
              <w:t xml:space="preserve"> </w:t>
            </w:r>
            <w:r w:rsidR="00E87248" w:rsidRPr="005B2849">
              <w:t>B</w:t>
            </w:r>
          </w:p>
          <w:p w14:paraId="3E51DDC5" w14:textId="77777777" w:rsidR="00400A06" w:rsidRPr="005B2849" w:rsidRDefault="00E87248" w:rsidP="007475B8">
            <w:pPr>
              <w:pStyle w:val="RepTitleBold"/>
            </w:pPr>
            <w:r w:rsidRPr="005B2849">
              <w:rPr>
                <w:szCs w:val="32"/>
              </w:rPr>
              <w:t>Section 3</w:t>
            </w:r>
          </w:p>
          <w:p w14:paraId="65B5B597" w14:textId="77777777" w:rsidR="0079112D" w:rsidRPr="005B2849" w:rsidRDefault="00E87248" w:rsidP="007475B8">
            <w:pPr>
              <w:pStyle w:val="RepTitleBold"/>
            </w:pPr>
            <w:r w:rsidRPr="005B2849">
              <w:rPr>
                <w:szCs w:val="32"/>
              </w:rPr>
              <w:t>Efficacy Data and Information</w:t>
            </w:r>
          </w:p>
          <w:p w14:paraId="070458B2" w14:textId="77777777" w:rsidR="008D2FEC" w:rsidRPr="005B2849" w:rsidRDefault="00E87248" w:rsidP="007475B8">
            <w:pPr>
              <w:pStyle w:val="RepSubtitle"/>
            </w:pPr>
            <w:r w:rsidRPr="005B2849">
              <w:rPr>
                <w:szCs w:val="32"/>
              </w:rPr>
              <w:t>Concise summary</w:t>
            </w:r>
          </w:p>
        </w:tc>
      </w:tr>
      <w:tr w:rsidR="00371B9A" w:rsidRPr="007C76CB" w14:paraId="0F676A40" w14:textId="77777777" w:rsidTr="008D2FEC">
        <w:trPr>
          <w:trHeight w:hRule="exact" w:val="3765"/>
        </w:trPr>
        <w:tc>
          <w:tcPr>
            <w:tcW w:w="9513" w:type="dxa"/>
            <w:shd w:val="clear" w:color="auto" w:fill="auto"/>
            <w:vAlign w:val="center"/>
          </w:tcPr>
          <w:p w14:paraId="3079E952" w14:textId="4A6C5A2F" w:rsidR="00371B9A" w:rsidRPr="006121E4" w:rsidRDefault="00371B9A" w:rsidP="00371B9A">
            <w:pPr>
              <w:pStyle w:val="RepTitle"/>
            </w:pPr>
            <w:r w:rsidRPr="006121E4">
              <w:t xml:space="preserve">Product code: </w:t>
            </w:r>
            <w:r w:rsidR="00D93C75">
              <w:t>NIC</w:t>
            </w:r>
            <w:r>
              <w:t>-HER 06</w:t>
            </w:r>
            <w:r w:rsidR="00D93C75">
              <w:t>0</w:t>
            </w:r>
            <w:r>
              <w:t xml:space="preserve"> </w:t>
            </w:r>
            <w:r w:rsidR="00D93C75">
              <w:t>OD</w:t>
            </w:r>
          </w:p>
          <w:p w14:paraId="4FF8B48C" w14:textId="77777777" w:rsidR="00371B9A" w:rsidRPr="006121E4" w:rsidRDefault="00371B9A" w:rsidP="00371B9A">
            <w:pPr>
              <w:pStyle w:val="RepTitle"/>
            </w:pPr>
            <w:r w:rsidRPr="006121E4">
              <w:t>Product name: -</w:t>
            </w:r>
          </w:p>
          <w:p w14:paraId="13333CD3" w14:textId="77777777" w:rsidR="00371B9A" w:rsidRPr="006121E4" w:rsidRDefault="00371B9A" w:rsidP="00371B9A">
            <w:pPr>
              <w:pStyle w:val="RepSubtitle"/>
            </w:pPr>
            <w:r w:rsidRPr="006121E4">
              <w:t xml:space="preserve">Chemical active substance: </w:t>
            </w:r>
          </w:p>
          <w:p w14:paraId="3795F867" w14:textId="6BEECCFD" w:rsidR="00371B9A" w:rsidRPr="006121E4" w:rsidRDefault="00D93C75" w:rsidP="00371B9A">
            <w:pPr>
              <w:pStyle w:val="RepSubtitle"/>
            </w:pPr>
            <w:r>
              <w:rPr>
                <w:szCs w:val="32"/>
              </w:rPr>
              <w:t>nicosulfuron</w:t>
            </w:r>
            <w:r w:rsidR="002A7755" w:rsidRPr="00521A69">
              <w:rPr>
                <w:szCs w:val="32"/>
              </w:rPr>
              <w:t xml:space="preserve">, </w:t>
            </w:r>
            <w:r>
              <w:rPr>
                <w:szCs w:val="32"/>
              </w:rPr>
              <w:t>6</w:t>
            </w:r>
            <w:r w:rsidR="002A7755" w:rsidRPr="00521A69">
              <w:rPr>
                <w:szCs w:val="32"/>
              </w:rPr>
              <w:t>0 g/L</w:t>
            </w:r>
          </w:p>
        </w:tc>
      </w:tr>
      <w:tr w:rsidR="00371B9A" w:rsidRPr="007C76CB" w14:paraId="34594A39" w14:textId="77777777" w:rsidTr="008D2FEC">
        <w:trPr>
          <w:trHeight w:hRule="exact" w:val="2268"/>
        </w:trPr>
        <w:tc>
          <w:tcPr>
            <w:tcW w:w="9513" w:type="dxa"/>
            <w:shd w:val="clear" w:color="auto" w:fill="auto"/>
            <w:vAlign w:val="center"/>
          </w:tcPr>
          <w:p w14:paraId="0D63E322" w14:textId="77777777" w:rsidR="00371B9A" w:rsidRPr="006121E4" w:rsidRDefault="00371B9A" w:rsidP="00371B9A">
            <w:pPr>
              <w:pStyle w:val="RepTitle"/>
            </w:pPr>
            <w:r w:rsidRPr="006121E4">
              <w:t>Central Zone</w:t>
            </w:r>
          </w:p>
          <w:p w14:paraId="4C0D4693" w14:textId="77777777" w:rsidR="00371B9A" w:rsidRPr="006121E4" w:rsidRDefault="00371B9A" w:rsidP="00371B9A">
            <w:pPr>
              <w:pStyle w:val="RepTitle"/>
            </w:pPr>
            <w:r w:rsidRPr="006121E4">
              <w:t>Zonal Rapporteur Member State: Poland</w:t>
            </w:r>
          </w:p>
        </w:tc>
      </w:tr>
      <w:tr w:rsidR="00371B9A" w:rsidRPr="005B2849" w14:paraId="7CF53A39" w14:textId="77777777" w:rsidTr="008D2FEC">
        <w:trPr>
          <w:trHeight w:hRule="exact" w:val="2268"/>
        </w:trPr>
        <w:tc>
          <w:tcPr>
            <w:tcW w:w="9513" w:type="dxa"/>
            <w:shd w:val="clear" w:color="auto" w:fill="auto"/>
            <w:vAlign w:val="center"/>
          </w:tcPr>
          <w:p w14:paraId="608137DC" w14:textId="77777777" w:rsidR="00371B9A" w:rsidRPr="006121E4" w:rsidRDefault="00371B9A" w:rsidP="00371B9A">
            <w:pPr>
              <w:pStyle w:val="RepTitle"/>
            </w:pPr>
            <w:r w:rsidRPr="006121E4">
              <w:t>CORE ASSESSMENT</w:t>
            </w:r>
          </w:p>
          <w:p w14:paraId="5848D3E1" w14:textId="77777777" w:rsidR="00371B9A" w:rsidRPr="006121E4" w:rsidRDefault="00371B9A" w:rsidP="00371B9A">
            <w:pPr>
              <w:pStyle w:val="RepTitle"/>
            </w:pPr>
            <w:r w:rsidRPr="006121E4">
              <w:t xml:space="preserve"> (authorization)</w:t>
            </w:r>
          </w:p>
        </w:tc>
      </w:tr>
      <w:tr w:rsidR="00371B9A" w:rsidRPr="007C76CB" w14:paraId="634FC5F6" w14:textId="77777777" w:rsidTr="002442E5">
        <w:trPr>
          <w:trHeight w:hRule="exact" w:val="2102"/>
        </w:trPr>
        <w:tc>
          <w:tcPr>
            <w:tcW w:w="9513" w:type="dxa"/>
            <w:shd w:val="clear" w:color="auto" w:fill="auto"/>
            <w:vAlign w:val="center"/>
          </w:tcPr>
          <w:p w14:paraId="66C79497" w14:textId="77777777" w:rsidR="00371B9A" w:rsidRPr="00371B9A" w:rsidRDefault="00371B9A" w:rsidP="00371B9A">
            <w:pPr>
              <w:pStyle w:val="RepTitle"/>
              <w:rPr>
                <w:lang w:val="pl-PL"/>
              </w:rPr>
            </w:pPr>
            <w:r w:rsidRPr="00371B9A">
              <w:rPr>
                <w:lang w:val="pl-PL"/>
              </w:rPr>
              <w:t xml:space="preserve">Applicant: </w:t>
            </w:r>
          </w:p>
          <w:p w14:paraId="119C56AD" w14:textId="4D8D6FD5" w:rsidR="00371B9A" w:rsidRPr="00371B9A" w:rsidRDefault="00371B9A" w:rsidP="00371B9A">
            <w:pPr>
              <w:pStyle w:val="RepTitle"/>
              <w:rPr>
                <w:lang w:val="pl-PL"/>
              </w:rPr>
            </w:pPr>
            <w:r w:rsidRPr="00371B9A">
              <w:rPr>
                <w:lang w:val="pl-PL"/>
              </w:rPr>
              <w:t>Pestila Spółka z ograniczoną odpowiedzialnością</w:t>
            </w:r>
          </w:p>
          <w:p w14:paraId="35B5DAF4" w14:textId="22636666" w:rsidR="00371B9A" w:rsidRPr="006121E4" w:rsidRDefault="00371B9A" w:rsidP="00371B9A">
            <w:pPr>
              <w:pStyle w:val="RepTitle"/>
            </w:pPr>
            <w:r w:rsidRPr="006121E4">
              <w:t xml:space="preserve">Submission date: </w:t>
            </w:r>
            <w:r w:rsidR="0090730E">
              <w:t>November</w:t>
            </w:r>
            <w:r w:rsidR="002A7755" w:rsidRPr="005F66BB">
              <w:t xml:space="preserve"> 2021</w:t>
            </w:r>
          </w:p>
          <w:p w14:paraId="1C9D8DA5" w14:textId="7CB599F2" w:rsidR="00371B9A" w:rsidRPr="006121E4" w:rsidRDefault="00371B9A" w:rsidP="00920A09">
            <w:pPr>
              <w:pStyle w:val="RepTitle"/>
            </w:pPr>
            <w:r w:rsidRPr="006121E4">
              <w:t xml:space="preserve">MS Finalisation date: </w:t>
            </w:r>
            <w:r w:rsidR="00651D28" w:rsidRPr="002E29F8">
              <w:t>September</w:t>
            </w:r>
            <w:r w:rsidR="00920A09" w:rsidRPr="002E29F8">
              <w:t xml:space="preserve"> 202</w:t>
            </w:r>
            <w:r w:rsidR="00813E9F" w:rsidRPr="002E29F8">
              <w:t>3</w:t>
            </w:r>
            <w:r w:rsidR="007C76CB">
              <w:t xml:space="preserve">; </w:t>
            </w:r>
            <w:r w:rsidR="007C76CB" w:rsidRPr="007C76CB">
              <w:t>December 2023</w:t>
            </w:r>
          </w:p>
        </w:tc>
      </w:tr>
    </w:tbl>
    <w:p w14:paraId="066A521A" w14:textId="77777777" w:rsidR="002442E5" w:rsidRPr="005B2849" w:rsidRDefault="002442E5" w:rsidP="002442E5">
      <w:pPr>
        <w:pStyle w:val="RepTitle"/>
        <w:sectPr w:rsidR="002442E5" w:rsidRPr="005B2849" w:rsidSect="005B2849">
          <w:headerReference w:type="default" r:id="rId12"/>
          <w:footerReference w:type="even" r:id="rId13"/>
          <w:pgSz w:w="11906" w:h="16838" w:code="9"/>
          <w:pgMar w:top="1417" w:right="1134" w:bottom="1134" w:left="1417" w:header="709" w:footer="142" w:gutter="0"/>
          <w:pgNumType w:chapSep="period"/>
          <w:cols w:space="708"/>
          <w:titlePg/>
          <w:docGrid w:linePitch="360"/>
        </w:sectPr>
      </w:pPr>
    </w:p>
    <w:p w14:paraId="37DC59DB" w14:textId="77777777" w:rsidR="00E83884" w:rsidRPr="005B2849" w:rsidRDefault="008D2FEC" w:rsidP="002442E5">
      <w:pPr>
        <w:pStyle w:val="RepTitle"/>
      </w:pPr>
      <w:r w:rsidRPr="005B2849">
        <w:lastRenderedPageBreak/>
        <w:t>V</w:t>
      </w:r>
      <w:r w:rsidR="00E83884" w:rsidRPr="005B2849">
        <w:t xml:space="preserve">ersion </w:t>
      </w:r>
      <w:r w:rsidR="006701D3" w:rsidRPr="005B2849">
        <w:t>h</w:t>
      </w:r>
      <w:r w:rsidR="00E83884" w:rsidRPr="005B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7"/>
        <w:gridCol w:w="7962"/>
      </w:tblGrid>
      <w:tr w:rsidR="00E83884" w:rsidRPr="005B2849" w14:paraId="2435A1AD" w14:textId="77777777" w:rsidTr="00317CD5">
        <w:tc>
          <w:tcPr>
            <w:tcW w:w="796" w:type="pct"/>
            <w:shd w:val="clear" w:color="auto" w:fill="auto"/>
          </w:tcPr>
          <w:p w14:paraId="1B6FF90F" w14:textId="77777777" w:rsidR="00E83884" w:rsidRPr="00A029E2" w:rsidRDefault="00E83884" w:rsidP="00776593">
            <w:pPr>
              <w:pStyle w:val="RepTableHeader"/>
              <w:jc w:val="center"/>
              <w:rPr>
                <w:lang w:val="en-GB" w:eastAsia="de-DE"/>
              </w:rPr>
            </w:pPr>
            <w:r w:rsidRPr="00A029E2">
              <w:rPr>
                <w:lang w:val="en-GB" w:eastAsia="de-DE"/>
              </w:rPr>
              <w:t>When</w:t>
            </w:r>
          </w:p>
        </w:tc>
        <w:tc>
          <w:tcPr>
            <w:tcW w:w="4204" w:type="pct"/>
            <w:shd w:val="clear" w:color="auto" w:fill="auto"/>
          </w:tcPr>
          <w:p w14:paraId="31B26767" w14:textId="77777777" w:rsidR="00E83884" w:rsidRPr="00A029E2" w:rsidRDefault="00E83884" w:rsidP="00776593">
            <w:pPr>
              <w:pStyle w:val="RepTableHeader"/>
              <w:jc w:val="center"/>
              <w:rPr>
                <w:lang w:val="en-GB" w:eastAsia="de-DE"/>
              </w:rPr>
            </w:pPr>
            <w:r w:rsidRPr="00A029E2">
              <w:rPr>
                <w:lang w:val="en-GB" w:eastAsia="de-DE"/>
              </w:rPr>
              <w:t>What</w:t>
            </w:r>
          </w:p>
        </w:tc>
      </w:tr>
      <w:tr w:rsidR="00E83884" w:rsidRPr="007C76CB" w14:paraId="78859E9A" w14:textId="77777777" w:rsidTr="00317CD5">
        <w:tc>
          <w:tcPr>
            <w:tcW w:w="796" w:type="pct"/>
            <w:shd w:val="clear" w:color="auto" w:fill="auto"/>
          </w:tcPr>
          <w:p w14:paraId="388839B9" w14:textId="0B2BA08D" w:rsidR="00E83884" w:rsidRPr="00920A09" w:rsidRDefault="00651D28" w:rsidP="002442E5">
            <w:pPr>
              <w:pStyle w:val="RepTable"/>
              <w:rPr>
                <w:noProof w:val="0"/>
                <w:highlight w:val="lightGray"/>
              </w:rPr>
            </w:pPr>
            <w:r>
              <w:rPr>
                <w:noProof w:val="0"/>
                <w:highlight w:val="lightGray"/>
              </w:rPr>
              <w:t>September</w:t>
            </w:r>
            <w:r w:rsidR="00813E9F">
              <w:rPr>
                <w:noProof w:val="0"/>
                <w:highlight w:val="lightGray"/>
              </w:rPr>
              <w:t xml:space="preserve"> 2023</w:t>
            </w:r>
          </w:p>
        </w:tc>
        <w:tc>
          <w:tcPr>
            <w:tcW w:w="4204" w:type="pct"/>
            <w:shd w:val="clear" w:color="auto" w:fill="auto"/>
          </w:tcPr>
          <w:p w14:paraId="5D1B39CF" w14:textId="06A1C82B" w:rsidR="00E83884" w:rsidRPr="00920A09" w:rsidRDefault="00920A09" w:rsidP="002442E5">
            <w:pPr>
              <w:pStyle w:val="RepTable"/>
              <w:rPr>
                <w:noProof w:val="0"/>
                <w:highlight w:val="lightGray"/>
              </w:rPr>
            </w:pPr>
            <w:r w:rsidRPr="00920A09">
              <w:rPr>
                <w:noProof w:val="0"/>
                <w:highlight w:val="lightGray"/>
              </w:rPr>
              <w:t>ZRMs evaluated dRR submitted by Applicant.</w:t>
            </w:r>
          </w:p>
        </w:tc>
      </w:tr>
      <w:tr w:rsidR="007C76CB" w:rsidRPr="007C76CB" w14:paraId="59B9FC41" w14:textId="77777777" w:rsidTr="00317CD5">
        <w:tc>
          <w:tcPr>
            <w:tcW w:w="796" w:type="pct"/>
            <w:shd w:val="clear" w:color="auto" w:fill="auto"/>
          </w:tcPr>
          <w:p w14:paraId="39226312" w14:textId="3E214850" w:rsidR="007C76CB" w:rsidRPr="005B2849" w:rsidRDefault="007C76CB" w:rsidP="002442E5">
            <w:pPr>
              <w:pStyle w:val="RepTable"/>
              <w:rPr>
                <w:noProof w:val="0"/>
              </w:rPr>
            </w:pPr>
            <w:r>
              <w:t>December 2023</w:t>
            </w:r>
          </w:p>
        </w:tc>
        <w:tc>
          <w:tcPr>
            <w:tcW w:w="4204" w:type="pct"/>
            <w:shd w:val="clear" w:color="auto" w:fill="auto"/>
          </w:tcPr>
          <w:p w14:paraId="773F7D61" w14:textId="1DE006FF" w:rsidR="007C76CB" w:rsidRPr="005B2849" w:rsidRDefault="007C76CB" w:rsidP="002442E5">
            <w:pPr>
              <w:pStyle w:val="RepTable"/>
              <w:rPr>
                <w:noProof w:val="0"/>
              </w:rPr>
            </w:pPr>
            <w:r>
              <w:t>The final Registration Report</w:t>
            </w:r>
          </w:p>
        </w:tc>
      </w:tr>
      <w:tr w:rsidR="00E83884" w:rsidRPr="007C76CB" w14:paraId="07F41E28" w14:textId="77777777" w:rsidTr="00317CD5">
        <w:tc>
          <w:tcPr>
            <w:tcW w:w="796" w:type="pct"/>
            <w:shd w:val="clear" w:color="auto" w:fill="auto"/>
          </w:tcPr>
          <w:p w14:paraId="4F0F39EE" w14:textId="77777777" w:rsidR="00E83884" w:rsidRPr="005B2849" w:rsidRDefault="00E83884" w:rsidP="002442E5">
            <w:pPr>
              <w:pStyle w:val="RepTable"/>
              <w:rPr>
                <w:noProof w:val="0"/>
              </w:rPr>
            </w:pPr>
          </w:p>
        </w:tc>
        <w:tc>
          <w:tcPr>
            <w:tcW w:w="4204" w:type="pct"/>
            <w:shd w:val="clear" w:color="auto" w:fill="auto"/>
          </w:tcPr>
          <w:p w14:paraId="162E4405" w14:textId="77777777" w:rsidR="00E83884" w:rsidRPr="005B2849" w:rsidRDefault="00E83884" w:rsidP="002442E5">
            <w:pPr>
              <w:pStyle w:val="RepTable"/>
              <w:rPr>
                <w:noProof w:val="0"/>
              </w:rPr>
            </w:pPr>
          </w:p>
        </w:tc>
      </w:tr>
      <w:tr w:rsidR="00E83884" w:rsidRPr="007C76CB" w14:paraId="11175F55" w14:textId="77777777" w:rsidTr="00317CD5">
        <w:tc>
          <w:tcPr>
            <w:tcW w:w="796" w:type="pct"/>
            <w:shd w:val="clear" w:color="auto" w:fill="auto"/>
          </w:tcPr>
          <w:p w14:paraId="3B3589B2" w14:textId="77777777" w:rsidR="00E83884" w:rsidRPr="005B2849" w:rsidRDefault="00E83884" w:rsidP="002442E5">
            <w:pPr>
              <w:pStyle w:val="RepTable"/>
              <w:rPr>
                <w:noProof w:val="0"/>
              </w:rPr>
            </w:pPr>
          </w:p>
        </w:tc>
        <w:tc>
          <w:tcPr>
            <w:tcW w:w="4204" w:type="pct"/>
            <w:shd w:val="clear" w:color="auto" w:fill="auto"/>
          </w:tcPr>
          <w:p w14:paraId="0FF04F1A" w14:textId="77777777" w:rsidR="00E83884" w:rsidRPr="005B2849" w:rsidRDefault="00E83884" w:rsidP="002442E5">
            <w:pPr>
              <w:pStyle w:val="RepTable"/>
              <w:rPr>
                <w:noProof w:val="0"/>
              </w:rPr>
            </w:pPr>
          </w:p>
        </w:tc>
      </w:tr>
    </w:tbl>
    <w:p w14:paraId="48B0ECE9" w14:textId="77777777" w:rsidR="00E83884" w:rsidRPr="005B2849" w:rsidRDefault="00E83884" w:rsidP="002442E5">
      <w:pPr>
        <w:pStyle w:val="RepStandard"/>
      </w:pPr>
    </w:p>
    <w:p w14:paraId="467D86DA" w14:textId="77777777" w:rsidR="002442E5" w:rsidRPr="005B2849" w:rsidRDefault="002442E5" w:rsidP="002442E5">
      <w:pPr>
        <w:pStyle w:val="RepSubtitle"/>
        <w:sectPr w:rsidR="002442E5" w:rsidRPr="005B2849" w:rsidSect="005B2849">
          <w:pgSz w:w="11906" w:h="16838" w:code="9"/>
          <w:pgMar w:top="1417" w:right="1134" w:bottom="1134" w:left="1417" w:header="709" w:footer="142" w:gutter="0"/>
          <w:pgNumType w:chapSep="period"/>
          <w:cols w:space="708"/>
          <w:docGrid w:linePitch="360"/>
        </w:sectPr>
      </w:pPr>
    </w:p>
    <w:p w14:paraId="58AB3BBA" w14:textId="77777777" w:rsidR="0075737D" w:rsidRPr="005B2849" w:rsidRDefault="00631197" w:rsidP="002442E5">
      <w:pPr>
        <w:pStyle w:val="RepSubtitle"/>
      </w:pPr>
      <w:r w:rsidRPr="005B2849">
        <w:lastRenderedPageBreak/>
        <w:t>Table</w:t>
      </w:r>
      <w:r w:rsidR="0075737D" w:rsidRPr="005B2849">
        <w:t xml:space="preserve"> of </w:t>
      </w:r>
      <w:r w:rsidR="002442E5" w:rsidRPr="005B2849">
        <w:t>C</w:t>
      </w:r>
      <w:r w:rsidR="0075737D" w:rsidRPr="005B2849">
        <w:t>ontents</w:t>
      </w:r>
    </w:p>
    <w:p w14:paraId="50B45C83" w14:textId="461836A7" w:rsidR="00EA206B" w:rsidRDefault="009320C4">
      <w:pPr>
        <w:pStyle w:val="Spistreci1"/>
        <w:rPr>
          <w:rFonts w:asciiTheme="minorHAnsi" w:eastAsiaTheme="minorEastAsia" w:hAnsiTheme="minorHAnsi" w:cstheme="minorBidi"/>
          <w:b w:val="0"/>
          <w:sz w:val="22"/>
          <w:szCs w:val="22"/>
          <w:lang w:val="pl-PL"/>
        </w:rPr>
      </w:pPr>
      <w:r w:rsidRPr="005B2849">
        <w:rPr>
          <w:lang w:val="en-GB"/>
        </w:rPr>
        <w:fldChar w:fldCharType="begin"/>
      </w:r>
      <w:r w:rsidRPr="005B2849">
        <w:rPr>
          <w:lang w:val="en-GB"/>
        </w:rPr>
        <w:instrText xml:space="preserve"> TOC \o "1-4" \h \z \t "Rep Appendix 3;3" </w:instrText>
      </w:r>
      <w:r w:rsidRPr="005B2849">
        <w:rPr>
          <w:lang w:val="en-GB"/>
        </w:rPr>
        <w:fldChar w:fldCharType="separate"/>
      </w:r>
      <w:hyperlink w:anchor="_Toc88559390" w:history="1">
        <w:r w:rsidR="00EA206B" w:rsidRPr="00C572AA">
          <w:rPr>
            <w:rStyle w:val="Hipercze"/>
          </w:rPr>
          <w:t>3</w:t>
        </w:r>
        <w:r w:rsidR="00EA206B">
          <w:rPr>
            <w:rFonts w:asciiTheme="minorHAnsi" w:eastAsiaTheme="minorEastAsia" w:hAnsiTheme="minorHAnsi" w:cstheme="minorBidi"/>
            <w:b w:val="0"/>
            <w:sz w:val="22"/>
            <w:szCs w:val="22"/>
            <w:lang w:val="pl-PL"/>
          </w:rPr>
          <w:tab/>
        </w:r>
        <w:r w:rsidR="00EA206B" w:rsidRPr="00C572AA">
          <w:rPr>
            <w:rStyle w:val="Hipercze"/>
          </w:rPr>
          <w:t>Efficacy Data and Information (including Value Data) on the Plant Protection Product (KCP 6)</w:t>
        </w:r>
        <w:r w:rsidR="00EA206B">
          <w:rPr>
            <w:webHidden/>
          </w:rPr>
          <w:tab/>
        </w:r>
        <w:r w:rsidR="00EA206B">
          <w:rPr>
            <w:webHidden/>
          </w:rPr>
          <w:fldChar w:fldCharType="begin"/>
        </w:r>
        <w:r w:rsidR="00EA206B">
          <w:rPr>
            <w:webHidden/>
          </w:rPr>
          <w:instrText xml:space="preserve"> PAGEREF _Toc88559390 \h </w:instrText>
        </w:r>
        <w:r w:rsidR="00EA206B">
          <w:rPr>
            <w:webHidden/>
          </w:rPr>
        </w:r>
        <w:r w:rsidR="00EA206B">
          <w:rPr>
            <w:webHidden/>
          </w:rPr>
          <w:fldChar w:fldCharType="separate"/>
        </w:r>
        <w:r w:rsidR="007C76CB">
          <w:rPr>
            <w:webHidden/>
          </w:rPr>
          <w:t>4</w:t>
        </w:r>
        <w:r w:rsidR="00EA206B">
          <w:rPr>
            <w:webHidden/>
          </w:rPr>
          <w:fldChar w:fldCharType="end"/>
        </w:r>
      </w:hyperlink>
    </w:p>
    <w:p w14:paraId="324DFA9D" w14:textId="31050280" w:rsidR="00EA206B" w:rsidRDefault="007C76CB">
      <w:pPr>
        <w:pStyle w:val="Spistreci2"/>
        <w:rPr>
          <w:rFonts w:asciiTheme="minorHAnsi" w:eastAsiaTheme="minorEastAsia" w:hAnsiTheme="minorHAnsi" w:cstheme="minorBidi"/>
          <w:sz w:val="22"/>
          <w:szCs w:val="22"/>
          <w:lang w:val="pl-PL"/>
        </w:rPr>
      </w:pPr>
      <w:hyperlink w:anchor="_Toc88559391" w:history="1">
        <w:r w:rsidR="00EA206B" w:rsidRPr="00C572AA">
          <w:rPr>
            <w:rStyle w:val="Hipercze"/>
          </w:rPr>
          <w:t>3.1</w:t>
        </w:r>
        <w:r w:rsidR="00EA206B">
          <w:rPr>
            <w:rFonts w:asciiTheme="minorHAnsi" w:eastAsiaTheme="minorEastAsia" w:hAnsiTheme="minorHAnsi" w:cstheme="minorBidi"/>
            <w:sz w:val="22"/>
            <w:szCs w:val="22"/>
            <w:lang w:val="pl-PL"/>
          </w:rPr>
          <w:tab/>
        </w:r>
        <w:r w:rsidR="00EA206B" w:rsidRPr="00C572AA">
          <w:rPr>
            <w:rStyle w:val="Hipercze"/>
          </w:rPr>
          <w:t>Summary and conclusions of zRMS on Section 3: Efficacy (KCP 6)</w:t>
        </w:r>
        <w:r w:rsidR="00EA206B">
          <w:rPr>
            <w:webHidden/>
          </w:rPr>
          <w:tab/>
        </w:r>
        <w:r w:rsidR="00EA206B">
          <w:rPr>
            <w:webHidden/>
          </w:rPr>
          <w:fldChar w:fldCharType="begin"/>
        </w:r>
        <w:r w:rsidR="00EA206B">
          <w:rPr>
            <w:webHidden/>
          </w:rPr>
          <w:instrText xml:space="preserve"> PAGEREF _Toc88559391 \h </w:instrText>
        </w:r>
        <w:r w:rsidR="00EA206B">
          <w:rPr>
            <w:webHidden/>
          </w:rPr>
        </w:r>
        <w:r w:rsidR="00EA206B">
          <w:rPr>
            <w:webHidden/>
          </w:rPr>
          <w:fldChar w:fldCharType="separate"/>
        </w:r>
        <w:r>
          <w:rPr>
            <w:webHidden/>
          </w:rPr>
          <w:t>4</w:t>
        </w:r>
        <w:r w:rsidR="00EA206B">
          <w:rPr>
            <w:webHidden/>
          </w:rPr>
          <w:fldChar w:fldCharType="end"/>
        </w:r>
      </w:hyperlink>
    </w:p>
    <w:p w14:paraId="74941786" w14:textId="211637F7" w:rsidR="00EA206B" w:rsidRDefault="007C76CB">
      <w:pPr>
        <w:pStyle w:val="Spistreci2"/>
        <w:rPr>
          <w:rFonts w:asciiTheme="minorHAnsi" w:eastAsiaTheme="minorEastAsia" w:hAnsiTheme="minorHAnsi" w:cstheme="minorBidi"/>
          <w:sz w:val="22"/>
          <w:szCs w:val="22"/>
          <w:lang w:val="pl-PL"/>
        </w:rPr>
      </w:pPr>
      <w:hyperlink w:anchor="_Toc88559392" w:history="1">
        <w:r w:rsidR="00EA206B" w:rsidRPr="00C572AA">
          <w:rPr>
            <w:rStyle w:val="Hipercze"/>
          </w:rPr>
          <w:t>3.2</w:t>
        </w:r>
        <w:r w:rsidR="00EA206B">
          <w:rPr>
            <w:rFonts w:asciiTheme="minorHAnsi" w:eastAsiaTheme="minorEastAsia" w:hAnsiTheme="minorHAnsi" w:cstheme="minorBidi"/>
            <w:sz w:val="22"/>
            <w:szCs w:val="22"/>
            <w:lang w:val="pl-PL"/>
          </w:rPr>
          <w:tab/>
        </w:r>
        <w:r w:rsidR="00EA206B" w:rsidRPr="00C572AA">
          <w:rPr>
            <w:rStyle w:val="Hipercze"/>
          </w:rPr>
          <w:t>Efficacy data (KCP 6)</w:t>
        </w:r>
        <w:r w:rsidR="00EA206B">
          <w:rPr>
            <w:webHidden/>
          </w:rPr>
          <w:tab/>
        </w:r>
        <w:r w:rsidR="00EA206B">
          <w:rPr>
            <w:webHidden/>
          </w:rPr>
          <w:fldChar w:fldCharType="begin"/>
        </w:r>
        <w:r w:rsidR="00EA206B">
          <w:rPr>
            <w:webHidden/>
          </w:rPr>
          <w:instrText xml:space="preserve"> PAGEREF _Toc88559392 \h </w:instrText>
        </w:r>
        <w:r w:rsidR="00EA206B">
          <w:rPr>
            <w:webHidden/>
          </w:rPr>
        </w:r>
        <w:r w:rsidR="00EA206B">
          <w:rPr>
            <w:webHidden/>
          </w:rPr>
          <w:fldChar w:fldCharType="separate"/>
        </w:r>
        <w:r>
          <w:rPr>
            <w:webHidden/>
          </w:rPr>
          <w:t>7</w:t>
        </w:r>
        <w:r w:rsidR="00EA206B">
          <w:rPr>
            <w:webHidden/>
          </w:rPr>
          <w:fldChar w:fldCharType="end"/>
        </w:r>
      </w:hyperlink>
    </w:p>
    <w:p w14:paraId="70575C40" w14:textId="6E98EC75" w:rsidR="00EA206B" w:rsidRDefault="007C76CB">
      <w:pPr>
        <w:pStyle w:val="Spistreci3"/>
        <w:rPr>
          <w:rFonts w:asciiTheme="minorHAnsi" w:eastAsiaTheme="minorEastAsia" w:hAnsiTheme="minorHAnsi" w:cstheme="minorBidi"/>
          <w:sz w:val="22"/>
          <w:szCs w:val="22"/>
          <w:lang w:val="pl-PL"/>
        </w:rPr>
      </w:pPr>
      <w:hyperlink w:anchor="_Toc88559393" w:history="1">
        <w:r w:rsidR="00EA206B" w:rsidRPr="00C572AA">
          <w:rPr>
            <w:rStyle w:val="Hipercze"/>
          </w:rPr>
          <w:t>3.2.1</w:t>
        </w:r>
        <w:r w:rsidR="00EA206B">
          <w:rPr>
            <w:rFonts w:asciiTheme="minorHAnsi" w:eastAsiaTheme="minorEastAsia" w:hAnsiTheme="minorHAnsi" w:cstheme="minorBidi"/>
            <w:sz w:val="22"/>
            <w:szCs w:val="22"/>
            <w:lang w:val="pl-PL"/>
          </w:rPr>
          <w:tab/>
        </w:r>
        <w:r w:rsidR="00EA206B" w:rsidRPr="00C572AA">
          <w:rPr>
            <w:rStyle w:val="Hipercze"/>
          </w:rPr>
          <w:t>Preliminary tests (KCP 6.1)</w:t>
        </w:r>
        <w:r w:rsidR="00EA206B">
          <w:rPr>
            <w:webHidden/>
          </w:rPr>
          <w:tab/>
        </w:r>
        <w:r w:rsidR="00EA206B">
          <w:rPr>
            <w:webHidden/>
          </w:rPr>
          <w:fldChar w:fldCharType="begin"/>
        </w:r>
        <w:r w:rsidR="00EA206B">
          <w:rPr>
            <w:webHidden/>
          </w:rPr>
          <w:instrText xml:space="preserve"> PAGEREF _Toc88559393 \h </w:instrText>
        </w:r>
        <w:r w:rsidR="00EA206B">
          <w:rPr>
            <w:webHidden/>
          </w:rPr>
        </w:r>
        <w:r w:rsidR="00EA206B">
          <w:rPr>
            <w:webHidden/>
          </w:rPr>
          <w:fldChar w:fldCharType="separate"/>
        </w:r>
        <w:r>
          <w:rPr>
            <w:webHidden/>
          </w:rPr>
          <w:t>14</w:t>
        </w:r>
        <w:r w:rsidR="00EA206B">
          <w:rPr>
            <w:webHidden/>
          </w:rPr>
          <w:fldChar w:fldCharType="end"/>
        </w:r>
      </w:hyperlink>
    </w:p>
    <w:p w14:paraId="627AE4BB" w14:textId="628E1922" w:rsidR="00EA206B" w:rsidRDefault="007C76CB">
      <w:pPr>
        <w:pStyle w:val="Spistreci3"/>
        <w:rPr>
          <w:rFonts w:asciiTheme="minorHAnsi" w:eastAsiaTheme="minorEastAsia" w:hAnsiTheme="minorHAnsi" w:cstheme="minorBidi"/>
          <w:sz w:val="22"/>
          <w:szCs w:val="22"/>
          <w:lang w:val="pl-PL"/>
        </w:rPr>
      </w:pPr>
      <w:hyperlink w:anchor="_Toc88559394" w:history="1">
        <w:r w:rsidR="00EA206B" w:rsidRPr="00C572AA">
          <w:rPr>
            <w:rStyle w:val="Hipercze"/>
          </w:rPr>
          <w:t>3.2.2</w:t>
        </w:r>
        <w:r w:rsidR="00EA206B">
          <w:rPr>
            <w:rFonts w:asciiTheme="minorHAnsi" w:eastAsiaTheme="minorEastAsia" w:hAnsiTheme="minorHAnsi" w:cstheme="minorBidi"/>
            <w:sz w:val="22"/>
            <w:szCs w:val="22"/>
            <w:lang w:val="pl-PL"/>
          </w:rPr>
          <w:tab/>
        </w:r>
        <w:r w:rsidR="00EA206B" w:rsidRPr="00C572AA">
          <w:rPr>
            <w:rStyle w:val="Hipercze"/>
          </w:rPr>
          <w:t>Minimum effective dose tests (KCP 6.2)</w:t>
        </w:r>
        <w:r w:rsidR="00EA206B">
          <w:rPr>
            <w:webHidden/>
          </w:rPr>
          <w:tab/>
        </w:r>
        <w:r w:rsidR="00EA206B">
          <w:rPr>
            <w:webHidden/>
          </w:rPr>
          <w:fldChar w:fldCharType="begin"/>
        </w:r>
        <w:r w:rsidR="00EA206B">
          <w:rPr>
            <w:webHidden/>
          </w:rPr>
          <w:instrText xml:space="preserve"> PAGEREF _Toc88559394 \h </w:instrText>
        </w:r>
        <w:r w:rsidR="00EA206B">
          <w:rPr>
            <w:webHidden/>
          </w:rPr>
        </w:r>
        <w:r w:rsidR="00EA206B">
          <w:rPr>
            <w:webHidden/>
          </w:rPr>
          <w:fldChar w:fldCharType="separate"/>
        </w:r>
        <w:r>
          <w:rPr>
            <w:webHidden/>
          </w:rPr>
          <w:t>14</w:t>
        </w:r>
        <w:r w:rsidR="00EA206B">
          <w:rPr>
            <w:webHidden/>
          </w:rPr>
          <w:fldChar w:fldCharType="end"/>
        </w:r>
      </w:hyperlink>
    </w:p>
    <w:p w14:paraId="1FA5BFEA" w14:textId="3A5B8F24" w:rsidR="00EA206B" w:rsidRDefault="007C76CB">
      <w:pPr>
        <w:pStyle w:val="Spistreci3"/>
        <w:rPr>
          <w:rFonts w:asciiTheme="minorHAnsi" w:eastAsiaTheme="minorEastAsia" w:hAnsiTheme="minorHAnsi" w:cstheme="minorBidi"/>
          <w:sz w:val="22"/>
          <w:szCs w:val="22"/>
          <w:lang w:val="pl-PL"/>
        </w:rPr>
      </w:pPr>
      <w:hyperlink w:anchor="_Toc88559395" w:history="1">
        <w:r w:rsidR="00EA206B" w:rsidRPr="00C572AA">
          <w:rPr>
            <w:rStyle w:val="Hipercze"/>
          </w:rPr>
          <w:t>3.2.3</w:t>
        </w:r>
        <w:r w:rsidR="00EA206B">
          <w:rPr>
            <w:rFonts w:asciiTheme="minorHAnsi" w:eastAsiaTheme="minorEastAsia" w:hAnsiTheme="minorHAnsi" w:cstheme="minorBidi"/>
            <w:sz w:val="22"/>
            <w:szCs w:val="22"/>
            <w:lang w:val="pl-PL"/>
          </w:rPr>
          <w:tab/>
        </w:r>
        <w:r w:rsidR="00EA206B" w:rsidRPr="00C572AA">
          <w:rPr>
            <w:rStyle w:val="Hipercze"/>
          </w:rPr>
          <w:t>Efficacy tests (KCP 6.2)</w:t>
        </w:r>
        <w:r w:rsidR="00EA206B">
          <w:rPr>
            <w:webHidden/>
          </w:rPr>
          <w:tab/>
        </w:r>
        <w:r w:rsidR="00EA206B">
          <w:rPr>
            <w:webHidden/>
          </w:rPr>
          <w:fldChar w:fldCharType="begin"/>
        </w:r>
        <w:r w:rsidR="00EA206B">
          <w:rPr>
            <w:webHidden/>
          </w:rPr>
          <w:instrText xml:space="preserve"> PAGEREF _Toc88559395 \h </w:instrText>
        </w:r>
        <w:r w:rsidR="00EA206B">
          <w:rPr>
            <w:webHidden/>
          </w:rPr>
        </w:r>
        <w:r w:rsidR="00EA206B">
          <w:rPr>
            <w:webHidden/>
          </w:rPr>
          <w:fldChar w:fldCharType="separate"/>
        </w:r>
        <w:r>
          <w:rPr>
            <w:webHidden/>
          </w:rPr>
          <w:t>16</w:t>
        </w:r>
        <w:r w:rsidR="00EA206B">
          <w:rPr>
            <w:webHidden/>
          </w:rPr>
          <w:fldChar w:fldCharType="end"/>
        </w:r>
      </w:hyperlink>
    </w:p>
    <w:p w14:paraId="34C02FA7" w14:textId="74980511" w:rsidR="00EA206B" w:rsidRDefault="007C76CB">
      <w:pPr>
        <w:pStyle w:val="Spistreci2"/>
        <w:rPr>
          <w:rFonts w:asciiTheme="minorHAnsi" w:eastAsiaTheme="minorEastAsia" w:hAnsiTheme="minorHAnsi" w:cstheme="minorBidi"/>
          <w:sz w:val="22"/>
          <w:szCs w:val="22"/>
          <w:lang w:val="pl-PL"/>
        </w:rPr>
      </w:pPr>
      <w:hyperlink w:anchor="_Toc88559396" w:history="1">
        <w:r w:rsidR="00EA206B" w:rsidRPr="00C572AA">
          <w:rPr>
            <w:rStyle w:val="Hipercze"/>
          </w:rPr>
          <w:t>3.3</w:t>
        </w:r>
        <w:r w:rsidR="00EA206B">
          <w:rPr>
            <w:rFonts w:asciiTheme="minorHAnsi" w:eastAsiaTheme="minorEastAsia" w:hAnsiTheme="minorHAnsi" w:cstheme="minorBidi"/>
            <w:sz w:val="22"/>
            <w:szCs w:val="22"/>
            <w:lang w:val="pl-PL"/>
          </w:rPr>
          <w:tab/>
        </w:r>
        <w:r w:rsidR="00EA206B" w:rsidRPr="00C572AA">
          <w:rPr>
            <w:rStyle w:val="Hipercze"/>
          </w:rPr>
          <w:t>Information on the occurrence or possible occurrence of the development of resistance (KCP 6.3)</w:t>
        </w:r>
        <w:r w:rsidR="00EA206B">
          <w:rPr>
            <w:webHidden/>
          </w:rPr>
          <w:tab/>
        </w:r>
        <w:r w:rsidR="00EA206B">
          <w:rPr>
            <w:webHidden/>
          </w:rPr>
          <w:fldChar w:fldCharType="begin"/>
        </w:r>
        <w:r w:rsidR="00EA206B">
          <w:rPr>
            <w:webHidden/>
          </w:rPr>
          <w:instrText xml:space="preserve"> PAGEREF _Toc88559396 \h </w:instrText>
        </w:r>
        <w:r w:rsidR="00EA206B">
          <w:rPr>
            <w:webHidden/>
          </w:rPr>
        </w:r>
        <w:r w:rsidR="00EA206B">
          <w:rPr>
            <w:webHidden/>
          </w:rPr>
          <w:fldChar w:fldCharType="separate"/>
        </w:r>
        <w:r>
          <w:rPr>
            <w:webHidden/>
          </w:rPr>
          <w:t>23</w:t>
        </w:r>
        <w:r w:rsidR="00EA206B">
          <w:rPr>
            <w:webHidden/>
          </w:rPr>
          <w:fldChar w:fldCharType="end"/>
        </w:r>
      </w:hyperlink>
    </w:p>
    <w:p w14:paraId="4BF0E39F" w14:textId="72F8EDB1" w:rsidR="00EA206B" w:rsidRDefault="007C76CB">
      <w:pPr>
        <w:pStyle w:val="Spistreci2"/>
        <w:rPr>
          <w:rFonts w:asciiTheme="minorHAnsi" w:eastAsiaTheme="minorEastAsia" w:hAnsiTheme="minorHAnsi" w:cstheme="minorBidi"/>
          <w:sz w:val="22"/>
          <w:szCs w:val="22"/>
          <w:lang w:val="pl-PL"/>
        </w:rPr>
      </w:pPr>
      <w:hyperlink w:anchor="_Toc88559397" w:history="1">
        <w:r w:rsidR="00EA206B" w:rsidRPr="00C572AA">
          <w:rPr>
            <w:rStyle w:val="Hipercze"/>
          </w:rPr>
          <w:t>3.4</w:t>
        </w:r>
        <w:r w:rsidR="00EA206B">
          <w:rPr>
            <w:rFonts w:asciiTheme="minorHAnsi" w:eastAsiaTheme="minorEastAsia" w:hAnsiTheme="minorHAnsi" w:cstheme="minorBidi"/>
            <w:sz w:val="22"/>
            <w:szCs w:val="22"/>
            <w:lang w:val="pl-PL"/>
          </w:rPr>
          <w:tab/>
        </w:r>
        <w:r w:rsidR="00EA206B" w:rsidRPr="00C572AA">
          <w:rPr>
            <w:rStyle w:val="Hipercze"/>
          </w:rPr>
          <w:t>Adverse effects on treated crops (KCP 6.4)</w:t>
        </w:r>
        <w:r w:rsidR="00EA206B">
          <w:rPr>
            <w:webHidden/>
          </w:rPr>
          <w:tab/>
        </w:r>
        <w:r w:rsidR="00EA206B">
          <w:rPr>
            <w:webHidden/>
          </w:rPr>
          <w:fldChar w:fldCharType="begin"/>
        </w:r>
        <w:r w:rsidR="00EA206B">
          <w:rPr>
            <w:webHidden/>
          </w:rPr>
          <w:instrText xml:space="preserve"> PAGEREF _Toc88559397 \h </w:instrText>
        </w:r>
        <w:r w:rsidR="00EA206B">
          <w:rPr>
            <w:webHidden/>
          </w:rPr>
        </w:r>
        <w:r w:rsidR="00EA206B">
          <w:rPr>
            <w:webHidden/>
          </w:rPr>
          <w:fldChar w:fldCharType="separate"/>
        </w:r>
        <w:r>
          <w:rPr>
            <w:webHidden/>
          </w:rPr>
          <w:t>27</w:t>
        </w:r>
        <w:r w:rsidR="00EA206B">
          <w:rPr>
            <w:webHidden/>
          </w:rPr>
          <w:fldChar w:fldCharType="end"/>
        </w:r>
      </w:hyperlink>
    </w:p>
    <w:p w14:paraId="73592F50" w14:textId="772E7A85" w:rsidR="00EA206B" w:rsidRDefault="007C76CB">
      <w:pPr>
        <w:pStyle w:val="Spistreci3"/>
        <w:rPr>
          <w:rFonts w:asciiTheme="minorHAnsi" w:eastAsiaTheme="minorEastAsia" w:hAnsiTheme="minorHAnsi" w:cstheme="minorBidi"/>
          <w:sz w:val="22"/>
          <w:szCs w:val="22"/>
          <w:lang w:val="pl-PL"/>
        </w:rPr>
      </w:pPr>
      <w:hyperlink w:anchor="_Toc88559398" w:history="1">
        <w:r w:rsidR="00EA206B" w:rsidRPr="00C572AA">
          <w:rPr>
            <w:rStyle w:val="Hipercze"/>
          </w:rPr>
          <w:t>3.4.1</w:t>
        </w:r>
        <w:r w:rsidR="00EA206B">
          <w:rPr>
            <w:rFonts w:asciiTheme="minorHAnsi" w:eastAsiaTheme="minorEastAsia" w:hAnsiTheme="minorHAnsi" w:cstheme="minorBidi"/>
            <w:sz w:val="22"/>
            <w:szCs w:val="22"/>
            <w:lang w:val="pl-PL"/>
          </w:rPr>
          <w:tab/>
        </w:r>
        <w:r w:rsidR="00EA206B" w:rsidRPr="00C572AA">
          <w:rPr>
            <w:rStyle w:val="Hipercze"/>
          </w:rPr>
          <w:t>Phytotoxicity to host crop (KCP 6.4.1)</w:t>
        </w:r>
        <w:r w:rsidR="00EA206B">
          <w:rPr>
            <w:webHidden/>
          </w:rPr>
          <w:tab/>
        </w:r>
        <w:r w:rsidR="00EA206B">
          <w:rPr>
            <w:webHidden/>
          </w:rPr>
          <w:fldChar w:fldCharType="begin"/>
        </w:r>
        <w:r w:rsidR="00EA206B">
          <w:rPr>
            <w:webHidden/>
          </w:rPr>
          <w:instrText xml:space="preserve"> PAGEREF _Toc88559398 \h </w:instrText>
        </w:r>
        <w:r w:rsidR="00EA206B">
          <w:rPr>
            <w:webHidden/>
          </w:rPr>
        </w:r>
        <w:r w:rsidR="00EA206B">
          <w:rPr>
            <w:webHidden/>
          </w:rPr>
          <w:fldChar w:fldCharType="separate"/>
        </w:r>
        <w:r>
          <w:rPr>
            <w:webHidden/>
          </w:rPr>
          <w:t>29</w:t>
        </w:r>
        <w:r w:rsidR="00EA206B">
          <w:rPr>
            <w:webHidden/>
          </w:rPr>
          <w:fldChar w:fldCharType="end"/>
        </w:r>
      </w:hyperlink>
    </w:p>
    <w:p w14:paraId="3F790720" w14:textId="1A12655F" w:rsidR="00EA206B" w:rsidRDefault="007C76CB">
      <w:pPr>
        <w:pStyle w:val="Spistreci3"/>
        <w:rPr>
          <w:rFonts w:asciiTheme="minorHAnsi" w:eastAsiaTheme="minorEastAsia" w:hAnsiTheme="minorHAnsi" w:cstheme="minorBidi"/>
          <w:sz w:val="22"/>
          <w:szCs w:val="22"/>
          <w:lang w:val="pl-PL"/>
        </w:rPr>
      </w:pPr>
      <w:hyperlink w:anchor="_Toc88559399" w:history="1">
        <w:r w:rsidR="00EA206B" w:rsidRPr="00C572AA">
          <w:rPr>
            <w:rStyle w:val="Hipercze"/>
          </w:rPr>
          <w:t>3.4.2</w:t>
        </w:r>
        <w:r w:rsidR="00EA206B">
          <w:rPr>
            <w:rFonts w:asciiTheme="minorHAnsi" w:eastAsiaTheme="minorEastAsia" w:hAnsiTheme="minorHAnsi" w:cstheme="minorBidi"/>
            <w:sz w:val="22"/>
            <w:szCs w:val="22"/>
            <w:lang w:val="pl-PL"/>
          </w:rPr>
          <w:tab/>
        </w:r>
        <w:r w:rsidR="00EA206B" w:rsidRPr="00C572AA">
          <w:rPr>
            <w:rStyle w:val="Hipercze"/>
          </w:rPr>
          <w:t>Effect on the yield of treated plants or plant product (KCP 6.4.2)</w:t>
        </w:r>
        <w:r w:rsidR="00EA206B">
          <w:rPr>
            <w:webHidden/>
          </w:rPr>
          <w:tab/>
        </w:r>
        <w:r w:rsidR="00EA206B">
          <w:rPr>
            <w:webHidden/>
          </w:rPr>
          <w:fldChar w:fldCharType="begin"/>
        </w:r>
        <w:r w:rsidR="00EA206B">
          <w:rPr>
            <w:webHidden/>
          </w:rPr>
          <w:instrText xml:space="preserve"> PAGEREF _Toc88559399 \h </w:instrText>
        </w:r>
        <w:r w:rsidR="00EA206B">
          <w:rPr>
            <w:webHidden/>
          </w:rPr>
        </w:r>
        <w:r w:rsidR="00EA206B">
          <w:rPr>
            <w:webHidden/>
          </w:rPr>
          <w:fldChar w:fldCharType="separate"/>
        </w:r>
        <w:r>
          <w:rPr>
            <w:webHidden/>
          </w:rPr>
          <w:t>30</w:t>
        </w:r>
        <w:r w:rsidR="00EA206B">
          <w:rPr>
            <w:webHidden/>
          </w:rPr>
          <w:fldChar w:fldCharType="end"/>
        </w:r>
      </w:hyperlink>
    </w:p>
    <w:p w14:paraId="2113223B" w14:textId="0F20C2E8" w:rsidR="00EA206B" w:rsidRDefault="007C76CB">
      <w:pPr>
        <w:pStyle w:val="Spistreci3"/>
        <w:rPr>
          <w:rFonts w:asciiTheme="minorHAnsi" w:eastAsiaTheme="minorEastAsia" w:hAnsiTheme="minorHAnsi" w:cstheme="minorBidi"/>
          <w:sz w:val="22"/>
          <w:szCs w:val="22"/>
          <w:lang w:val="pl-PL"/>
        </w:rPr>
      </w:pPr>
      <w:hyperlink w:anchor="_Toc88559400" w:history="1">
        <w:r w:rsidR="00EA206B" w:rsidRPr="00C572AA">
          <w:rPr>
            <w:rStyle w:val="Hipercze"/>
          </w:rPr>
          <w:t>3.4.3</w:t>
        </w:r>
        <w:r w:rsidR="00EA206B">
          <w:rPr>
            <w:rFonts w:asciiTheme="minorHAnsi" w:eastAsiaTheme="minorEastAsia" w:hAnsiTheme="minorHAnsi" w:cstheme="minorBidi"/>
            <w:sz w:val="22"/>
            <w:szCs w:val="22"/>
            <w:lang w:val="pl-PL"/>
          </w:rPr>
          <w:tab/>
        </w:r>
        <w:r w:rsidR="00EA206B" w:rsidRPr="00C572AA">
          <w:rPr>
            <w:rStyle w:val="Hipercze"/>
          </w:rPr>
          <w:t>Effects on the quality of plants or plant products (KCP 6.4.3)</w:t>
        </w:r>
        <w:r w:rsidR="00EA206B">
          <w:rPr>
            <w:webHidden/>
          </w:rPr>
          <w:tab/>
        </w:r>
        <w:r w:rsidR="00EA206B">
          <w:rPr>
            <w:webHidden/>
          </w:rPr>
          <w:fldChar w:fldCharType="begin"/>
        </w:r>
        <w:r w:rsidR="00EA206B">
          <w:rPr>
            <w:webHidden/>
          </w:rPr>
          <w:instrText xml:space="preserve"> PAGEREF _Toc88559400 \h </w:instrText>
        </w:r>
        <w:r w:rsidR="00EA206B">
          <w:rPr>
            <w:webHidden/>
          </w:rPr>
        </w:r>
        <w:r w:rsidR="00EA206B">
          <w:rPr>
            <w:webHidden/>
          </w:rPr>
          <w:fldChar w:fldCharType="separate"/>
        </w:r>
        <w:r>
          <w:rPr>
            <w:webHidden/>
          </w:rPr>
          <w:t>31</w:t>
        </w:r>
        <w:r w:rsidR="00EA206B">
          <w:rPr>
            <w:webHidden/>
          </w:rPr>
          <w:fldChar w:fldCharType="end"/>
        </w:r>
      </w:hyperlink>
    </w:p>
    <w:p w14:paraId="7614EF79" w14:textId="0C74452B" w:rsidR="00EA206B" w:rsidRDefault="007C76CB">
      <w:pPr>
        <w:pStyle w:val="Spistreci3"/>
        <w:rPr>
          <w:rFonts w:asciiTheme="minorHAnsi" w:eastAsiaTheme="minorEastAsia" w:hAnsiTheme="minorHAnsi" w:cstheme="minorBidi"/>
          <w:sz w:val="22"/>
          <w:szCs w:val="22"/>
          <w:lang w:val="pl-PL"/>
        </w:rPr>
      </w:pPr>
      <w:hyperlink w:anchor="_Toc88559401" w:history="1">
        <w:r w:rsidR="00EA206B" w:rsidRPr="00C572AA">
          <w:rPr>
            <w:rStyle w:val="Hipercze"/>
          </w:rPr>
          <w:t>3.4.4</w:t>
        </w:r>
        <w:r w:rsidR="00EA206B">
          <w:rPr>
            <w:rFonts w:asciiTheme="minorHAnsi" w:eastAsiaTheme="minorEastAsia" w:hAnsiTheme="minorHAnsi" w:cstheme="minorBidi"/>
            <w:sz w:val="22"/>
            <w:szCs w:val="22"/>
            <w:lang w:val="pl-PL"/>
          </w:rPr>
          <w:tab/>
        </w:r>
        <w:r w:rsidR="00EA206B" w:rsidRPr="00C572AA">
          <w:rPr>
            <w:rStyle w:val="Hipercze"/>
          </w:rPr>
          <w:t>Effects on transformation processes (KCP 6.4.4)</w:t>
        </w:r>
        <w:r w:rsidR="00EA206B">
          <w:rPr>
            <w:webHidden/>
          </w:rPr>
          <w:tab/>
        </w:r>
        <w:r w:rsidR="00EA206B">
          <w:rPr>
            <w:webHidden/>
          </w:rPr>
          <w:fldChar w:fldCharType="begin"/>
        </w:r>
        <w:r w:rsidR="00EA206B">
          <w:rPr>
            <w:webHidden/>
          </w:rPr>
          <w:instrText xml:space="preserve"> PAGEREF _Toc88559401 \h </w:instrText>
        </w:r>
        <w:r w:rsidR="00EA206B">
          <w:rPr>
            <w:webHidden/>
          </w:rPr>
        </w:r>
        <w:r w:rsidR="00EA206B">
          <w:rPr>
            <w:webHidden/>
          </w:rPr>
          <w:fldChar w:fldCharType="separate"/>
        </w:r>
        <w:r>
          <w:rPr>
            <w:webHidden/>
          </w:rPr>
          <w:t>32</w:t>
        </w:r>
        <w:r w:rsidR="00EA206B">
          <w:rPr>
            <w:webHidden/>
          </w:rPr>
          <w:fldChar w:fldCharType="end"/>
        </w:r>
      </w:hyperlink>
    </w:p>
    <w:p w14:paraId="1C33DE15" w14:textId="1FA5DA2A" w:rsidR="00EA206B" w:rsidRDefault="007C76CB">
      <w:pPr>
        <w:pStyle w:val="Spistreci3"/>
        <w:rPr>
          <w:rFonts w:asciiTheme="minorHAnsi" w:eastAsiaTheme="minorEastAsia" w:hAnsiTheme="minorHAnsi" w:cstheme="minorBidi"/>
          <w:sz w:val="22"/>
          <w:szCs w:val="22"/>
          <w:lang w:val="pl-PL"/>
        </w:rPr>
      </w:pPr>
      <w:hyperlink w:anchor="_Toc88559402" w:history="1">
        <w:r w:rsidR="00EA206B" w:rsidRPr="00C572AA">
          <w:rPr>
            <w:rStyle w:val="Hipercze"/>
          </w:rPr>
          <w:t>3.4.5</w:t>
        </w:r>
        <w:r w:rsidR="00EA206B">
          <w:rPr>
            <w:rFonts w:asciiTheme="minorHAnsi" w:eastAsiaTheme="minorEastAsia" w:hAnsiTheme="minorHAnsi" w:cstheme="minorBidi"/>
            <w:sz w:val="22"/>
            <w:szCs w:val="22"/>
            <w:lang w:val="pl-PL"/>
          </w:rPr>
          <w:tab/>
        </w:r>
        <w:r w:rsidR="00EA206B" w:rsidRPr="00C572AA">
          <w:rPr>
            <w:rStyle w:val="Hipercze"/>
          </w:rPr>
          <w:t>Impact on treated plants or plant products to be used for propagation (KCP 6.4.5)</w:t>
        </w:r>
        <w:r w:rsidR="00EA206B">
          <w:rPr>
            <w:webHidden/>
          </w:rPr>
          <w:tab/>
        </w:r>
        <w:r w:rsidR="00EA206B">
          <w:rPr>
            <w:webHidden/>
          </w:rPr>
          <w:fldChar w:fldCharType="begin"/>
        </w:r>
        <w:r w:rsidR="00EA206B">
          <w:rPr>
            <w:webHidden/>
          </w:rPr>
          <w:instrText xml:space="preserve"> PAGEREF _Toc88559402 \h </w:instrText>
        </w:r>
        <w:r w:rsidR="00EA206B">
          <w:rPr>
            <w:webHidden/>
          </w:rPr>
        </w:r>
        <w:r w:rsidR="00EA206B">
          <w:rPr>
            <w:webHidden/>
          </w:rPr>
          <w:fldChar w:fldCharType="separate"/>
        </w:r>
        <w:r>
          <w:rPr>
            <w:webHidden/>
          </w:rPr>
          <w:t>32</w:t>
        </w:r>
        <w:r w:rsidR="00EA206B">
          <w:rPr>
            <w:webHidden/>
          </w:rPr>
          <w:fldChar w:fldCharType="end"/>
        </w:r>
      </w:hyperlink>
    </w:p>
    <w:p w14:paraId="0CDB9F7A" w14:textId="5B929F87" w:rsidR="00EA206B" w:rsidRDefault="007C76CB">
      <w:pPr>
        <w:pStyle w:val="Spistreci2"/>
        <w:rPr>
          <w:rFonts w:asciiTheme="minorHAnsi" w:eastAsiaTheme="minorEastAsia" w:hAnsiTheme="minorHAnsi" w:cstheme="minorBidi"/>
          <w:sz w:val="22"/>
          <w:szCs w:val="22"/>
          <w:lang w:val="pl-PL"/>
        </w:rPr>
      </w:pPr>
      <w:hyperlink w:anchor="_Toc88559403" w:history="1">
        <w:r w:rsidR="00EA206B" w:rsidRPr="00C572AA">
          <w:rPr>
            <w:rStyle w:val="Hipercze"/>
          </w:rPr>
          <w:t>3.5</w:t>
        </w:r>
        <w:r w:rsidR="00EA206B">
          <w:rPr>
            <w:rFonts w:asciiTheme="minorHAnsi" w:eastAsiaTheme="minorEastAsia" w:hAnsiTheme="minorHAnsi" w:cstheme="minorBidi"/>
            <w:sz w:val="22"/>
            <w:szCs w:val="22"/>
            <w:lang w:val="pl-PL"/>
          </w:rPr>
          <w:tab/>
        </w:r>
        <w:r w:rsidR="00EA206B" w:rsidRPr="00C572AA">
          <w:rPr>
            <w:rStyle w:val="Hipercze"/>
          </w:rPr>
          <w:t xml:space="preserve">Observations on </w:t>
        </w:r>
        <w:bookmarkStart w:id="0" w:name="_GoBack"/>
        <w:bookmarkEnd w:id="0"/>
        <w:r w:rsidR="00EA206B" w:rsidRPr="00C572AA">
          <w:rPr>
            <w:rStyle w:val="Hipercze"/>
          </w:rPr>
          <w:t>other undesirable or unintended side-effects (KCP 6.5)</w:t>
        </w:r>
        <w:r w:rsidR="00EA206B">
          <w:rPr>
            <w:webHidden/>
          </w:rPr>
          <w:tab/>
        </w:r>
        <w:r w:rsidR="00EA206B">
          <w:rPr>
            <w:webHidden/>
          </w:rPr>
          <w:fldChar w:fldCharType="begin"/>
        </w:r>
        <w:r w:rsidR="00EA206B">
          <w:rPr>
            <w:webHidden/>
          </w:rPr>
          <w:instrText xml:space="preserve"> PAGEREF _Toc88559403 \h </w:instrText>
        </w:r>
        <w:r w:rsidR="00EA206B">
          <w:rPr>
            <w:webHidden/>
          </w:rPr>
        </w:r>
        <w:r w:rsidR="00EA206B">
          <w:rPr>
            <w:webHidden/>
          </w:rPr>
          <w:fldChar w:fldCharType="separate"/>
        </w:r>
        <w:r>
          <w:rPr>
            <w:webHidden/>
          </w:rPr>
          <w:t>32</w:t>
        </w:r>
        <w:r w:rsidR="00EA206B">
          <w:rPr>
            <w:webHidden/>
          </w:rPr>
          <w:fldChar w:fldCharType="end"/>
        </w:r>
      </w:hyperlink>
    </w:p>
    <w:p w14:paraId="6081C89C" w14:textId="52EBF487" w:rsidR="00EA206B" w:rsidRDefault="007C76CB">
      <w:pPr>
        <w:pStyle w:val="Spistreci3"/>
        <w:rPr>
          <w:rFonts w:asciiTheme="minorHAnsi" w:eastAsiaTheme="minorEastAsia" w:hAnsiTheme="minorHAnsi" w:cstheme="minorBidi"/>
          <w:sz w:val="22"/>
          <w:szCs w:val="22"/>
          <w:lang w:val="pl-PL"/>
        </w:rPr>
      </w:pPr>
      <w:hyperlink w:anchor="_Toc88559404" w:history="1">
        <w:r w:rsidR="00EA206B" w:rsidRPr="00C572AA">
          <w:rPr>
            <w:rStyle w:val="Hipercze"/>
          </w:rPr>
          <w:t>3.5.1</w:t>
        </w:r>
        <w:r w:rsidR="00EA206B">
          <w:rPr>
            <w:rFonts w:asciiTheme="minorHAnsi" w:eastAsiaTheme="minorEastAsia" w:hAnsiTheme="minorHAnsi" w:cstheme="minorBidi"/>
            <w:sz w:val="22"/>
            <w:szCs w:val="22"/>
            <w:lang w:val="pl-PL"/>
          </w:rPr>
          <w:tab/>
        </w:r>
        <w:r w:rsidR="00EA206B" w:rsidRPr="00C572AA">
          <w:rPr>
            <w:rStyle w:val="Hipercze"/>
          </w:rPr>
          <w:t>Impact on succeeding crops (KCP 6.5.1)</w:t>
        </w:r>
        <w:r w:rsidR="00EA206B">
          <w:rPr>
            <w:webHidden/>
          </w:rPr>
          <w:tab/>
        </w:r>
        <w:r w:rsidR="00EA206B">
          <w:rPr>
            <w:webHidden/>
          </w:rPr>
          <w:fldChar w:fldCharType="begin"/>
        </w:r>
        <w:r w:rsidR="00EA206B">
          <w:rPr>
            <w:webHidden/>
          </w:rPr>
          <w:instrText xml:space="preserve"> PAGEREF _Toc88559404 \h </w:instrText>
        </w:r>
        <w:r w:rsidR="00EA206B">
          <w:rPr>
            <w:webHidden/>
          </w:rPr>
        </w:r>
        <w:r w:rsidR="00EA206B">
          <w:rPr>
            <w:webHidden/>
          </w:rPr>
          <w:fldChar w:fldCharType="separate"/>
        </w:r>
        <w:r>
          <w:rPr>
            <w:webHidden/>
          </w:rPr>
          <w:t>32</w:t>
        </w:r>
        <w:r w:rsidR="00EA206B">
          <w:rPr>
            <w:webHidden/>
          </w:rPr>
          <w:fldChar w:fldCharType="end"/>
        </w:r>
      </w:hyperlink>
    </w:p>
    <w:p w14:paraId="6DF9F8D6" w14:textId="5F142C08" w:rsidR="00EA206B" w:rsidRDefault="007C76CB">
      <w:pPr>
        <w:pStyle w:val="Spistreci3"/>
        <w:rPr>
          <w:rFonts w:asciiTheme="minorHAnsi" w:eastAsiaTheme="minorEastAsia" w:hAnsiTheme="minorHAnsi" w:cstheme="minorBidi"/>
          <w:sz w:val="22"/>
          <w:szCs w:val="22"/>
          <w:lang w:val="pl-PL"/>
        </w:rPr>
      </w:pPr>
      <w:hyperlink w:anchor="_Toc88559405" w:history="1">
        <w:r w:rsidR="00EA206B" w:rsidRPr="00C572AA">
          <w:rPr>
            <w:rStyle w:val="Hipercze"/>
          </w:rPr>
          <w:t>3.5.2</w:t>
        </w:r>
        <w:r w:rsidR="00EA206B">
          <w:rPr>
            <w:rFonts w:asciiTheme="minorHAnsi" w:eastAsiaTheme="minorEastAsia" w:hAnsiTheme="minorHAnsi" w:cstheme="minorBidi"/>
            <w:sz w:val="22"/>
            <w:szCs w:val="22"/>
            <w:lang w:val="pl-PL"/>
          </w:rPr>
          <w:tab/>
        </w:r>
        <w:r w:rsidR="00EA206B" w:rsidRPr="00C572AA">
          <w:rPr>
            <w:rStyle w:val="Hipercze"/>
          </w:rPr>
          <w:t>Impact on other plants including adjacent crops (KCP 6.5.2)</w:t>
        </w:r>
        <w:r w:rsidR="00EA206B">
          <w:rPr>
            <w:webHidden/>
          </w:rPr>
          <w:tab/>
        </w:r>
        <w:r w:rsidR="00EA206B">
          <w:rPr>
            <w:webHidden/>
          </w:rPr>
          <w:fldChar w:fldCharType="begin"/>
        </w:r>
        <w:r w:rsidR="00EA206B">
          <w:rPr>
            <w:webHidden/>
          </w:rPr>
          <w:instrText xml:space="preserve"> PAGEREF _Toc88559405 \h </w:instrText>
        </w:r>
        <w:r w:rsidR="00EA206B">
          <w:rPr>
            <w:webHidden/>
          </w:rPr>
        </w:r>
        <w:r w:rsidR="00EA206B">
          <w:rPr>
            <w:webHidden/>
          </w:rPr>
          <w:fldChar w:fldCharType="separate"/>
        </w:r>
        <w:r>
          <w:rPr>
            <w:webHidden/>
          </w:rPr>
          <w:t>33</w:t>
        </w:r>
        <w:r w:rsidR="00EA206B">
          <w:rPr>
            <w:webHidden/>
          </w:rPr>
          <w:fldChar w:fldCharType="end"/>
        </w:r>
      </w:hyperlink>
    </w:p>
    <w:p w14:paraId="29CC26B9" w14:textId="05E9DE8F" w:rsidR="00EA206B" w:rsidRDefault="007C76CB">
      <w:pPr>
        <w:pStyle w:val="Spistreci3"/>
        <w:rPr>
          <w:rFonts w:asciiTheme="minorHAnsi" w:eastAsiaTheme="minorEastAsia" w:hAnsiTheme="minorHAnsi" w:cstheme="minorBidi"/>
          <w:sz w:val="22"/>
          <w:szCs w:val="22"/>
          <w:lang w:val="pl-PL"/>
        </w:rPr>
      </w:pPr>
      <w:hyperlink w:anchor="_Toc88559406" w:history="1">
        <w:r w:rsidR="00EA206B" w:rsidRPr="00C572AA">
          <w:rPr>
            <w:rStyle w:val="Hipercze"/>
          </w:rPr>
          <w:t>3.5.3</w:t>
        </w:r>
        <w:r w:rsidR="00EA206B">
          <w:rPr>
            <w:rFonts w:asciiTheme="minorHAnsi" w:eastAsiaTheme="minorEastAsia" w:hAnsiTheme="minorHAnsi" w:cstheme="minorBidi"/>
            <w:sz w:val="22"/>
            <w:szCs w:val="22"/>
            <w:lang w:val="pl-PL"/>
          </w:rPr>
          <w:tab/>
        </w:r>
        <w:r w:rsidR="00EA206B" w:rsidRPr="00C572AA">
          <w:rPr>
            <w:rStyle w:val="Hipercze"/>
          </w:rPr>
          <w:t>Effects on beneficial and other non-target organisms (KCP 6.5.3)</w:t>
        </w:r>
        <w:r w:rsidR="00EA206B">
          <w:rPr>
            <w:webHidden/>
          </w:rPr>
          <w:tab/>
        </w:r>
        <w:r w:rsidR="00EA206B">
          <w:rPr>
            <w:webHidden/>
          </w:rPr>
          <w:fldChar w:fldCharType="begin"/>
        </w:r>
        <w:r w:rsidR="00EA206B">
          <w:rPr>
            <w:webHidden/>
          </w:rPr>
          <w:instrText xml:space="preserve"> PAGEREF _Toc88559406 \h </w:instrText>
        </w:r>
        <w:r w:rsidR="00EA206B">
          <w:rPr>
            <w:webHidden/>
          </w:rPr>
        </w:r>
        <w:r w:rsidR="00EA206B">
          <w:rPr>
            <w:webHidden/>
          </w:rPr>
          <w:fldChar w:fldCharType="separate"/>
        </w:r>
        <w:r>
          <w:rPr>
            <w:webHidden/>
          </w:rPr>
          <w:t>34</w:t>
        </w:r>
        <w:r w:rsidR="00EA206B">
          <w:rPr>
            <w:webHidden/>
          </w:rPr>
          <w:fldChar w:fldCharType="end"/>
        </w:r>
      </w:hyperlink>
    </w:p>
    <w:p w14:paraId="17F66026" w14:textId="22C3DC4F" w:rsidR="00EA206B" w:rsidRDefault="007C76CB">
      <w:pPr>
        <w:pStyle w:val="Spistreci2"/>
        <w:rPr>
          <w:rFonts w:asciiTheme="minorHAnsi" w:eastAsiaTheme="minorEastAsia" w:hAnsiTheme="minorHAnsi" w:cstheme="minorBidi"/>
          <w:sz w:val="22"/>
          <w:szCs w:val="22"/>
          <w:lang w:val="pl-PL"/>
        </w:rPr>
      </w:pPr>
      <w:hyperlink w:anchor="_Toc88559407" w:history="1">
        <w:r w:rsidR="00EA206B" w:rsidRPr="00C572AA">
          <w:rPr>
            <w:rStyle w:val="Hipercze"/>
          </w:rPr>
          <w:t>3.6</w:t>
        </w:r>
        <w:r w:rsidR="00EA206B">
          <w:rPr>
            <w:rFonts w:asciiTheme="minorHAnsi" w:eastAsiaTheme="minorEastAsia" w:hAnsiTheme="minorHAnsi" w:cstheme="minorBidi"/>
            <w:sz w:val="22"/>
            <w:szCs w:val="22"/>
            <w:lang w:val="pl-PL"/>
          </w:rPr>
          <w:tab/>
        </w:r>
        <w:r w:rsidR="00EA206B" w:rsidRPr="00C572AA">
          <w:rPr>
            <w:rStyle w:val="Hipercze"/>
          </w:rPr>
          <w:t>Other/special studies</w:t>
        </w:r>
        <w:r w:rsidR="00EA206B">
          <w:rPr>
            <w:webHidden/>
          </w:rPr>
          <w:tab/>
        </w:r>
        <w:r w:rsidR="00EA206B">
          <w:rPr>
            <w:webHidden/>
          </w:rPr>
          <w:fldChar w:fldCharType="begin"/>
        </w:r>
        <w:r w:rsidR="00EA206B">
          <w:rPr>
            <w:webHidden/>
          </w:rPr>
          <w:instrText xml:space="preserve"> PAGEREF _Toc88559407 \h </w:instrText>
        </w:r>
        <w:r w:rsidR="00EA206B">
          <w:rPr>
            <w:webHidden/>
          </w:rPr>
        </w:r>
        <w:r w:rsidR="00EA206B">
          <w:rPr>
            <w:webHidden/>
          </w:rPr>
          <w:fldChar w:fldCharType="separate"/>
        </w:r>
        <w:r>
          <w:rPr>
            <w:webHidden/>
          </w:rPr>
          <w:t>34</w:t>
        </w:r>
        <w:r w:rsidR="00EA206B">
          <w:rPr>
            <w:webHidden/>
          </w:rPr>
          <w:fldChar w:fldCharType="end"/>
        </w:r>
      </w:hyperlink>
    </w:p>
    <w:p w14:paraId="61D35C95" w14:textId="01209630" w:rsidR="00EA206B" w:rsidRDefault="007C76CB">
      <w:pPr>
        <w:pStyle w:val="Spistreci2"/>
        <w:rPr>
          <w:rFonts w:asciiTheme="minorHAnsi" w:eastAsiaTheme="minorEastAsia" w:hAnsiTheme="minorHAnsi" w:cstheme="minorBidi"/>
          <w:sz w:val="22"/>
          <w:szCs w:val="22"/>
          <w:lang w:val="pl-PL"/>
        </w:rPr>
      </w:pPr>
      <w:hyperlink w:anchor="_Toc88559408" w:history="1">
        <w:r w:rsidR="00EA206B" w:rsidRPr="00C572AA">
          <w:rPr>
            <w:rStyle w:val="Hipercze"/>
          </w:rPr>
          <w:t>3.7</w:t>
        </w:r>
        <w:r w:rsidR="00EA206B">
          <w:rPr>
            <w:rFonts w:asciiTheme="minorHAnsi" w:eastAsiaTheme="minorEastAsia" w:hAnsiTheme="minorHAnsi" w:cstheme="minorBidi"/>
            <w:sz w:val="22"/>
            <w:szCs w:val="22"/>
            <w:lang w:val="pl-PL"/>
          </w:rPr>
          <w:tab/>
        </w:r>
        <w:r w:rsidR="00EA206B" w:rsidRPr="00C572AA">
          <w:rPr>
            <w:rStyle w:val="Hipercze"/>
          </w:rPr>
          <w:t>List of test facilities including the corresponding certificates</w:t>
        </w:r>
        <w:r w:rsidR="00EA206B">
          <w:rPr>
            <w:webHidden/>
          </w:rPr>
          <w:tab/>
        </w:r>
        <w:r w:rsidR="00EA206B">
          <w:rPr>
            <w:webHidden/>
          </w:rPr>
          <w:fldChar w:fldCharType="begin"/>
        </w:r>
        <w:r w:rsidR="00EA206B">
          <w:rPr>
            <w:webHidden/>
          </w:rPr>
          <w:instrText xml:space="preserve"> PAGEREF _Toc88559408 \h </w:instrText>
        </w:r>
        <w:r w:rsidR="00EA206B">
          <w:rPr>
            <w:webHidden/>
          </w:rPr>
        </w:r>
        <w:r w:rsidR="00EA206B">
          <w:rPr>
            <w:webHidden/>
          </w:rPr>
          <w:fldChar w:fldCharType="separate"/>
        </w:r>
        <w:r>
          <w:rPr>
            <w:webHidden/>
          </w:rPr>
          <w:t>34</w:t>
        </w:r>
        <w:r w:rsidR="00EA206B">
          <w:rPr>
            <w:webHidden/>
          </w:rPr>
          <w:fldChar w:fldCharType="end"/>
        </w:r>
      </w:hyperlink>
    </w:p>
    <w:p w14:paraId="0493A49D" w14:textId="5239CDB3" w:rsidR="00EA206B" w:rsidRDefault="007C76CB">
      <w:pPr>
        <w:pStyle w:val="Spistreci1"/>
        <w:rPr>
          <w:rFonts w:asciiTheme="minorHAnsi" w:eastAsiaTheme="minorEastAsia" w:hAnsiTheme="minorHAnsi" w:cstheme="minorBidi"/>
          <w:b w:val="0"/>
          <w:sz w:val="22"/>
          <w:szCs w:val="22"/>
          <w:lang w:val="pl-PL"/>
        </w:rPr>
      </w:pPr>
      <w:hyperlink w:anchor="_Toc88559409" w:history="1">
        <w:r w:rsidR="00EA206B" w:rsidRPr="00C572AA">
          <w:rPr>
            <w:rStyle w:val="Hipercze"/>
          </w:rPr>
          <w:t>Appendix 1</w:t>
        </w:r>
        <w:r w:rsidR="00EA206B">
          <w:rPr>
            <w:rFonts w:asciiTheme="minorHAnsi" w:eastAsiaTheme="minorEastAsia" w:hAnsiTheme="minorHAnsi" w:cstheme="minorBidi"/>
            <w:b w:val="0"/>
            <w:sz w:val="22"/>
            <w:szCs w:val="22"/>
            <w:lang w:val="pl-PL"/>
          </w:rPr>
          <w:tab/>
        </w:r>
        <w:r w:rsidR="00EA206B" w:rsidRPr="00C572AA">
          <w:rPr>
            <w:rStyle w:val="Hipercze"/>
          </w:rPr>
          <w:t>Lists of data considered in support of the evaluation</w:t>
        </w:r>
        <w:r w:rsidR="00EA206B">
          <w:rPr>
            <w:webHidden/>
          </w:rPr>
          <w:tab/>
        </w:r>
        <w:r w:rsidR="00EA206B">
          <w:rPr>
            <w:webHidden/>
          </w:rPr>
          <w:fldChar w:fldCharType="begin"/>
        </w:r>
        <w:r w:rsidR="00EA206B">
          <w:rPr>
            <w:webHidden/>
          </w:rPr>
          <w:instrText xml:space="preserve"> PAGEREF _Toc88559409 \h </w:instrText>
        </w:r>
        <w:r w:rsidR="00EA206B">
          <w:rPr>
            <w:webHidden/>
          </w:rPr>
        </w:r>
        <w:r w:rsidR="00EA206B">
          <w:rPr>
            <w:webHidden/>
          </w:rPr>
          <w:fldChar w:fldCharType="separate"/>
        </w:r>
        <w:r>
          <w:rPr>
            <w:webHidden/>
          </w:rPr>
          <w:t>36</w:t>
        </w:r>
        <w:r w:rsidR="00EA206B">
          <w:rPr>
            <w:webHidden/>
          </w:rPr>
          <w:fldChar w:fldCharType="end"/>
        </w:r>
      </w:hyperlink>
    </w:p>
    <w:p w14:paraId="6532DCBD" w14:textId="2F1EBE67" w:rsidR="00C87689" w:rsidRPr="005B2849" w:rsidRDefault="009320C4" w:rsidP="002442E5">
      <w:pPr>
        <w:pStyle w:val="RepStandard"/>
      </w:pPr>
      <w:r w:rsidRPr="005B2849">
        <w:fldChar w:fldCharType="end"/>
      </w:r>
    </w:p>
    <w:p w14:paraId="6B4B2B01" w14:textId="77777777" w:rsidR="003C5413" w:rsidRPr="005B2849" w:rsidRDefault="003C5413" w:rsidP="002442E5">
      <w:pPr>
        <w:pStyle w:val="RepStandard"/>
      </w:pPr>
    </w:p>
    <w:p w14:paraId="3DBDB83B" w14:textId="77777777" w:rsidR="007000DA" w:rsidRPr="005B2849" w:rsidRDefault="007000DA" w:rsidP="002442E5">
      <w:pPr>
        <w:pStyle w:val="RepStandard"/>
        <w:sectPr w:rsidR="007000DA" w:rsidRPr="005B2849" w:rsidSect="005B2849">
          <w:pgSz w:w="11906" w:h="16838" w:code="9"/>
          <w:pgMar w:top="1417" w:right="1134" w:bottom="1134" w:left="1417" w:header="709" w:footer="142" w:gutter="0"/>
          <w:pgNumType w:chapSep="period"/>
          <w:cols w:space="708"/>
          <w:docGrid w:linePitch="360"/>
        </w:sectPr>
      </w:pPr>
    </w:p>
    <w:p w14:paraId="32517472" w14:textId="77777777" w:rsidR="00190741" w:rsidRPr="005B2849" w:rsidRDefault="00190741" w:rsidP="00ED5DA7">
      <w:pPr>
        <w:pStyle w:val="Nagwek1"/>
      </w:pPr>
      <w:bookmarkStart w:id="1" w:name="_Toc414273257"/>
      <w:bookmarkStart w:id="2" w:name="_Toc414543872"/>
      <w:bookmarkStart w:id="3" w:name="_Toc414626422"/>
      <w:bookmarkStart w:id="4" w:name="_Toc414874575"/>
      <w:bookmarkStart w:id="5" w:name="_Toc414884494"/>
      <w:bookmarkStart w:id="6" w:name="_Toc88559390"/>
      <w:r w:rsidRPr="005B2849">
        <w:lastRenderedPageBreak/>
        <w:t>Efficacy Data and Information (including Value Data) on the Plant Protection Product (KCP 6)</w:t>
      </w:r>
      <w:bookmarkEnd w:id="1"/>
      <w:bookmarkEnd w:id="2"/>
      <w:bookmarkEnd w:id="3"/>
      <w:bookmarkEnd w:id="4"/>
      <w:bookmarkEnd w:id="5"/>
      <w:bookmarkEnd w:id="6"/>
    </w:p>
    <w:p w14:paraId="79ECF80D" w14:textId="77777777" w:rsidR="00B4276E" w:rsidRPr="005B2849" w:rsidRDefault="00B4276E" w:rsidP="00B4276E">
      <w:pPr>
        <w:pStyle w:val="RepStandard"/>
      </w:pPr>
      <w:bookmarkStart w:id="7" w:name="_Toc375571524"/>
    </w:p>
    <w:p w14:paraId="12F5053C" w14:textId="77777777" w:rsidR="00B4276E" w:rsidRPr="005B2849" w:rsidRDefault="00B4276E" w:rsidP="00B4276E">
      <w:pPr>
        <w:pStyle w:val="RepStandard"/>
        <w:rPr>
          <w:b/>
          <w:iCs/>
        </w:rPr>
      </w:pPr>
      <w:r w:rsidRPr="005B2849">
        <w:rPr>
          <w:b/>
          <w:iCs/>
        </w:rPr>
        <w:t>Transformation of the dRR (applicant version) into the RR (zRMS version)</w:t>
      </w:r>
    </w:p>
    <w:p w14:paraId="5CD681AC" w14:textId="77777777" w:rsidR="00B4276E" w:rsidRPr="005B2849" w:rsidRDefault="00B4276E" w:rsidP="00B4276E">
      <w:pPr>
        <w:pStyle w:val="RepStandard"/>
      </w:pPr>
    </w:p>
    <w:p w14:paraId="2C398A23" w14:textId="77777777" w:rsidR="00B4276E" w:rsidRPr="005B2849" w:rsidRDefault="00B4276E" w:rsidP="00B4276E">
      <w:pPr>
        <w:pStyle w:val="RepEditorNotesMS"/>
      </w:pPr>
      <w:r w:rsidRPr="005B2849">
        <w:t>The process chosen by the zRMS to transform the dRR into a RR should be explained. Options are to rewrite the document (with track change or not) or to use commenting boxes such as the following:</w:t>
      </w:r>
    </w:p>
    <w:p w14:paraId="367534B6" w14:textId="77777777" w:rsidR="00B4276E" w:rsidRPr="005B2849" w:rsidRDefault="00B4276E" w:rsidP="00B4276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B4276E" w:rsidRPr="007C76CB" w14:paraId="65FFE08E" w14:textId="77777777" w:rsidTr="00887ABA">
        <w:tc>
          <w:tcPr>
            <w:tcW w:w="1094" w:type="pct"/>
            <w:shd w:val="clear" w:color="auto" w:fill="D9D9D9"/>
          </w:tcPr>
          <w:p w14:paraId="4973F558" w14:textId="77777777" w:rsidR="00B4276E" w:rsidRPr="005B2849" w:rsidRDefault="00B4276E" w:rsidP="00B4276E">
            <w:pPr>
              <w:pStyle w:val="RepStandard"/>
            </w:pPr>
            <w:r w:rsidRPr="005B2849">
              <w:t>Comments of zRMS:</w:t>
            </w:r>
          </w:p>
        </w:tc>
        <w:tc>
          <w:tcPr>
            <w:tcW w:w="3906" w:type="pct"/>
            <w:shd w:val="clear" w:color="auto" w:fill="D9D9D9"/>
          </w:tcPr>
          <w:p w14:paraId="009818E6" w14:textId="5ABC6F0D" w:rsidR="00B4276E" w:rsidRPr="005B2849" w:rsidRDefault="003A1540" w:rsidP="00B4276E">
            <w:pPr>
              <w:pStyle w:val="RepStandard"/>
            </w:pPr>
            <w:r w:rsidRPr="00054D14">
              <w:t>Comments of zRMS are presented in commenting boxes at the end of each cha</w:t>
            </w:r>
            <w:r w:rsidRPr="00054D14">
              <w:t>p</w:t>
            </w:r>
            <w:r w:rsidRPr="00054D14">
              <w:t>ter. The text of dRR was generally not changed or rewritten (small changes in the document are marked by grey colour).</w:t>
            </w:r>
          </w:p>
        </w:tc>
      </w:tr>
    </w:tbl>
    <w:p w14:paraId="24569FD9" w14:textId="77777777" w:rsidR="000D2BB0" w:rsidRPr="005B2849" w:rsidRDefault="000D2BB0" w:rsidP="000D2BB0">
      <w:pPr>
        <w:pStyle w:val="RepStandard"/>
      </w:pPr>
    </w:p>
    <w:p w14:paraId="2A3F1B3B" w14:textId="77777777" w:rsidR="00190741" w:rsidRPr="005B2849" w:rsidRDefault="00190741" w:rsidP="00ED5DA7">
      <w:pPr>
        <w:pStyle w:val="Nagwek2"/>
      </w:pPr>
      <w:bookmarkStart w:id="8" w:name="_Toc413246436"/>
      <w:bookmarkStart w:id="9" w:name="_Toc414273258"/>
      <w:bookmarkStart w:id="10" w:name="_Toc414543873"/>
      <w:bookmarkStart w:id="11" w:name="_Toc414626423"/>
      <w:bookmarkStart w:id="12" w:name="_Toc414874576"/>
      <w:bookmarkStart w:id="13" w:name="_Toc414884495"/>
      <w:bookmarkStart w:id="14" w:name="_Toc88559391"/>
      <w:r w:rsidRPr="005B2849">
        <w:t xml:space="preserve">Summary and conclusions of zRMS on </w:t>
      </w:r>
      <w:r w:rsidR="00D35449" w:rsidRPr="005B2849">
        <w:t>S</w:t>
      </w:r>
      <w:r w:rsidRPr="005B2849">
        <w:t>ection 3: Efficacy</w:t>
      </w:r>
      <w:bookmarkEnd w:id="7"/>
      <w:r w:rsidRPr="005B2849">
        <w:t xml:space="preserve"> (KCP 6)</w:t>
      </w:r>
      <w:bookmarkEnd w:id="8"/>
      <w:bookmarkEnd w:id="9"/>
      <w:bookmarkEnd w:id="10"/>
      <w:bookmarkEnd w:id="11"/>
      <w:bookmarkEnd w:id="12"/>
      <w:bookmarkEnd w:id="13"/>
      <w:bookmarkEnd w:id="14"/>
    </w:p>
    <w:p w14:paraId="52046047" w14:textId="77777777" w:rsidR="00190741" w:rsidRPr="005B2849" w:rsidRDefault="00190741" w:rsidP="00E87248">
      <w:pPr>
        <w:pStyle w:val="RepNewPart"/>
      </w:pPr>
      <w:r w:rsidRPr="005B2849">
        <w:t>Abstract</w:t>
      </w:r>
    </w:p>
    <w:p w14:paraId="0CEE6654" w14:textId="59EA0406" w:rsidR="00190741" w:rsidRPr="005B2849" w:rsidRDefault="003A1540" w:rsidP="00E87248">
      <w:pPr>
        <w:pStyle w:val="RepEditorNotesMS"/>
      </w:pPr>
      <w:r w:rsidRPr="003A1540">
        <w:t>Comments of zRMS: Overall summaries are not necessary here. It was provided at the end of each cha</w:t>
      </w:r>
      <w:r w:rsidRPr="003A1540">
        <w:t>p</w:t>
      </w:r>
      <w:r w:rsidRPr="003A1540">
        <w:t>ter of the dRR.</w:t>
      </w:r>
    </w:p>
    <w:p w14:paraId="30D85286" w14:textId="77777777" w:rsidR="00E87248" w:rsidRPr="005B2849" w:rsidRDefault="00E87248" w:rsidP="00E87248">
      <w:pPr>
        <w:pStyle w:val="RepStandard"/>
      </w:pPr>
    </w:p>
    <w:p w14:paraId="75E2A662" w14:textId="77777777" w:rsidR="006C2BC7" w:rsidRPr="005B2849" w:rsidRDefault="006C2BC7" w:rsidP="00E87248">
      <w:pPr>
        <w:pStyle w:val="RepStandard"/>
      </w:pPr>
    </w:p>
    <w:p w14:paraId="1315F74A" w14:textId="77777777" w:rsidR="006C2BC7" w:rsidRPr="005B2849" w:rsidRDefault="006C2BC7" w:rsidP="00E87248">
      <w:pPr>
        <w:pStyle w:val="RepStandard"/>
        <w:sectPr w:rsidR="006C2BC7" w:rsidRPr="005B2849" w:rsidSect="005B2849">
          <w:headerReference w:type="even" r:id="rId14"/>
          <w:footerReference w:type="even" r:id="rId15"/>
          <w:headerReference w:type="first" r:id="rId16"/>
          <w:footerReference w:type="first" r:id="rId17"/>
          <w:pgSz w:w="11906" w:h="16838"/>
          <w:pgMar w:top="1417" w:right="1134" w:bottom="1134" w:left="1417" w:header="709" w:footer="142" w:gutter="0"/>
          <w:pgNumType w:chapSep="period"/>
          <w:cols w:space="720"/>
          <w:docGrid w:linePitch="326"/>
        </w:sectPr>
      </w:pPr>
    </w:p>
    <w:tbl>
      <w:tblPr>
        <w:tblpPr w:leftFromText="141" w:rightFromText="141" w:vertAnchor="text" w:horzAnchor="margin" w:tblpY="5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18"/>
        <w:gridCol w:w="634"/>
        <w:gridCol w:w="1095"/>
        <w:gridCol w:w="417"/>
        <w:gridCol w:w="2455"/>
        <w:gridCol w:w="893"/>
        <w:gridCol w:w="993"/>
        <w:gridCol w:w="1004"/>
        <w:gridCol w:w="1010"/>
        <w:gridCol w:w="1101"/>
        <w:gridCol w:w="1131"/>
        <w:gridCol w:w="734"/>
        <w:gridCol w:w="614"/>
        <w:gridCol w:w="1219"/>
        <w:gridCol w:w="966"/>
      </w:tblGrid>
      <w:tr w:rsidR="00DB67A6" w:rsidRPr="007C76CB" w14:paraId="2514BDF2" w14:textId="77777777" w:rsidTr="00DB67A6">
        <w:trPr>
          <w:trHeight w:val="397"/>
          <w:tblHeader/>
        </w:trPr>
        <w:tc>
          <w:tcPr>
            <w:tcW w:w="5000" w:type="pct"/>
            <w:gridSpan w:val="15"/>
            <w:tcBorders>
              <w:top w:val="nil"/>
              <w:left w:val="nil"/>
              <w:right w:val="nil"/>
            </w:tcBorders>
            <w:shd w:val="clear" w:color="auto" w:fill="auto"/>
          </w:tcPr>
          <w:p w14:paraId="72684465" w14:textId="792F7F0F" w:rsidR="00DB67A6" w:rsidRPr="00A029E2" w:rsidRDefault="00DB67A6" w:rsidP="00DB67A6">
            <w:pPr>
              <w:pStyle w:val="RepLabel"/>
            </w:pPr>
            <w:r w:rsidRPr="005B2849">
              <w:lastRenderedPageBreak/>
              <w:t>Table </w:t>
            </w:r>
            <w:r w:rsidRPr="005B2849">
              <w:fldChar w:fldCharType="begin"/>
            </w:r>
            <w:r w:rsidRPr="005B2849">
              <w:instrText xml:space="preserve"> STYLEREF 2 \s </w:instrText>
            </w:r>
            <w:r w:rsidRPr="005B2849">
              <w:fldChar w:fldCharType="separate"/>
            </w:r>
            <w:r>
              <w:rPr>
                <w:noProof/>
              </w:rPr>
              <w:t>3.1</w:t>
            </w:r>
            <w:r w:rsidRPr="005B2849">
              <w:fldChar w:fldCharType="end"/>
            </w:r>
            <w:r w:rsidRPr="005B2849">
              <w:noBreakHyphen/>
            </w:r>
            <w:r w:rsidRPr="005B2849">
              <w:fldChar w:fldCharType="begin"/>
            </w:r>
            <w:r w:rsidRPr="005B2849">
              <w:instrText xml:space="preserve"> SEQ Table \* ARABIC \s 2 </w:instrText>
            </w:r>
            <w:r w:rsidRPr="005B2849">
              <w:fldChar w:fldCharType="separate"/>
            </w:r>
            <w:r>
              <w:rPr>
                <w:noProof/>
              </w:rPr>
              <w:t>1</w:t>
            </w:r>
            <w:r w:rsidRPr="005B2849">
              <w:fldChar w:fldCharType="end"/>
            </w:r>
            <w:r w:rsidRPr="005B2849">
              <w:t>:</w:t>
            </w:r>
            <w:r w:rsidRPr="005B2849">
              <w:tab/>
              <w:t>Acceptability of intended uses (and respective fall-back GAPs, if applicable)</w:t>
            </w:r>
          </w:p>
        </w:tc>
      </w:tr>
      <w:tr w:rsidR="00DB67A6" w:rsidRPr="005B2849" w14:paraId="57E39E82" w14:textId="77777777" w:rsidTr="00DB67A6">
        <w:trPr>
          <w:tblHeader/>
        </w:trPr>
        <w:tc>
          <w:tcPr>
            <w:tcW w:w="142" w:type="pct"/>
            <w:shd w:val="clear" w:color="auto" w:fill="auto"/>
            <w:vAlign w:val="center"/>
          </w:tcPr>
          <w:p w14:paraId="344D8578" w14:textId="77777777" w:rsidR="00DB67A6" w:rsidRPr="00A029E2" w:rsidRDefault="00DB67A6" w:rsidP="00DB67A6">
            <w:pPr>
              <w:pStyle w:val="RepTableSmall"/>
              <w:jc w:val="center"/>
              <w:rPr>
                <w:lang w:val="en-GB" w:eastAsia="de-DE"/>
              </w:rPr>
            </w:pPr>
            <w:r w:rsidRPr="00A029E2">
              <w:rPr>
                <w:lang w:val="en-GB" w:eastAsia="de-DE"/>
              </w:rPr>
              <w:t>1</w:t>
            </w:r>
          </w:p>
        </w:tc>
        <w:tc>
          <w:tcPr>
            <w:tcW w:w="216" w:type="pct"/>
            <w:shd w:val="clear" w:color="auto" w:fill="auto"/>
            <w:vAlign w:val="center"/>
          </w:tcPr>
          <w:p w14:paraId="1D062922" w14:textId="77777777" w:rsidR="00DB67A6" w:rsidRPr="00A029E2" w:rsidRDefault="00DB67A6" w:rsidP="00DB67A6">
            <w:pPr>
              <w:pStyle w:val="RepTableSmall"/>
              <w:jc w:val="center"/>
              <w:rPr>
                <w:lang w:val="en-GB" w:eastAsia="de-DE"/>
              </w:rPr>
            </w:pPr>
            <w:r w:rsidRPr="00A029E2">
              <w:rPr>
                <w:lang w:val="en-GB" w:eastAsia="de-DE"/>
              </w:rPr>
              <w:t>2</w:t>
            </w:r>
          </w:p>
        </w:tc>
        <w:tc>
          <w:tcPr>
            <w:tcW w:w="373" w:type="pct"/>
            <w:shd w:val="clear" w:color="auto" w:fill="auto"/>
            <w:vAlign w:val="center"/>
          </w:tcPr>
          <w:p w14:paraId="1064BD58" w14:textId="77777777" w:rsidR="00DB67A6" w:rsidRPr="00A029E2" w:rsidRDefault="00DB67A6" w:rsidP="00DB67A6">
            <w:pPr>
              <w:pStyle w:val="RepTableSmall"/>
              <w:jc w:val="center"/>
              <w:rPr>
                <w:lang w:val="en-GB" w:eastAsia="de-DE"/>
              </w:rPr>
            </w:pPr>
            <w:r w:rsidRPr="00A029E2">
              <w:rPr>
                <w:lang w:val="en-GB" w:eastAsia="de-DE"/>
              </w:rPr>
              <w:t>3</w:t>
            </w:r>
          </w:p>
        </w:tc>
        <w:tc>
          <w:tcPr>
            <w:tcW w:w="142" w:type="pct"/>
            <w:shd w:val="clear" w:color="auto" w:fill="auto"/>
            <w:vAlign w:val="center"/>
          </w:tcPr>
          <w:p w14:paraId="03C09118" w14:textId="77777777" w:rsidR="00DB67A6" w:rsidRPr="00A029E2" w:rsidRDefault="00DB67A6" w:rsidP="00DB67A6">
            <w:pPr>
              <w:pStyle w:val="RepTableSmall"/>
              <w:jc w:val="center"/>
              <w:rPr>
                <w:lang w:val="en-GB" w:eastAsia="de-DE"/>
              </w:rPr>
            </w:pPr>
            <w:r w:rsidRPr="00A029E2">
              <w:rPr>
                <w:lang w:val="en-GB" w:eastAsia="de-DE"/>
              </w:rPr>
              <w:t>4</w:t>
            </w:r>
          </w:p>
        </w:tc>
        <w:tc>
          <w:tcPr>
            <w:tcW w:w="836" w:type="pct"/>
            <w:shd w:val="clear" w:color="auto" w:fill="auto"/>
            <w:vAlign w:val="center"/>
          </w:tcPr>
          <w:p w14:paraId="0D8AFB12" w14:textId="77777777" w:rsidR="00DB67A6" w:rsidRPr="00A029E2" w:rsidRDefault="00DB67A6" w:rsidP="00DB67A6">
            <w:pPr>
              <w:pStyle w:val="RepTableSmall"/>
              <w:jc w:val="center"/>
              <w:rPr>
                <w:lang w:val="en-GB" w:eastAsia="de-DE"/>
              </w:rPr>
            </w:pPr>
            <w:r w:rsidRPr="00A029E2">
              <w:rPr>
                <w:lang w:val="en-GB" w:eastAsia="de-DE"/>
              </w:rPr>
              <w:t>5</w:t>
            </w:r>
          </w:p>
        </w:tc>
        <w:tc>
          <w:tcPr>
            <w:tcW w:w="304" w:type="pct"/>
            <w:shd w:val="clear" w:color="auto" w:fill="auto"/>
            <w:vAlign w:val="center"/>
          </w:tcPr>
          <w:p w14:paraId="27CEA19B" w14:textId="77777777" w:rsidR="00DB67A6" w:rsidRPr="00A029E2" w:rsidRDefault="00DB67A6" w:rsidP="00DB67A6">
            <w:pPr>
              <w:pStyle w:val="RepTableSmall"/>
              <w:jc w:val="center"/>
              <w:rPr>
                <w:lang w:val="en-GB" w:eastAsia="de-DE"/>
              </w:rPr>
            </w:pPr>
            <w:r w:rsidRPr="00A029E2">
              <w:rPr>
                <w:lang w:val="en-GB" w:eastAsia="de-DE"/>
              </w:rPr>
              <w:t>6</w:t>
            </w:r>
          </w:p>
        </w:tc>
        <w:tc>
          <w:tcPr>
            <w:tcW w:w="338" w:type="pct"/>
            <w:shd w:val="clear" w:color="auto" w:fill="auto"/>
            <w:vAlign w:val="center"/>
          </w:tcPr>
          <w:p w14:paraId="3D1A7666" w14:textId="77777777" w:rsidR="00DB67A6" w:rsidRPr="00A029E2" w:rsidRDefault="00DB67A6" w:rsidP="00DB67A6">
            <w:pPr>
              <w:pStyle w:val="RepTableSmall"/>
              <w:jc w:val="center"/>
              <w:rPr>
                <w:lang w:val="en-GB" w:eastAsia="de-DE"/>
              </w:rPr>
            </w:pPr>
            <w:r w:rsidRPr="00A029E2">
              <w:rPr>
                <w:lang w:val="en-GB" w:eastAsia="de-DE"/>
              </w:rPr>
              <w:t>7</w:t>
            </w:r>
          </w:p>
        </w:tc>
        <w:tc>
          <w:tcPr>
            <w:tcW w:w="342" w:type="pct"/>
            <w:shd w:val="clear" w:color="auto" w:fill="auto"/>
            <w:vAlign w:val="center"/>
          </w:tcPr>
          <w:p w14:paraId="3B3CFEA5" w14:textId="77777777" w:rsidR="00DB67A6" w:rsidRPr="00A029E2" w:rsidRDefault="00DB67A6" w:rsidP="00DB67A6">
            <w:pPr>
              <w:pStyle w:val="RepTableSmall"/>
              <w:jc w:val="center"/>
              <w:rPr>
                <w:lang w:val="en-GB" w:eastAsia="de-DE"/>
              </w:rPr>
            </w:pPr>
            <w:r w:rsidRPr="00A029E2">
              <w:rPr>
                <w:lang w:val="en-GB" w:eastAsia="de-DE"/>
              </w:rPr>
              <w:t>8</w:t>
            </w:r>
          </w:p>
        </w:tc>
        <w:tc>
          <w:tcPr>
            <w:tcW w:w="344" w:type="pct"/>
            <w:shd w:val="clear" w:color="auto" w:fill="auto"/>
            <w:vAlign w:val="center"/>
          </w:tcPr>
          <w:p w14:paraId="2E01E6BF" w14:textId="77777777" w:rsidR="00DB67A6" w:rsidRPr="00A029E2" w:rsidRDefault="00DB67A6" w:rsidP="00DB67A6">
            <w:pPr>
              <w:pStyle w:val="RepTableSmall"/>
              <w:jc w:val="center"/>
              <w:rPr>
                <w:lang w:val="en-GB" w:eastAsia="de-DE"/>
              </w:rPr>
            </w:pPr>
            <w:r w:rsidRPr="00A029E2">
              <w:rPr>
                <w:lang w:val="en-GB" w:eastAsia="de-DE"/>
              </w:rPr>
              <w:t>9</w:t>
            </w:r>
          </w:p>
        </w:tc>
        <w:tc>
          <w:tcPr>
            <w:tcW w:w="375" w:type="pct"/>
            <w:shd w:val="clear" w:color="auto" w:fill="auto"/>
            <w:vAlign w:val="center"/>
          </w:tcPr>
          <w:p w14:paraId="19FDE8F5" w14:textId="77777777" w:rsidR="00DB67A6" w:rsidRPr="00A029E2" w:rsidRDefault="00DB67A6" w:rsidP="00DB67A6">
            <w:pPr>
              <w:pStyle w:val="RepTableSmall"/>
              <w:jc w:val="center"/>
              <w:rPr>
                <w:lang w:val="en-GB" w:eastAsia="de-DE"/>
              </w:rPr>
            </w:pPr>
            <w:r w:rsidRPr="00A029E2">
              <w:rPr>
                <w:lang w:val="en-GB" w:eastAsia="de-DE"/>
              </w:rPr>
              <w:t>10</w:t>
            </w:r>
          </w:p>
        </w:tc>
        <w:tc>
          <w:tcPr>
            <w:tcW w:w="385" w:type="pct"/>
            <w:shd w:val="clear" w:color="auto" w:fill="auto"/>
            <w:vAlign w:val="center"/>
          </w:tcPr>
          <w:p w14:paraId="3CDEC1FE" w14:textId="77777777" w:rsidR="00DB67A6" w:rsidRPr="00A029E2" w:rsidRDefault="00DB67A6" w:rsidP="00DB67A6">
            <w:pPr>
              <w:pStyle w:val="RepTableSmall"/>
              <w:jc w:val="center"/>
              <w:rPr>
                <w:lang w:val="en-GB" w:eastAsia="de-DE"/>
              </w:rPr>
            </w:pPr>
            <w:r w:rsidRPr="00A029E2">
              <w:rPr>
                <w:lang w:val="en-GB" w:eastAsia="de-DE"/>
              </w:rPr>
              <w:t>11</w:t>
            </w:r>
          </w:p>
        </w:tc>
        <w:tc>
          <w:tcPr>
            <w:tcW w:w="250" w:type="pct"/>
            <w:shd w:val="clear" w:color="auto" w:fill="auto"/>
            <w:vAlign w:val="center"/>
          </w:tcPr>
          <w:p w14:paraId="48C4EF96" w14:textId="77777777" w:rsidR="00DB67A6" w:rsidRPr="00A029E2" w:rsidRDefault="00DB67A6" w:rsidP="00DB67A6">
            <w:pPr>
              <w:pStyle w:val="RepTableSmall"/>
              <w:jc w:val="center"/>
              <w:rPr>
                <w:lang w:val="en-GB" w:eastAsia="de-DE"/>
              </w:rPr>
            </w:pPr>
            <w:r w:rsidRPr="00A029E2">
              <w:rPr>
                <w:lang w:val="en-GB" w:eastAsia="de-DE"/>
              </w:rPr>
              <w:t>12</w:t>
            </w:r>
          </w:p>
        </w:tc>
        <w:tc>
          <w:tcPr>
            <w:tcW w:w="209" w:type="pct"/>
            <w:shd w:val="clear" w:color="auto" w:fill="auto"/>
            <w:vAlign w:val="center"/>
          </w:tcPr>
          <w:p w14:paraId="46281DD1" w14:textId="77777777" w:rsidR="00DB67A6" w:rsidRPr="00A029E2" w:rsidRDefault="00DB67A6" w:rsidP="00DB67A6">
            <w:pPr>
              <w:pStyle w:val="RepTableSmall"/>
              <w:jc w:val="center"/>
              <w:rPr>
                <w:lang w:val="en-GB" w:eastAsia="de-DE"/>
              </w:rPr>
            </w:pPr>
            <w:r w:rsidRPr="00A029E2">
              <w:rPr>
                <w:lang w:val="en-GB" w:eastAsia="de-DE"/>
              </w:rPr>
              <w:t>13</w:t>
            </w:r>
          </w:p>
        </w:tc>
        <w:tc>
          <w:tcPr>
            <w:tcW w:w="415" w:type="pct"/>
            <w:shd w:val="clear" w:color="auto" w:fill="auto"/>
            <w:vAlign w:val="center"/>
          </w:tcPr>
          <w:p w14:paraId="0C0CA9FB" w14:textId="77777777" w:rsidR="00DB67A6" w:rsidRPr="00A029E2" w:rsidRDefault="00DB67A6" w:rsidP="00DB67A6">
            <w:pPr>
              <w:pStyle w:val="RepTableSmall"/>
              <w:jc w:val="center"/>
              <w:rPr>
                <w:lang w:val="en-GB" w:eastAsia="de-DE"/>
              </w:rPr>
            </w:pPr>
            <w:r w:rsidRPr="00A029E2">
              <w:rPr>
                <w:lang w:val="en-GB" w:eastAsia="de-DE"/>
              </w:rPr>
              <w:t>14</w:t>
            </w:r>
          </w:p>
        </w:tc>
        <w:tc>
          <w:tcPr>
            <w:tcW w:w="329" w:type="pct"/>
            <w:shd w:val="clear" w:color="auto" w:fill="D9D9D9"/>
            <w:vAlign w:val="center"/>
          </w:tcPr>
          <w:p w14:paraId="5CE1A77F" w14:textId="77777777" w:rsidR="00DB67A6" w:rsidRPr="00A029E2" w:rsidRDefault="00DB67A6" w:rsidP="00DB67A6">
            <w:pPr>
              <w:pStyle w:val="RepTableSmall"/>
              <w:jc w:val="center"/>
              <w:rPr>
                <w:lang w:val="en-GB" w:eastAsia="de-DE"/>
              </w:rPr>
            </w:pPr>
            <w:r w:rsidRPr="00A029E2">
              <w:rPr>
                <w:lang w:val="en-GB" w:eastAsia="de-DE"/>
              </w:rPr>
              <w:t xml:space="preserve">15 </w:t>
            </w:r>
          </w:p>
        </w:tc>
      </w:tr>
      <w:tr w:rsidR="00DB67A6" w:rsidRPr="005B2849" w14:paraId="67DE5DB9" w14:textId="77777777" w:rsidTr="00DB67A6">
        <w:trPr>
          <w:tblHeader/>
        </w:trPr>
        <w:tc>
          <w:tcPr>
            <w:tcW w:w="142" w:type="pct"/>
            <w:vMerge w:val="restart"/>
            <w:shd w:val="clear" w:color="auto" w:fill="auto"/>
          </w:tcPr>
          <w:p w14:paraId="5244C63B" w14:textId="77777777" w:rsidR="00DB67A6" w:rsidRPr="00A029E2" w:rsidRDefault="00DB67A6" w:rsidP="00DB67A6">
            <w:pPr>
              <w:pStyle w:val="RepTableHeaderSmall"/>
              <w:jc w:val="center"/>
              <w:rPr>
                <w:lang w:val="en-GB" w:eastAsia="de-DE"/>
              </w:rPr>
            </w:pPr>
            <w:r w:rsidRPr="00A029E2">
              <w:rPr>
                <w:lang w:val="en-GB" w:eastAsia="de-DE"/>
              </w:rPr>
              <w:t>Use-No. *</w:t>
            </w:r>
            <w:r w:rsidRPr="00A029E2">
              <w:rPr>
                <w:lang w:val="en-GB" w:eastAsia="de-DE"/>
              </w:rPr>
              <w:br/>
            </w:r>
          </w:p>
        </w:tc>
        <w:tc>
          <w:tcPr>
            <w:tcW w:w="216" w:type="pct"/>
            <w:vMerge w:val="restart"/>
            <w:shd w:val="clear" w:color="auto" w:fill="auto"/>
          </w:tcPr>
          <w:p w14:paraId="33759994" w14:textId="77777777" w:rsidR="00DB67A6" w:rsidRPr="00A029E2" w:rsidRDefault="00DB67A6" w:rsidP="00DB67A6">
            <w:pPr>
              <w:pStyle w:val="RepTableHeaderSmall"/>
              <w:jc w:val="center"/>
              <w:rPr>
                <w:lang w:val="en-GB" w:eastAsia="de-DE"/>
              </w:rPr>
            </w:pPr>
            <w:r w:rsidRPr="00A029E2">
              <w:rPr>
                <w:lang w:val="en-GB" w:eastAsia="de-DE"/>
              </w:rPr>
              <w:t>Me</w:t>
            </w:r>
            <w:r w:rsidRPr="00A029E2">
              <w:rPr>
                <w:lang w:val="en-GB" w:eastAsia="de-DE"/>
              </w:rPr>
              <w:t>m</w:t>
            </w:r>
            <w:r w:rsidRPr="00A029E2">
              <w:rPr>
                <w:lang w:val="en-GB" w:eastAsia="de-DE"/>
              </w:rPr>
              <w:t>ber state(s)</w:t>
            </w:r>
            <w:r w:rsidRPr="00A029E2">
              <w:rPr>
                <w:lang w:val="en-GB" w:eastAsia="de-DE"/>
              </w:rPr>
              <w:br/>
            </w:r>
          </w:p>
        </w:tc>
        <w:tc>
          <w:tcPr>
            <w:tcW w:w="373" w:type="pct"/>
            <w:vMerge w:val="restart"/>
            <w:shd w:val="clear" w:color="auto" w:fill="auto"/>
          </w:tcPr>
          <w:p w14:paraId="41919BEE" w14:textId="77777777" w:rsidR="00DB67A6" w:rsidRPr="00A029E2" w:rsidRDefault="00DB67A6" w:rsidP="00DB67A6">
            <w:pPr>
              <w:pStyle w:val="RepTableHeaderSmall"/>
              <w:jc w:val="center"/>
              <w:rPr>
                <w:spacing w:val="-1"/>
                <w:sz w:val="18"/>
                <w:szCs w:val="18"/>
                <w:lang w:val="en-GB" w:eastAsia="de-DE"/>
              </w:rPr>
            </w:pPr>
            <w:r w:rsidRPr="00A029E2">
              <w:rPr>
                <w:lang w:val="en-GB" w:eastAsia="de-DE"/>
              </w:rPr>
              <w:t>Crop and/</w:t>
            </w:r>
            <w:r w:rsidRPr="00A029E2">
              <w:rPr>
                <w:lang w:val="en-GB" w:eastAsia="de-DE"/>
              </w:rPr>
              <w:br/>
              <w:t>or situation</w:t>
            </w:r>
            <w:r w:rsidRPr="00A029E2">
              <w:rPr>
                <w:lang w:val="en-GB" w:eastAsia="de-DE"/>
              </w:rPr>
              <w:br/>
            </w:r>
            <w:r w:rsidRPr="00A029E2">
              <w:rPr>
                <w:b w:val="0"/>
                <w:szCs w:val="20"/>
                <w:lang w:val="en-GB" w:eastAsia="de-DE"/>
              </w:rPr>
              <w:br/>
              <w:t>(crop destin</w:t>
            </w:r>
            <w:r w:rsidRPr="00A029E2">
              <w:rPr>
                <w:b w:val="0"/>
                <w:szCs w:val="20"/>
                <w:lang w:val="en-GB" w:eastAsia="de-DE"/>
              </w:rPr>
              <w:t>a</w:t>
            </w:r>
            <w:r w:rsidRPr="00A029E2">
              <w:rPr>
                <w:b w:val="0"/>
                <w:szCs w:val="20"/>
                <w:lang w:val="en-GB" w:eastAsia="de-DE"/>
              </w:rPr>
              <w:t>tion / purpose of crop)</w:t>
            </w:r>
          </w:p>
        </w:tc>
        <w:tc>
          <w:tcPr>
            <w:tcW w:w="142" w:type="pct"/>
            <w:vMerge w:val="restart"/>
            <w:shd w:val="clear" w:color="auto" w:fill="auto"/>
          </w:tcPr>
          <w:p w14:paraId="0A17D926" w14:textId="77777777" w:rsidR="00DB67A6" w:rsidRPr="00A029E2" w:rsidRDefault="00DB67A6" w:rsidP="00DB67A6">
            <w:pPr>
              <w:pStyle w:val="RepTableHeaderSmall"/>
              <w:jc w:val="center"/>
              <w:rPr>
                <w:spacing w:val="-1"/>
                <w:sz w:val="18"/>
                <w:szCs w:val="18"/>
                <w:lang w:val="en-GB" w:eastAsia="de-DE"/>
              </w:rPr>
            </w:pPr>
            <w:r w:rsidRPr="00A029E2">
              <w:rPr>
                <w:lang w:val="en-GB" w:eastAsia="de-DE"/>
              </w:rPr>
              <w:t>F, Fn, Fnp</w:t>
            </w:r>
            <w:r w:rsidRPr="00A029E2">
              <w:rPr>
                <w:lang w:val="en-GB" w:eastAsia="de-DE"/>
              </w:rPr>
              <w:br/>
              <w:t>G, Gn, Gnp</w:t>
            </w:r>
            <w:r w:rsidRPr="00A029E2">
              <w:rPr>
                <w:lang w:val="en-GB" w:eastAsia="de-DE"/>
              </w:rPr>
              <w:br/>
              <w:t>or</w:t>
            </w:r>
            <w:r w:rsidRPr="00A029E2">
              <w:rPr>
                <w:lang w:val="en-GB" w:eastAsia="de-DE"/>
              </w:rPr>
              <w:br/>
              <w:t>I **</w:t>
            </w:r>
          </w:p>
        </w:tc>
        <w:tc>
          <w:tcPr>
            <w:tcW w:w="836" w:type="pct"/>
            <w:vMerge w:val="restart"/>
            <w:shd w:val="clear" w:color="auto" w:fill="auto"/>
          </w:tcPr>
          <w:p w14:paraId="4FF2388E" w14:textId="77777777" w:rsidR="00DB67A6" w:rsidRPr="00A029E2" w:rsidRDefault="00DB67A6" w:rsidP="00DB67A6">
            <w:pPr>
              <w:pStyle w:val="RepTableHeaderSmall"/>
              <w:jc w:val="center"/>
              <w:rPr>
                <w:spacing w:val="-1"/>
                <w:sz w:val="18"/>
                <w:szCs w:val="18"/>
                <w:lang w:val="en-GB" w:eastAsia="de-DE"/>
              </w:rPr>
            </w:pPr>
            <w:r w:rsidRPr="00A029E2">
              <w:rPr>
                <w:lang w:val="en-GB" w:eastAsia="de-DE"/>
              </w:rPr>
              <w:t>Pests or Group of pests controlled</w:t>
            </w:r>
            <w:r w:rsidRPr="00A029E2">
              <w:rPr>
                <w:lang w:val="en-GB" w:eastAsia="de-DE"/>
              </w:rPr>
              <w:br/>
            </w:r>
            <w:r w:rsidRPr="00A029E2">
              <w:rPr>
                <w:b w:val="0"/>
                <w:szCs w:val="20"/>
                <w:lang w:val="en-GB" w:eastAsia="de-DE"/>
              </w:rPr>
              <w:br/>
              <w:t>(additionally: developmental stages of the pest or pest group)</w:t>
            </w:r>
          </w:p>
        </w:tc>
        <w:tc>
          <w:tcPr>
            <w:tcW w:w="1328" w:type="pct"/>
            <w:gridSpan w:val="4"/>
            <w:shd w:val="clear" w:color="auto" w:fill="auto"/>
          </w:tcPr>
          <w:p w14:paraId="1A7090CE" w14:textId="77777777" w:rsidR="00DB67A6" w:rsidRPr="00A029E2" w:rsidRDefault="00DB67A6" w:rsidP="00DB67A6">
            <w:pPr>
              <w:pStyle w:val="RepTableHeaderSmall"/>
              <w:jc w:val="center"/>
              <w:rPr>
                <w:lang w:val="en-GB" w:eastAsia="de-DE"/>
              </w:rPr>
            </w:pPr>
            <w:r w:rsidRPr="00A029E2">
              <w:rPr>
                <w:lang w:val="en-GB" w:eastAsia="de-DE"/>
              </w:rPr>
              <w:t>Application</w:t>
            </w:r>
          </w:p>
        </w:tc>
        <w:tc>
          <w:tcPr>
            <w:tcW w:w="1010" w:type="pct"/>
            <w:gridSpan w:val="3"/>
            <w:shd w:val="clear" w:color="auto" w:fill="auto"/>
          </w:tcPr>
          <w:p w14:paraId="6B6FF3EB" w14:textId="77777777" w:rsidR="00DB67A6" w:rsidRPr="00A029E2" w:rsidRDefault="00DB67A6" w:rsidP="00DB67A6">
            <w:pPr>
              <w:pStyle w:val="RepTableHeaderSmall"/>
              <w:jc w:val="center"/>
              <w:rPr>
                <w:spacing w:val="-1"/>
                <w:sz w:val="18"/>
                <w:szCs w:val="18"/>
                <w:lang w:val="en-GB" w:eastAsia="de-DE"/>
              </w:rPr>
            </w:pPr>
            <w:r w:rsidRPr="00A029E2">
              <w:rPr>
                <w:lang w:val="en-GB" w:eastAsia="de-DE"/>
              </w:rPr>
              <w:t>Application rate</w:t>
            </w:r>
          </w:p>
        </w:tc>
        <w:tc>
          <w:tcPr>
            <w:tcW w:w="209" w:type="pct"/>
            <w:vMerge w:val="restart"/>
            <w:shd w:val="clear" w:color="auto" w:fill="auto"/>
          </w:tcPr>
          <w:p w14:paraId="40ED6A58" w14:textId="77777777" w:rsidR="00DB67A6" w:rsidRPr="00A029E2" w:rsidRDefault="00DB67A6" w:rsidP="00DB67A6">
            <w:pPr>
              <w:pStyle w:val="RepTableHeaderSmall"/>
              <w:jc w:val="center"/>
              <w:rPr>
                <w:spacing w:val="-1"/>
                <w:sz w:val="18"/>
                <w:szCs w:val="18"/>
                <w:lang w:val="en-GB" w:eastAsia="de-DE"/>
              </w:rPr>
            </w:pPr>
            <w:r w:rsidRPr="00A029E2">
              <w:rPr>
                <w:lang w:val="en-GB" w:eastAsia="de-DE"/>
              </w:rPr>
              <w:t>PHI</w:t>
            </w:r>
            <w:r w:rsidRPr="00A029E2">
              <w:rPr>
                <w:b w:val="0"/>
                <w:szCs w:val="20"/>
                <w:lang w:val="en-GB" w:eastAsia="de-DE"/>
              </w:rPr>
              <w:br/>
              <w:t>(days)</w:t>
            </w:r>
          </w:p>
        </w:tc>
        <w:tc>
          <w:tcPr>
            <w:tcW w:w="415" w:type="pct"/>
            <w:vMerge w:val="restart"/>
            <w:shd w:val="clear" w:color="auto" w:fill="auto"/>
          </w:tcPr>
          <w:p w14:paraId="6F158211" w14:textId="77777777" w:rsidR="00DB67A6" w:rsidRPr="00A029E2" w:rsidRDefault="00DB67A6" w:rsidP="00DB67A6">
            <w:pPr>
              <w:pStyle w:val="RepTableHeaderSmall"/>
              <w:jc w:val="center"/>
              <w:rPr>
                <w:spacing w:val="-1"/>
                <w:sz w:val="18"/>
                <w:szCs w:val="18"/>
                <w:lang w:val="en-GB" w:eastAsia="de-DE"/>
              </w:rPr>
            </w:pPr>
            <w:r w:rsidRPr="00A029E2">
              <w:rPr>
                <w:lang w:val="en-GB" w:eastAsia="de-DE"/>
              </w:rPr>
              <w:t xml:space="preserve">Remarks: </w:t>
            </w:r>
            <w:r w:rsidRPr="00A029E2">
              <w:rPr>
                <w:lang w:val="en-GB" w:eastAsia="de-DE"/>
              </w:rPr>
              <w:br/>
            </w:r>
            <w:r w:rsidRPr="00A029E2">
              <w:rPr>
                <w:b w:val="0"/>
                <w:szCs w:val="20"/>
                <w:lang w:val="en-GB" w:eastAsia="de-DE"/>
              </w:rPr>
              <w:br/>
              <w:t>e.g. g safener/ synergist per ha, other dose rate expression, dose range (min-max)</w:t>
            </w:r>
          </w:p>
        </w:tc>
        <w:tc>
          <w:tcPr>
            <w:tcW w:w="329" w:type="pct"/>
            <w:vMerge w:val="restart"/>
            <w:shd w:val="clear" w:color="auto" w:fill="D9D9D9"/>
          </w:tcPr>
          <w:p w14:paraId="272BA6AF" w14:textId="77777777" w:rsidR="00DB67A6" w:rsidRPr="00A029E2" w:rsidRDefault="00DB67A6" w:rsidP="00DB67A6">
            <w:pPr>
              <w:pStyle w:val="RepTableHeaderSmall"/>
              <w:jc w:val="center"/>
              <w:rPr>
                <w:spacing w:val="-1"/>
                <w:lang w:val="en-GB" w:eastAsia="de-DE"/>
              </w:rPr>
            </w:pPr>
            <w:r w:rsidRPr="00A029E2">
              <w:rPr>
                <w:spacing w:val="-1"/>
                <w:lang w:val="en-GB" w:eastAsia="de-DE"/>
              </w:rPr>
              <w:t xml:space="preserve">zRMS </w:t>
            </w:r>
          </w:p>
          <w:p w14:paraId="50A65F9D" w14:textId="77777777" w:rsidR="00DB67A6" w:rsidRPr="00A029E2" w:rsidRDefault="00DB67A6" w:rsidP="00DB67A6">
            <w:pPr>
              <w:pStyle w:val="RepTableHeaderSmall"/>
              <w:jc w:val="center"/>
              <w:rPr>
                <w:spacing w:val="-1"/>
                <w:lang w:val="en-GB" w:eastAsia="de-DE"/>
              </w:rPr>
            </w:pPr>
            <w:r w:rsidRPr="00A029E2">
              <w:rPr>
                <w:spacing w:val="-1"/>
                <w:lang w:val="en-GB" w:eastAsia="de-DE"/>
              </w:rPr>
              <w:t>Conclusion</w:t>
            </w:r>
          </w:p>
          <w:p w14:paraId="19AEF449" w14:textId="77777777" w:rsidR="00DB67A6" w:rsidRPr="00A029E2" w:rsidRDefault="00DB67A6" w:rsidP="00DB67A6">
            <w:pPr>
              <w:pStyle w:val="RepTableHeaderSmall"/>
              <w:jc w:val="center"/>
              <w:rPr>
                <w:lang w:val="en-GB" w:eastAsia="de-DE"/>
              </w:rPr>
            </w:pPr>
            <w:r w:rsidRPr="00A029E2">
              <w:rPr>
                <w:lang w:val="en-GB" w:eastAsia="de-DE"/>
              </w:rPr>
              <w:t>(efficacy)</w:t>
            </w:r>
          </w:p>
        </w:tc>
      </w:tr>
      <w:tr w:rsidR="00DB67A6" w:rsidRPr="007C76CB" w14:paraId="719E7EBD" w14:textId="77777777" w:rsidTr="00DB67A6">
        <w:trPr>
          <w:trHeight w:val="1134"/>
          <w:tblHeader/>
        </w:trPr>
        <w:tc>
          <w:tcPr>
            <w:tcW w:w="142" w:type="pct"/>
            <w:vMerge/>
            <w:shd w:val="clear" w:color="auto" w:fill="auto"/>
            <w:vAlign w:val="center"/>
          </w:tcPr>
          <w:p w14:paraId="58BE6DCE" w14:textId="77777777" w:rsidR="00DB67A6" w:rsidRPr="00A029E2" w:rsidRDefault="00DB67A6" w:rsidP="00DB67A6">
            <w:pPr>
              <w:pStyle w:val="RepTableHeaderSmall"/>
              <w:jc w:val="center"/>
              <w:rPr>
                <w:lang w:val="en-GB" w:eastAsia="de-DE"/>
              </w:rPr>
            </w:pPr>
          </w:p>
        </w:tc>
        <w:tc>
          <w:tcPr>
            <w:tcW w:w="216" w:type="pct"/>
            <w:vMerge/>
            <w:shd w:val="clear" w:color="auto" w:fill="auto"/>
            <w:vAlign w:val="center"/>
          </w:tcPr>
          <w:p w14:paraId="1C874B62" w14:textId="77777777" w:rsidR="00DB67A6" w:rsidRPr="00A029E2" w:rsidRDefault="00DB67A6" w:rsidP="00DB67A6">
            <w:pPr>
              <w:pStyle w:val="RepTableHeaderSmall"/>
              <w:jc w:val="center"/>
              <w:rPr>
                <w:lang w:val="en-GB" w:eastAsia="de-DE"/>
              </w:rPr>
            </w:pPr>
          </w:p>
        </w:tc>
        <w:tc>
          <w:tcPr>
            <w:tcW w:w="373" w:type="pct"/>
            <w:vMerge/>
            <w:shd w:val="clear" w:color="auto" w:fill="auto"/>
            <w:vAlign w:val="center"/>
          </w:tcPr>
          <w:p w14:paraId="0D63B663" w14:textId="77777777" w:rsidR="00DB67A6" w:rsidRPr="00A029E2" w:rsidRDefault="00DB67A6" w:rsidP="00DB67A6">
            <w:pPr>
              <w:pStyle w:val="RepTableHeaderSmall"/>
              <w:jc w:val="center"/>
              <w:rPr>
                <w:spacing w:val="-1"/>
                <w:sz w:val="18"/>
                <w:szCs w:val="18"/>
                <w:lang w:val="en-GB" w:eastAsia="de-DE"/>
              </w:rPr>
            </w:pPr>
          </w:p>
        </w:tc>
        <w:tc>
          <w:tcPr>
            <w:tcW w:w="142" w:type="pct"/>
            <w:vMerge/>
            <w:shd w:val="clear" w:color="auto" w:fill="auto"/>
            <w:vAlign w:val="center"/>
          </w:tcPr>
          <w:p w14:paraId="4558A7E4" w14:textId="77777777" w:rsidR="00DB67A6" w:rsidRPr="00A029E2" w:rsidRDefault="00DB67A6" w:rsidP="00DB67A6">
            <w:pPr>
              <w:pStyle w:val="RepTableHeaderSmall"/>
              <w:jc w:val="center"/>
              <w:rPr>
                <w:spacing w:val="-1"/>
                <w:sz w:val="18"/>
                <w:szCs w:val="18"/>
                <w:lang w:val="en-GB" w:eastAsia="de-DE"/>
              </w:rPr>
            </w:pPr>
          </w:p>
        </w:tc>
        <w:tc>
          <w:tcPr>
            <w:tcW w:w="836" w:type="pct"/>
            <w:vMerge/>
            <w:shd w:val="clear" w:color="auto" w:fill="auto"/>
            <w:vAlign w:val="center"/>
          </w:tcPr>
          <w:p w14:paraId="752DAAF2" w14:textId="77777777" w:rsidR="00DB67A6" w:rsidRPr="00A029E2" w:rsidRDefault="00DB67A6" w:rsidP="00DB67A6">
            <w:pPr>
              <w:pStyle w:val="RepTableHeaderSmall"/>
              <w:jc w:val="center"/>
              <w:rPr>
                <w:spacing w:val="-1"/>
                <w:sz w:val="18"/>
                <w:szCs w:val="18"/>
                <w:lang w:val="en-GB" w:eastAsia="de-DE"/>
              </w:rPr>
            </w:pPr>
          </w:p>
        </w:tc>
        <w:tc>
          <w:tcPr>
            <w:tcW w:w="304" w:type="pct"/>
            <w:shd w:val="clear" w:color="auto" w:fill="auto"/>
          </w:tcPr>
          <w:p w14:paraId="7403ECF0" w14:textId="77777777" w:rsidR="00DB67A6" w:rsidRPr="00A029E2" w:rsidRDefault="00DB67A6" w:rsidP="00DB67A6">
            <w:pPr>
              <w:pStyle w:val="RepTableSmall"/>
              <w:jc w:val="center"/>
              <w:rPr>
                <w:spacing w:val="-1"/>
                <w:sz w:val="18"/>
                <w:szCs w:val="18"/>
                <w:lang w:val="en-GB" w:eastAsia="de-DE"/>
              </w:rPr>
            </w:pPr>
            <w:r w:rsidRPr="00A029E2">
              <w:rPr>
                <w:lang w:val="en-GB" w:eastAsia="de-DE"/>
              </w:rPr>
              <w:t>Method / Kind</w:t>
            </w:r>
          </w:p>
        </w:tc>
        <w:tc>
          <w:tcPr>
            <w:tcW w:w="338" w:type="pct"/>
            <w:shd w:val="clear" w:color="auto" w:fill="auto"/>
          </w:tcPr>
          <w:p w14:paraId="55A5AA19" w14:textId="77777777" w:rsidR="00DB67A6" w:rsidRPr="00A029E2" w:rsidRDefault="00DB67A6" w:rsidP="00DB67A6">
            <w:pPr>
              <w:pStyle w:val="RepTableSmall"/>
              <w:jc w:val="center"/>
              <w:rPr>
                <w:spacing w:val="-1"/>
                <w:sz w:val="18"/>
                <w:szCs w:val="18"/>
                <w:lang w:val="en-GB" w:eastAsia="de-DE"/>
              </w:rPr>
            </w:pPr>
            <w:r w:rsidRPr="00A029E2">
              <w:rPr>
                <w:lang w:val="en-GB" w:eastAsia="de-DE"/>
              </w:rPr>
              <w:t>Timing / Growth stage of crop &amp; season</w:t>
            </w:r>
          </w:p>
        </w:tc>
        <w:tc>
          <w:tcPr>
            <w:tcW w:w="342" w:type="pct"/>
            <w:shd w:val="clear" w:color="auto" w:fill="auto"/>
          </w:tcPr>
          <w:p w14:paraId="4F7B651C" w14:textId="77777777" w:rsidR="00DB67A6" w:rsidRPr="00A029E2" w:rsidRDefault="00DB67A6" w:rsidP="00DB67A6">
            <w:pPr>
              <w:pStyle w:val="RepTableSmall"/>
              <w:jc w:val="center"/>
              <w:rPr>
                <w:lang w:val="en-GB" w:eastAsia="de-DE"/>
              </w:rPr>
            </w:pPr>
            <w:r w:rsidRPr="00A029E2">
              <w:rPr>
                <w:lang w:val="en-GB" w:eastAsia="de-DE"/>
              </w:rPr>
              <w:t>Max. number</w:t>
            </w:r>
          </w:p>
          <w:p w14:paraId="4BE2CFD1" w14:textId="77777777" w:rsidR="00DB67A6" w:rsidRPr="00A029E2" w:rsidRDefault="00DB67A6" w:rsidP="00DB67A6">
            <w:pPr>
              <w:pStyle w:val="RepTableSmall"/>
              <w:jc w:val="center"/>
              <w:rPr>
                <w:lang w:val="en-GB" w:eastAsia="de-DE"/>
              </w:rPr>
            </w:pPr>
            <w:r w:rsidRPr="00A029E2">
              <w:rPr>
                <w:lang w:val="en-GB" w:eastAsia="de-DE"/>
              </w:rPr>
              <w:t>a) per use</w:t>
            </w:r>
          </w:p>
          <w:p w14:paraId="574B6D4D" w14:textId="77777777" w:rsidR="00DB67A6" w:rsidRPr="00A029E2" w:rsidRDefault="00DB67A6" w:rsidP="00DB67A6">
            <w:pPr>
              <w:pStyle w:val="RepTableSmall"/>
              <w:jc w:val="center"/>
              <w:rPr>
                <w:spacing w:val="-1"/>
                <w:sz w:val="18"/>
                <w:szCs w:val="18"/>
                <w:lang w:val="en-GB" w:eastAsia="de-DE"/>
              </w:rPr>
            </w:pPr>
            <w:r w:rsidRPr="00A029E2">
              <w:rPr>
                <w:spacing w:val="-1"/>
                <w:lang w:val="en-GB" w:eastAsia="de-DE"/>
              </w:rPr>
              <w:t>b) per crop/ season</w:t>
            </w:r>
          </w:p>
        </w:tc>
        <w:tc>
          <w:tcPr>
            <w:tcW w:w="344" w:type="pct"/>
            <w:shd w:val="clear" w:color="auto" w:fill="auto"/>
          </w:tcPr>
          <w:p w14:paraId="03ACFDCA" w14:textId="77777777" w:rsidR="00DB67A6" w:rsidRPr="00A029E2" w:rsidRDefault="00DB67A6" w:rsidP="00DB67A6">
            <w:pPr>
              <w:pStyle w:val="RepTableSmall"/>
              <w:jc w:val="center"/>
              <w:rPr>
                <w:lang w:val="en-GB" w:eastAsia="de-DE"/>
              </w:rPr>
            </w:pPr>
            <w:r w:rsidRPr="00A029E2">
              <w:rPr>
                <w:lang w:val="en-GB" w:eastAsia="de-DE"/>
              </w:rPr>
              <w:t>Min. interval between applications (days)</w:t>
            </w:r>
          </w:p>
        </w:tc>
        <w:tc>
          <w:tcPr>
            <w:tcW w:w="375" w:type="pct"/>
            <w:shd w:val="clear" w:color="auto" w:fill="auto"/>
          </w:tcPr>
          <w:p w14:paraId="1E90E78E" w14:textId="77777777" w:rsidR="00DB67A6" w:rsidRPr="00A029E2" w:rsidRDefault="00DB67A6" w:rsidP="00DB67A6">
            <w:pPr>
              <w:pStyle w:val="RepTableSmall"/>
              <w:jc w:val="center"/>
              <w:rPr>
                <w:lang w:val="en-GB" w:eastAsia="de-DE"/>
              </w:rPr>
            </w:pPr>
            <w:r w:rsidRPr="00A029E2">
              <w:rPr>
                <w:lang w:val="en-GB" w:eastAsia="de-DE"/>
              </w:rPr>
              <w:t>kg or L pro</w:t>
            </w:r>
            <w:r w:rsidRPr="00A029E2">
              <w:rPr>
                <w:lang w:val="en-GB" w:eastAsia="de-DE"/>
              </w:rPr>
              <w:t>d</w:t>
            </w:r>
            <w:r w:rsidRPr="00A029E2">
              <w:rPr>
                <w:lang w:val="en-GB" w:eastAsia="de-DE"/>
              </w:rPr>
              <w:t>uct / ha</w:t>
            </w:r>
          </w:p>
          <w:p w14:paraId="380FFCC4" w14:textId="77777777" w:rsidR="00DB67A6" w:rsidRPr="00A029E2" w:rsidRDefault="00DB67A6" w:rsidP="00DB67A6">
            <w:pPr>
              <w:pStyle w:val="RepTableSmall"/>
              <w:jc w:val="center"/>
              <w:rPr>
                <w:lang w:val="en-GB" w:eastAsia="de-DE"/>
              </w:rPr>
            </w:pPr>
            <w:r w:rsidRPr="00A029E2">
              <w:rPr>
                <w:lang w:val="en-GB" w:eastAsia="de-DE"/>
              </w:rPr>
              <w:t>a) max. rate per appl.</w:t>
            </w:r>
          </w:p>
          <w:p w14:paraId="5860BE4C" w14:textId="77777777" w:rsidR="00DB67A6" w:rsidRPr="00A029E2" w:rsidRDefault="00DB67A6" w:rsidP="00DB67A6">
            <w:pPr>
              <w:pStyle w:val="RepTableSmall"/>
              <w:jc w:val="center"/>
              <w:rPr>
                <w:spacing w:val="-1"/>
                <w:sz w:val="18"/>
                <w:szCs w:val="18"/>
                <w:lang w:val="en-GB" w:eastAsia="de-DE"/>
              </w:rPr>
            </w:pPr>
            <w:r w:rsidRPr="00A029E2">
              <w:rPr>
                <w:lang w:val="en-GB" w:eastAsia="de-DE"/>
              </w:rPr>
              <w:t>b) max. total rate per crop/season</w:t>
            </w:r>
          </w:p>
        </w:tc>
        <w:tc>
          <w:tcPr>
            <w:tcW w:w="385" w:type="pct"/>
            <w:shd w:val="clear" w:color="auto" w:fill="auto"/>
          </w:tcPr>
          <w:p w14:paraId="1271544F" w14:textId="77777777" w:rsidR="00DB67A6" w:rsidRPr="00A029E2" w:rsidRDefault="00DB67A6" w:rsidP="00DB67A6">
            <w:pPr>
              <w:pStyle w:val="RepTableSmall"/>
              <w:jc w:val="center"/>
              <w:rPr>
                <w:lang w:val="en-GB" w:eastAsia="de-DE"/>
              </w:rPr>
            </w:pPr>
            <w:r w:rsidRPr="00A029E2">
              <w:rPr>
                <w:lang w:val="en-GB" w:eastAsia="de-DE"/>
              </w:rPr>
              <w:t>g or kg as/ha</w:t>
            </w:r>
            <w:r w:rsidRPr="00A029E2">
              <w:rPr>
                <w:lang w:val="en-GB" w:eastAsia="de-DE"/>
              </w:rPr>
              <w:br/>
            </w:r>
          </w:p>
          <w:p w14:paraId="20BC275A" w14:textId="77777777" w:rsidR="00DB67A6" w:rsidRPr="00A029E2" w:rsidRDefault="00DB67A6" w:rsidP="00DB67A6">
            <w:pPr>
              <w:pStyle w:val="RepTableSmall"/>
              <w:jc w:val="center"/>
              <w:rPr>
                <w:lang w:val="en-GB" w:eastAsia="de-DE"/>
              </w:rPr>
            </w:pPr>
            <w:r w:rsidRPr="00A029E2">
              <w:rPr>
                <w:lang w:val="en-GB" w:eastAsia="de-DE"/>
              </w:rPr>
              <w:t>a) max. rate per appl.</w:t>
            </w:r>
          </w:p>
          <w:p w14:paraId="6D3E7A90" w14:textId="77777777" w:rsidR="00DB67A6" w:rsidRPr="00A029E2" w:rsidRDefault="00DB67A6" w:rsidP="00DB67A6">
            <w:pPr>
              <w:pStyle w:val="RepTableSmall"/>
              <w:jc w:val="center"/>
              <w:rPr>
                <w:lang w:val="en-GB" w:eastAsia="de-DE"/>
              </w:rPr>
            </w:pPr>
            <w:r w:rsidRPr="00A029E2">
              <w:rPr>
                <w:lang w:val="en-GB" w:eastAsia="de-DE"/>
              </w:rPr>
              <w:t>b) max. total rate per crop/season</w:t>
            </w:r>
          </w:p>
        </w:tc>
        <w:tc>
          <w:tcPr>
            <w:tcW w:w="250" w:type="pct"/>
            <w:shd w:val="clear" w:color="auto" w:fill="auto"/>
          </w:tcPr>
          <w:p w14:paraId="10F0E279" w14:textId="77777777" w:rsidR="00DB67A6" w:rsidRPr="00A029E2" w:rsidRDefault="00DB67A6" w:rsidP="00DB67A6">
            <w:pPr>
              <w:pStyle w:val="RepTableSmall"/>
              <w:jc w:val="center"/>
              <w:rPr>
                <w:lang w:val="en-GB" w:eastAsia="de-DE"/>
              </w:rPr>
            </w:pPr>
            <w:r w:rsidRPr="00A029E2">
              <w:rPr>
                <w:lang w:val="en-GB" w:eastAsia="de-DE"/>
              </w:rPr>
              <w:t>Water L/ha</w:t>
            </w:r>
            <w:r w:rsidRPr="00A029E2">
              <w:rPr>
                <w:lang w:val="en-GB" w:eastAsia="de-DE"/>
              </w:rPr>
              <w:br/>
            </w:r>
            <w:r w:rsidRPr="00A029E2">
              <w:rPr>
                <w:lang w:val="en-GB" w:eastAsia="de-DE"/>
              </w:rPr>
              <w:br/>
              <w:t>min / max</w:t>
            </w:r>
          </w:p>
        </w:tc>
        <w:tc>
          <w:tcPr>
            <w:tcW w:w="209" w:type="pct"/>
            <w:vMerge/>
            <w:shd w:val="clear" w:color="auto" w:fill="auto"/>
            <w:vAlign w:val="center"/>
          </w:tcPr>
          <w:p w14:paraId="042CEEB0" w14:textId="77777777" w:rsidR="00DB67A6" w:rsidRPr="00A029E2" w:rsidRDefault="00DB67A6" w:rsidP="00DB67A6">
            <w:pPr>
              <w:pStyle w:val="RepTableHeaderSmall"/>
              <w:jc w:val="center"/>
              <w:rPr>
                <w:spacing w:val="-1"/>
                <w:sz w:val="18"/>
                <w:szCs w:val="18"/>
                <w:lang w:val="en-GB" w:eastAsia="de-DE"/>
              </w:rPr>
            </w:pPr>
          </w:p>
        </w:tc>
        <w:tc>
          <w:tcPr>
            <w:tcW w:w="415" w:type="pct"/>
            <w:vMerge/>
            <w:shd w:val="clear" w:color="auto" w:fill="auto"/>
            <w:vAlign w:val="center"/>
          </w:tcPr>
          <w:p w14:paraId="4ACD884A" w14:textId="77777777" w:rsidR="00DB67A6" w:rsidRPr="00A029E2" w:rsidRDefault="00DB67A6" w:rsidP="00DB67A6">
            <w:pPr>
              <w:pStyle w:val="RepTableHeaderSmall"/>
              <w:jc w:val="center"/>
              <w:rPr>
                <w:spacing w:val="-1"/>
                <w:sz w:val="18"/>
                <w:szCs w:val="18"/>
                <w:lang w:val="en-GB" w:eastAsia="de-DE"/>
              </w:rPr>
            </w:pPr>
          </w:p>
        </w:tc>
        <w:tc>
          <w:tcPr>
            <w:tcW w:w="329" w:type="pct"/>
            <w:vMerge/>
            <w:shd w:val="clear" w:color="auto" w:fill="D9D9D9"/>
            <w:textDirection w:val="btLr"/>
            <w:vAlign w:val="center"/>
          </w:tcPr>
          <w:p w14:paraId="49F25B1F" w14:textId="77777777" w:rsidR="00DB67A6" w:rsidRPr="00A029E2" w:rsidRDefault="00DB67A6" w:rsidP="00DB67A6">
            <w:pPr>
              <w:pStyle w:val="RepTableHeaderSmall"/>
              <w:jc w:val="center"/>
              <w:rPr>
                <w:spacing w:val="-1"/>
                <w:lang w:val="en-GB" w:eastAsia="de-DE"/>
              </w:rPr>
            </w:pPr>
          </w:p>
        </w:tc>
      </w:tr>
      <w:tr w:rsidR="00DB67A6" w:rsidRPr="007C76CB" w14:paraId="533E85C7" w14:textId="77777777" w:rsidTr="00DB67A6">
        <w:tc>
          <w:tcPr>
            <w:tcW w:w="5000" w:type="pct"/>
            <w:gridSpan w:val="15"/>
            <w:shd w:val="clear" w:color="auto" w:fill="auto"/>
          </w:tcPr>
          <w:p w14:paraId="687107A0" w14:textId="77777777" w:rsidR="00DB67A6" w:rsidRPr="00A029E2" w:rsidRDefault="00DB67A6" w:rsidP="00DB67A6">
            <w:pPr>
              <w:pStyle w:val="RepTableSmallBold"/>
              <w:keepNext/>
              <w:keepLines/>
              <w:rPr>
                <w:lang w:val="en-GB" w:eastAsia="de-DE"/>
              </w:rPr>
            </w:pPr>
            <w:r w:rsidRPr="00A029E2">
              <w:rPr>
                <w:lang w:val="en-GB" w:eastAsia="de-DE"/>
              </w:rPr>
              <w:t>Zonal uses (field or outdoor uses, certain types of protected crops)</w:t>
            </w:r>
          </w:p>
        </w:tc>
      </w:tr>
      <w:tr w:rsidR="00ED5509" w:rsidRPr="005B2849" w14:paraId="3D749123" w14:textId="77777777" w:rsidTr="00F43422">
        <w:tc>
          <w:tcPr>
            <w:tcW w:w="142" w:type="pct"/>
            <w:shd w:val="clear" w:color="auto" w:fill="auto"/>
          </w:tcPr>
          <w:p w14:paraId="209EF86A" w14:textId="77777777" w:rsidR="00ED5509" w:rsidRPr="00A029E2" w:rsidRDefault="00ED5509" w:rsidP="00ED5509">
            <w:pPr>
              <w:pStyle w:val="RepTableSmall"/>
              <w:rPr>
                <w:spacing w:val="-1"/>
                <w:lang w:val="en-GB" w:eastAsia="de-DE"/>
              </w:rPr>
            </w:pPr>
            <w:r w:rsidRPr="00A029E2">
              <w:rPr>
                <w:spacing w:val="-1"/>
                <w:lang w:val="en-GB" w:eastAsia="de-DE"/>
              </w:rPr>
              <w:t>1</w:t>
            </w:r>
          </w:p>
        </w:tc>
        <w:tc>
          <w:tcPr>
            <w:tcW w:w="216" w:type="pct"/>
            <w:shd w:val="clear" w:color="auto" w:fill="auto"/>
          </w:tcPr>
          <w:p w14:paraId="0DACBB2D" w14:textId="77777777" w:rsidR="00ED5509" w:rsidRPr="00A029E2" w:rsidRDefault="00ED5509" w:rsidP="00ED5509">
            <w:pPr>
              <w:pStyle w:val="RepTableSmall"/>
              <w:rPr>
                <w:spacing w:val="-1"/>
                <w:lang w:val="en-GB" w:eastAsia="de-DE"/>
              </w:rPr>
            </w:pPr>
            <w:r w:rsidRPr="00A029E2">
              <w:rPr>
                <w:spacing w:val="-1"/>
                <w:lang w:val="en-GB" w:eastAsia="de-DE"/>
              </w:rPr>
              <w:t>PL</w:t>
            </w:r>
          </w:p>
        </w:tc>
        <w:tc>
          <w:tcPr>
            <w:tcW w:w="373" w:type="pct"/>
            <w:shd w:val="clear" w:color="auto" w:fill="auto"/>
          </w:tcPr>
          <w:p w14:paraId="599416E9" w14:textId="040BA087" w:rsidR="00ED5509" w:rsidRPr="00A029E2" w:rsidRDefault="00ED5509" w:rsidP="00ED5509">
            <w:pPr>
              <w:pStyle w:val="RepTableSmall"/>
              <w:rPr>
                <w:lang w:val="en-GB" w:eastAsia="de-DE"/>
              </w:rPr>
            </w:pPr>
            <w:r>
              <w:rPr>
                <w:lang w:val="en-GB" w:eastAsia="de-DE"/>
              </w:rPr>
              <w:t>Maize</w:t>
            </w:r>
          </w:p>
        </w:tc>
        <w:tc>
          <w:tcPr>
            <w:tcW w:w="142" w:type="pct"/>
            <w:shd w:val="clear" w:color="auto" w:fill="auto"/>
          </w:tcPr>
          <w:p w14:paraId="213FC0EA" w14:textId="77777777" w:rsidR="00ED5509" w:rsidRPr="00A029E2" w:rsidRDefault="00ED5509" w:rsidP="00ED5509">
            <w:pPr>
              <w:pStyle w:val="RepTableSmall"/>
              <w:rPr>
                <w:lang w:val="en-GB" w:eastAsia="de-DE"/>
              </w:rPr>
            </w:pPr>
            <w:r w:rsidRPr="00A029E2">
              <w:rPr>
                <w:lang w:val="en-GB" w:eastAsia="de-DE"/>
              </w:rPr>
              <w:t>F</w:t>
            </w:r>
          </w:p>
        </w:tc>
        <w:tc>
          <w:tcPr>
            <w:tcW w:w="836" w:type="pct"/>
            <w:shd w:val="clear" w:color="auto" w:fill="auto"/>
          </w:tcPr>
          <w:p w14:paraId="7C9BC656" w14:textId="77777777" w:rsidR="00ED5509" w:rsidRPr="00027908" w:rsidRDefault="00ED5509" w:rsidP="00ED5509">
            <w:pPr>
              <w:keepNext/>
              <w:keepLines/>
              <w:rPr>
                <w:b/>
                <w:bCs/>
                <w:sz w:val="13"/>
                <w:szCs w:val="13"/>
                <w:u w:val="single"/>
                <w:lang w:val="en-GB"/>
              </w:rPr>
            </w:pPr>
            <w:r w:rsidRPr="00027908">
              <w:rPr>
                <w:b/>
                <w:bCs/>
                <w:sz w:val="13"/>
                <w:szCs w:val="13"/>
                <w:u w:val="single"/>
                <w:lang w:val="en-GB"/>
              </w:rPr>
              <w:t xml:space="preserve">Susceptible weeds at rate 0.5 L/ha: </w:t>
            </w:r>
          </w:p>
          <w:p w14:paraId="7F14D38A" w14:textId="77777777" w:rsidR="00ED5509" w:rsidRPr="00027908" w:rsidRDefault="00ED5509" w:rsidP="00ED5509">
            <w:pPr>
              <w:keepNext/>
              <w:keepLines/>
              <w:rPr>
                <w:sz w:val="13"/>
                <w:szCs w:val="13"/>
                <w:lang w:val="en-GB"/>
              </w:rPr>
            </w:pPr>
            <w:r w:rsidRPr="00027908">
              <w:rPr>
                <w:sz w:val="13"/>
                <w:szCs w:val="13"/>
                <w:lang w:val="en-GB"/>
              </w:rPr>
              <w:t xml:space="preserve">CAPBP – </w:t>
            </w:r>
            <w:r w:rsidRPr="00027908">
              <w:rPr>
                <w:i/>
                <w:iCs/>
                <w:sz w:val="13"/>
                <w:szCs w:val="13"/>
                <w:lang w:val="en-GB"/>
              </w:rPr>
              <w:t xml:space="preserve">Capsella bursa-pastoris </w:t>
            </w:r>
            <w:r w:rsidRPr="00027908">
              <w:rPr>
                <w:sz w:val="13"/>
                <w:szCs w:val="13"/>
                <w:lang w:val="en-GB"/>
              </w:rPr>
              <w:t>(She</w:t>
            </w:r>
            <w:r w:rsidRPr="00027908">
              <w:rPr>
                <w:sz w:val="13"/>
                <w:szCs w:val="13"/>
                <w:lang w:val="en-GB"/>
              </w:rPr>
              <w:t>p</w:t>
            </w:r>
            <w:r w:rsidRPr="00027908">
              <w:rPr>
                <w:sz w:val="13"/>
                <w:szCs w:val="13"/>
                <w:lang w:val="en-GB"/>
              </w:rPr>
              <w:t>herds purse)</w:t>
            </w:r>
          </w:p>
          <w:p w14:paraId="5D04508A" w14:textId="77777777" w:rsidR="00ED5509" w:rsidRPr="00027908" w:rsidRDefault="00ED5509" w:rsidP="00ED5509">
            <w:pPr>
              <w:keepNext/>
              <w:keepLines/>
              <w:rPr>
                <w:sz w:val="13"/>
                <w:szCs w:val="13"/>
                <w:lang w:val="en-GB"/>
              </w:rPr>
            </w:pPr>
            <w:r w:rsidRPr="00027908">
              <w:rPr>
                <w:sz w:val="13"/>
                <w:szCs w:val="13"/>
                <w:lang w:val="en-GB"/>
              </w:rPr>
              <w:t xml:space="preserve">ECHCG - </w:t>
            </w:r>
            <w:r w:rsidRPr="00027908">
              <w:rPr>
                <w:i/>
                <w:iCs/>
                <w:sz w:val="13"/>
                <w:szCs w:val="13"/>
                <w:lang w:val="en-GB"/>
              </w:rPr>
              <w:t xml:space="preserve">Echinochloa crus-galli </w:t>
            </w:r>
            <w:r w:rsidRPr="00027908">
              <w:rPr>
                <w:sz w:val="13"/>
                <w:szCs w:val="13"/>
                <w:lang w:val="en-GB"/>
              </w:rPr>
              <w:t>(Common barnyard grass)</w:t>
            </w:r>
          </w:p>
          <w:p w14:paraId="09929E45" w14:textId="77777777" w:rsidR="00ED5509" w:rsidRPr="00224112" w:rsidRDefault="00ED5509" w:rsidP="00ED5509">
            <w:pPr>
              <w:keepNext/>
              <w:keepLines/>
              <w:rPr>
                <w:strike/>
                <w:sz w:val="13"/>
                <w:szCs w:val="13"/>
                <w:lang w:val="en-GB"/>
              </w:rPr>
            </w:pPr>
            <w:r w:rsidRPr="00224112">
              <w:rPr>
                <w:strike/>
                <w:sz w:val="13"/>
                <w:szCs w:val="13"/>
                <w:highlight w:val="lightGray"/>
                <w:lang w:val="en-GB"/>
              </w:rPr>
              <w:t xml:space="preserve">LAMPU – </w:t>
            </w:r>
            <w:r w:rsidRPr="00224112">
              <w:rPr>
                <w:i/>
                <w:iCs/>
                <w:strike/>
                <w:sz w:val="13"/>
                <w:szCs w:val="13"/>
                <w:highlight w:val="lightGray"/>
                <w:lang w:val="en-GB"/>
              </w:rPr>
              <w:t xml:space="preserve">Lamium purpureum </w:t>
            </w:r>
            <w:r w:rsidRPr="00224112">
              <w:rPr>
                <w:strike/>
                <w:sz w:val="13"/>
                <w:szCs w:val="13"/>
                <w:highlight w:val="lightGray"/>
                <w:lang w:val="en-GB"/>
              </w:rPr>
              <w:t>(Purple deadnettle)</w:t>
            </w:r>
          </w:p>
          <w:p w14:paraId="58CE7244" w14:textId="52E51609" w:rsidR="00ED5509" w:rsidRDefault="00ED5509" w:rsidP="00ED5509">
            <w:pPr>
              <w:keepNext/>
              <w:keepLines/>
              <w:rPr>
                <w:iCs/>
                <w:sz w:val="13"/>
                <w:szCs w:val="13"/>
                <w:lang w:val="en-GB"/>
              </w:rPr>
            </w:pPr>
            <w:r w:rsidRPr="00027908">
              <w:rPr>
                <w:iCs/>
                <w:sz w:val="13"/>
                <w:szCs w:val="13"/>
                <w:lang w:val="en-GB"/>
              </w:rPr>
              <w:t>THLAR –</w:t>
            </w:r>
            <w:r w:rsidRPr="00027908">
              <w:rPr>
                <w:i/>
                <w:sz w:val="13"/>
                <w:szCs w:val="13"/>
                <w:lang w:val="en-GB"/>
              </w:rPr>
              <w:t xml:space="preserve"> Thlaspi arvense </w:t>
            </w:r>
            <w:r w:rsidRPr="00027908">
              <w:rPr>
                <w:iCs/>
                <w:sz w:val="13"/>
                <w:szCs w:val="13"/>
                <w:lang w:val="en-GB"/>
              </w:rPr>
              <w:t>(Fanweed)</w:t>
            </w:r>
          </w:p>
          <w:p w14:paraId="398B4C29" w14:textId="14563A08" w:rsidR="00224112" w:rsidRPr="00224112" w:rsidRDefault="00224112" w:rsidP="00ED5509">
            <w:pPr>
              <w:keepNext/>
              <w:keepLines/>
              <w:rPr>
                <w:iCs/>
                <w:sz w:val="13"/>
                <w:szCs w:val="13"/>
                <w:lang w:val="en-GB"/>
              </w:rPr>
            </w:pPr>
            <w:r w:rsidRPr="00224112">
              <w:rPr>
                <w:iCs/>
                <w:sz w:val="13"/>
                <w:szCs w:val="13"/>
                <w:highlight w:val="lightGray"/>
                <w:lang w:val="en-GB"/>
              </w:rPr>
              <w:t xml:space="preserve">BRSNN </w:t>
            </w:r>
            <w:r w:rsidRPr="00224112">
              <w:rPr>
                <w:i/>
                <w:sz w:val="13"/>
                <w:szCs w:val="13"/>
                <w:highlight w:val="lightGray"/>
                <w:lang w:val="en-GB"/>
              </w:rPr>
              <w:t>-Brassica napus</w:t>
            </w:r>
            <w:r w:rsidRPr="00224112">
              <w:rPr>
                <w:i/>
                <w:iCs/>
                <w:sz w:val="13"/>
                <w:szCs w:val="13"/>
                <w:highlight w:val="lightGray"/>
                <w:lang w:val="en-GB"/>
              </w:rPr>
              <w:t xml:space="preserve"> </w:t>
            </w:r>
            <w:r w:rsidRPr="00224112">
              <w:rPr>
                <w:sz w:val="13"/>
                <w:szCs w:val="13"/>
                <w:highlight w:val="lightGray"/>
                <w:lang w:val="en-GB"/>
              </w:rPr>
              <w:t>oilseed rape</w:t>
            </w:r>
          </w:p>
          <w:p w14:paraId="03027333" w14:textId="77777777" w:rsidR="00ED5509" w:rsidRPr="00027908" w:rsidRDefault="00ED5509" w:rsidP="00ED5509">
            <w:pPr>
              <w:keepNext/>
              <w:keepLines/>
              <w:ind w:right="-54"/>
              <w:rPr>
                <w:iCs/>
                <w:sz w:val="13"/>
                <w:szCs w:val="13"/>
                <w:lang w:val="en-GB"/>
              </w:rPr>
            </w:pPr>
          </w:p>
          <w:p w14:paraId="100A0C80" w14:textId="77777777" w:rsidR="00ED5509" w:rsidRPr="00027908" w:rsidRDefault="00ED5509" w:rsidP="00ED5509">
            <w:pPr>
              <w:keepNext/>
              <w:keepLines/>
              <w:rPr>
                <w:b/>
                <w:bCs/>
                <w:sz w:val="13"/>
                <w:szCs w:val="13"/>
                <w:u w:val="single"/>
                <w:lang w:val="en-GB"/>
              </w:rPr>
            </w:pPr>
            <w:r w:rsidRPr="00027908">
              <w:rPr>
                <w:b/>
                <w:bCs/>
                <w:sz w:val="13"/>
                <w:szCs w:val="13"/>
                <w:u w:val="single"/>
                <w:lang w:val="en-GB"/>
              </w:rPr>
              <w:t xml:space="preserve">Susceptible weeds at rate 0.7 L/ha: </w:t>
            </w:r>
          </w:p>
          <w:p w14:paraId="6C8E3AFB" w14:textId="77777777" w:rsidR="00ED5509" w:rsidRPr="00027908" w:rsidRDefault="00ED5509" w:rsidP="00ED5509">
            <w:pPr>
              <w:keepNext/>
              <w:keepLines/>
              <w:rPr>
                <w:sz w:val="13"/>
                <w:szCs w:val="13"/>
                <w:lang w:val="en-GB"/>
              </w:rPr>
            </w:pPr>
            <w:r w:rsidRPr="00027908">
              <w:rPr>
                <w:sz w:val="13"/>
                <w:szCs w:val="13"/>
                <w:lang w:val="en-GB"/>
              </w:rPr>
              <w:t xml:space="preserve">CAPBP – </w:t>
            </w:r>
            <w:r w:rsidRPr="00027908">
              <w:rPr>
                <w:i/>
                <w:iCs/>
                <w:sz w:val="13"/>
                <w:szCs w:val="13"/>
                <w:lang w:val="en-GB"/>
              </w:rPr>
              <w:t xml:space="preserve">Capsella bursa-pastoris </w:t>
            </w:r>
            <w:r w:rsidRPr="00027908">
              <w:rPr>
                <w:sz w:val="13"/>
                <w:szCs w:val="13"/>
                <w:lang w:val="en-GB"/>
              </w:rPr>
              <w:t>(She</w:t>
            </w:r>
            <w:r w:rsidRPr="00027908">
              <w:rPr>
                <w:sz w:val="13"/>
                <w:szCs w:val="13"/>
                <w:lang w:val="en-GB"/>
              </w:rPr>
              <w:t>p</w:t>
            </w:r>
            <w:r w:rsidRPr="00027908">
              <w:rPr>
                <w:sz w:val="13"/>
                <w:szCs w:val="13"/>
                <w:lang w:val="en-GB"/>
              </w:rPr>
              <w:t>herds purse)</w:t>
            </w:r>
          </w:p>
          <w:p w14:paraId="27798DAC" w14:textId="77777777" w:rsidR="00ED5509" w:rsidRPr="00027908" w:rsidRDefault="00ED5509" w:rsidP="00ED5509">
            <w:pPr>
              <w:keepNext/>
              <w:keepLines/>
              <w:ind w:right="-54"/>
              <w:rPr>
                <w:iCs/>
                <w:sz w:val="13"/>
                <w:szCs w:val="13"/>
                <w:lang w:val="en-GB"/>
              </w:rPr>
            </w:pPr>
            <w:r w:rsidRPr="00027908">
              <w:rPr>
                <w:iCs/>
                <w:sz w:val="13"/>
                <w:szCs w:val="13"/>
                <w:lang w:val="en-GB"/>
              </w:rPr>
              <w:t xml:space="preserve">ECHCG - </w:t>
            </w:r>
            <w:r w:rsidRPr="00027908">
              <w:rPr>
                <w:i/>
                <w:sz w:val="13"/>
                <w:szCs w:val="13"/>
                <w:lang w:val="en-GB"/>
              </w:rPr>
              <w:t>Echinochloa crus-galli</w:t>
            </w:r>
            <w:r w:rsidRPr="00027908">
              <w:rPr>
                <w:iCs/>
                <w:sz w:val="13"/>
                <w:szCs w:val="13"/>
                <w:lang w:val="en-GB"/>
              </w:rPr>
              <w:t xml:space="preserve"> (Com-mon barnyard grass)</w:t>
            </w:r>
          </w:p>
          <w:p w14:paraId="7D3CB4E8" w14:textId="77777777" w:rsidR="00ED5509" w:rsidRPr="00027908" w:rsidRDefault="00ED5509" w:rsidP="00ED5509">
            <w:pPr>
              <w:keepNext/>
              <w:keepLines/>
              <w:ind w:right="-54"/>
              <w:rPr>
                <w:iCs/>
                <w:sz w:val="13"/>
                <w:szCs w:val="13"/>
                <w:lang w:val="en-GB"/>
              </w:rPr>
            </w:pPr>
            <w:r w:rsidRPr="00027908">
              <w:rPr>
                <w:iCs/>
                <w:sz w:val="13"/>
                <w:szCs w:val="13"/>
                <w:lang w:val="en-GB"/>
              </w:rPr>
              <w:t xml:space="preserve">GALAP - </w:t>
            </w:r>
            <w:r w:rsidRPr="00027908">
              <w:rPr>
                <w:i/>
                <w:sz w:val="13"/>
                <w:szCs w:val="13"/>
                <w:lang w:val="en-GB"/>
              </w:rPr>
              <w:t>Galium aparine</w:t>
            </w:r>
            <w:r w:rsidRPr="00027908">
              <w:rPr>
                <w:iCs/>
                <w:sz w:val="13"/>
                <w:szCs w:val="13"/>
                <w:lang w:val="en-GB"/>
              </w:rPr>
              <w:t xml:space="preserve"> (cleavers)</w:t>
            </w:r>
          </w:p>
          <w:p w14:paraId="1CF515AE" w14:textId="77777777" w:rsidR="00ED5509" w:rsidRPr="00027908" w:rsidRDefault="00ED5509" w:rsidP="00ED5509">
            <w:pPr>
              <w:keepNext/>
              <w:keepLines/>
              <w:ind w:right="-54"/>
              <w:rPr>
                <w:iCs/>
                <w:sz w:val="13"/>
                <w:szCs w:val="13"/>
                <w:lang w:val="en-GB"/>
              </w:rPr>
            </w:pPr>
            <w:r w:rsidRPr="00027908">
              <w:rPr>
                <w:iCs/>
                <w:sz w:val="13"/>
                <w:szCs w:val="13"/>
                <w:lang w:val="en-GB"/>
              </w:rPr>
              <w:t xml:space="preserve">LAMPU – </w:t>
            </w:r>
            <w:r w:rsidRPr="00027908">
              <w:rPr>
                <w:i/>
                <w:sz w:val="13"/>
                <w:szCs w:val="13"/>
                <w:lang w:val="en-GB"/>
              </w:rPr>
              <w:t xml:space="preserve">Lamium purpureum </w:t>
            </w:r>
            <w:r w:rsidRPr="00027908">
              <w:rPr>
                <w:iCs/>
                <w:sz w:val="13"/>
                <w:szCs w:val="13"/>
                <w:lang w:val="en-GB"/>
              </w:rPr>
              <w:t>(Purple deadnettle)</w:t>
            </w:r>
          </w:p>
          <w:p w14:paraId="014D6F2F" w14:textId="77777777" w:rsidR="00ED5509" w:rsidRPr="00027908" w:rsidRDefault="00ED5509" w:rsidP="00ED5509">
            <w:pPr>
              <w:keepNext/>
              <w:keepLines/>
              <w:ind w:right="-54"/>
              <w:rPr>
                <w:iCs/>
                <w:sz w:val="13"/>
                <w:szCs w:val="13"/>
                <w:lang w:val="en-GB"/>
              </w:rPr>
            </w:pPr>
            <w:r w:rsidRPr="00027908">
              <w:rPr>
                <w:iCs/>
                <w:sz w:val="13"/>
                <w:szCs w:val="13"/>
                <w:lang w:val="en-GB"/>
              </w:rPr>
              <w:t>STEME -</w:t>
            </w:r>
            <w:r w:rsidRPr="00027908">
              <w:rPr>
                <w:i/>
                <w:sz w:val="13"/>
                <w:szCs w:val="13"/>
                <w:lang w:val="en-GB"/>
              </w:rPr>
              <w:t>Stellaria media</w:t>
            </w:r>
            <w:r w:rsidRPr="00027908">
              <w:rPr>
                <w:iCs/>
                <w:sz w:val="13"/>
                <w:szCs w:val="13"/>
                <w:lang w:val="en-GB"/>
              </w:rPr>
              <w:t xml:space="preserve"> (Common chic</w:t>
            </w:r>
            <w:r w:rsidRPr="00027908">
              <w:rPr>
                <w:iCs/>
                <w:sz w:val="13"/>
                <w:szCs w:val="13"/>
                <w:lang w:val="en-GB"/>
              </w:rPr>
              <w:t>k</w:t>
            </w:r>
            <w:r w:rsidRPr="00027908">
              <w:rPr>
                <w:iCs/>
                <w:sz w:val="13"/>
                <w:szCs w:val="13"/>
                <w:lang w:val="en-GB"/>
              </w:rPr>
              <w:t>weed)</w:t>
            </w:r>
          </w:p>
          <w:p w14:paraId="12AF0FAE" w14:textId="77777777" w:rsidR="00ED5509" w:rsidRPr="00027908" w:rsidRDefault="00ED5509" w:rsidP="00ED5509">
            <w:pPr>
              <w:keepNext/>
              <w:keepLines/>
              <w:rPr>
                <w:iCs/>
                <w:sz w:val="13"/>
                <w:szCs w:val="13"/>
                <w:lang w:val="en-GB"/>
              </w:rPr>
            </w:pPr>
            <w:r w:rsidRPr="00027908">
              <w:rPr>
                <w:iCs/>
                <w:sz w:val="13"/>
                <w:szCs w:val="13"/>
                <w:lang w:val="en-GB"/>
              </w:rPr>
              <w:t>THLAR –</w:t>
            </w:r>
            <w:r w:rsidRPr="00027908">
              <w:rPr>
                <w:i/>
                <w:sz w:val="13"/>
                <w:szCs w:val="13"/>
                <w:lang w:val="en-GB"/>
              </w:rPr>
              <w:t xml:space="preserve"> Thlaspi arvense </w:t>
            </w:r>
            <w:r w:rsidRPr="00027908">
              <w:rPr>
                <w:iCs/>
                <w:sz w:val="13"/>
                <w:szCs w:val="13"/>
                <w:lang w:val="en-GB"/>
              </w:rPr>
              <w:t>(Fanweed)</w:t>
            </w:r>
          </w:p>
          <w:p w14:paraId="60F94321" w14:textId="77777777" w:rsidR="00ED5509" w:rsidRPr="00027908" w:rsidRDefault="00ED5509" w:rsidP="00ED5509">
            <w:pPr>
              <w:keepNext/>
              <w:keepLines/>
              <w:ind w:right="-54"/>
              <w:rPr>
                <w:iCs/>
                <w:sz w:val="13"/>
                <w:szCs w:val="13"/>
                <w:lang w:val="en-GB"/>
              </w:rPr>
            </w:pPr>
            <w:r w:rsidRPr="00027908">
              <w:rPr>
                <w:iCs/>
                <w:sz w:val="13"/>
                <w:szCs w:val="13"/>
                <w:lang w:val="en-GB"/>
              </w:rPr>
              <w:t>VIOAR –</w:t>
            </w:r>
            <w:r w:rsidRPr="00027908">
              <w:rPr>
                <w:i/>
                <w:sz w:val="13"/>
                <w:szCs w:val="13"/>
                <w:lang w:val="en-GB"/>
              </w:rPr>
              <w:t xml:space="preserve"> Viola arvensis </w:t>
            </w:r>
            <w:r w:rsidRPr="00027908">
              <w:rPr>
                <w:iCs/>
                <w:sz w:val="13"/>
                <w:szCs w:val="13"/>
                <w:lang w:val="en-GB"/>
              </w:rPr>
              <w:t>(Field violet)</w:t>
            </w:r>
          </w:p>
          <w:p w14:paraId="770A0CB0" w14:textId="77777777" w:rsidR="00224112" w:rsidRPr="00224112" w:rsidRDefault="00224112" w:rsidP="00224112">
            <w:pPr>
              <w:keepNext/>
              <w:keepLines/>
              <w:rPr>
                <w:iCs/>
                <w:sz w:val="13"/>
                <w:szCs w:val="13"/>
                <w:lang w:val="en-GB"/>
              </w:rPr>
            </w:pPr>
            <w:r w:rsidRPr="00224112">
              <w:rPr>
                <w:iCs/>
                <w:sz w:val="13"/>
                <w:szCs w:val="13"/>
                <w:highlight w:val="lightGray"/>
                <w:lang w:val="en-GB"/>
              </w:rPr>
              <w:t xml:space="preserve">BRSNN </w:t>
            </w:r>
            <w:r w:rsidRPr="00224112">
              <w:rPr>
                <w:i/>
                <w:sz w:val="13"/>
                <w:szCs w:val="13"/>
                <w:highlight w:val="lightGray"/>
                <w:lang w:val="en-GB"/>
              </w:rPr>
              <w:t>-Brassica napus</w:t>
            </w:r>
            <w:r w:rsidRPr="00224112">
              <w:rPr>
                <w:i/>
                <w:iCs/>
                <w:sz w:val="13"/>
                <w:szCs w:val="13"/>
                <w:highlight w:val="lightGray"/>
                <w:lang w:val="en-GB"/>
              </w:rPr>
              <w:t xml:space="preserve"> </w:t>
            </w:r>
            <w:r w:rsidRPr="00224112">
              <w:rPr>
                <w:sz w:val="13"/>
                <w:szCs w:val="13"/>
                <w:highlight w:val="lightGray"/>
                <w:lang w:val="en-GB"/>
              </w:rPr>
              <w:t>oilseed rape</w:t>
            </w:r>
          </w:p>
          <w:p w14:paraId="194E3AD1" w14:textId="77777777" w:rsidR="00AC10D7" w:rsidRPr="00AC10D7" w:rsidRDefault="00AC10D7" w:rsidP="00AC10D7">
            <w:pPr>
              <w:keepNext/>
              <w:keepLines/>
              <w:ind w:right="-54"/>
              <w:rPr>
                <w:bCs/>
                <w:i/>
                <w:iCs/>
                <w:sz w:val="13"/>
                <w:szCs w:val="13"/>
                <w:lang w:val="en-GB"/>
              </w:rPr>
            </w:pPr>
            <w:r w:rsidRPr="00AC10D7">
              <w:rPr>
                <w:bCs/>
                <w:i/>
                <w:iCs/>
                <w:sz w:val="13"/>
                <w:szCs w:val="13"/>
                <w:highlight w:val="lightGray"/>
                <w:lang w:val="en-GB"/>
              </w:rPr>
              <w:t>MATIN - Tripleurospermum inodorum</w:t>
            </w:r>
          </w:p>
          <w:p w14:paraId="559121D1" w14:textId="77777777" w:rsidR="00ED5509" w:rsidRPr="00027908" w:rsidRDefault="00ED5509" w:rsidP="00ED5509">
            <w:pPr>
              <w:keepNext/>
              <w:keepLines/>
              <w:ind w:right="-54"/>
              <w:rPr>
                <w:iCs/>
                <w:sz w:val="13"/>
                <w:szCs w:val="13"/>
                <w:lang w:val="en-GB"/>
              </w:rPr>
            </w:pPr>
          </w:p>
          <w:p w14:paraId="3BCB2265" w14:textId="77777777" w:rsidR="00ED5509" w:rsidRPr="00027908" w:rsidRDefault="00ED5509" w:rsidP="00ED5509">
            <w:pPr>
              <w:keepNext/>
              <w:keepLines/>
              <w:ind w:right="-54"/>
              <w:rPr>
                <w:b/>
                <w:bCs/>
                <w:iCs/>
                <w:sz w:val="13"/>
                <w:szCs w:val="13"/>
                <w:lang w:val="en-GB"/>
              </w:rPr>
            </w:pPr>
            <w:r w:rsidRPr="00027908">
              <w:rPr>
                <w:b/>
                <w:bCs/>
                <w:sz w:val="13"/>
                <w:szCs w:val="13"/>
                <w:u w:val="single"/>
                <w:lang w:val="en-GB"/>
              </w:rPr>
              <w:t xml:space="preserve">Moderately susceptible weeds at rate 0.5 L/ha: </w:t>
            </w:r>
          </w:p>
          <w:p w14:paraId="7AF363DD" w14:textId="35CF265C" w:rsidR="00ED5509" w:rsidRPr="00027908" w:rsidRDefault="00ED5509" w:rsidP="00ED5509">
            <w:pPr>
              <w:keepNext/>
              <w:keepLines/>
              <w:ind w:right="-54"/>
              <w:rPr>
                <w:iCs/>
                <w:sz w:val="13"/>
                <w:szCs w:val="13"/>
                <w:lang w:val="en-GB"/>
              </w:rPr>
            </w:pPr>
            <w:r w:rsidRPr="00027908">
              <w:rPr>
                <w:iCs/>
                <w:sz w:val="13"/>
                <w:szCs w:val="13"/>
                <w:lang w:val="en-GB"/>
              </w:rPr>
              <w:t>VIOAR –</w:t>
            </w:r>
            <w:r w:rsidRPr="00027908">
              <w:rPr>
                <w:i/>
                <w:sz w:val="13"/>
                <w:szCs w:val="13"/>
                <w:lang w:val="en-GB"/>
              </w:rPr>
              <w:t xml:space="preserve"> Viola arvensis </w:t>
            </w:r>
            <w:r w:rsidRPr="00027908">
              <w:rPr>
                <w:iCs/>
                <w:sz w:val="13"/>
                <w:szCs w:val="13"/>
                <w:lang w:val="en-GB"/>
              </w:rPr>
              <w:t>(Field violet)</w:t>
            </w:r>
          </w:p>
          <w:p w14:paraId="66FF7408" w14:textId="12C03601" w:rsidR="000A0408" w:rsidRPr="00027908" w:rsidRDefault="000A0408" w:rsidP="00ED5509">
            <w:pPr>
              <w:keepNext/>
              <w:keepLines/>
              <w:ind w:right="-54"/>
              <w:rPr>
                <w:iCs/>
                <w:sz w:val="13"/>
                <w:szCs w:val="13"/>
                <w:lang w:val="en-GB"/>
              </w:rPr>
            </w:pPr>
            <w:r w:rsidRPr="00027908">
              <w:rPr>
                <w:iCs/>
                <w:sz w:val="13"/>
                <w:szCs w:val="13"/>
                <w:lang w:val="en-GB"/>
              </w:rPr>
              <w:t xml:space="preserve">STEME – </w:t>
            </w:r>
            <w:r w:rsidRPr="00027908">
              <w:rPr>
                <w:i/>
                <w:sz w:val="13"/>
                <w:szCs w:val="13"/>
                <w:lang w:val="en-GB"/>
              </w:rPr>
              <w:t xml:space="preserve">Stellara media </w:t>
            </w:r>
            <w:r w:rsidRPr="00027908">
              <w:rPr>
                <w:iCs/>
                <w:sz w:val="13"/>
                <w:szCs w:val="13"/>
                <w:lang w:val="en-GB"/>
              </w:rPr>
              <w:t>(Common chic</w:t>
            </w:r>
            <w:r w:rsidRPr="00027908">
              <w:rPr>
                <w:iCs/>
                <w:sz w:val="13"/>
                <w:szCs w:val="13"/>
                <w:lang w:val="en-GB"/>
              </w:rPr>
              <w:t>k</w:t>
            </w:r>
            <w:r w:rsidRPr="00027908">
              <w:rPr>
                <w:iCs/>
                <w:sz w:val="13"/>
                <w:szCs w:val="13"/>
                <w:lang w:val="en-GB"/>
              </w:rPr>
              <w:t>weed)</w:t>
            </w:r>
          </w:p>
          <w:p w14:paraId="460FF065" w14:textId="77777777" w:rsidR="00224112" w:rsidRPr="00027908" w:rsidRDefault="00224112" w:rsidP="00224112">
            <w:pPr>
              <w:keepNext/>
              <w:keepLines/>
              <w:ind w:right="-54"/>
              <w:rPr>
                <w:iCs/>
                <w:sz w:val="13"/>
                <w:szCs w:val="13"/>
                <w:lang w:val="en-GB"/>
              </w:rPr>
            </w:pPr>
            <w:r w:rsidRPr="00224112">
              <w:rPr>
                <w:iCs/>
                <w:sz w:val="13"/>
                <w:szCs w:val="13"/>
                <w:highlight w:val="lightGray"/>
                <w:lang w:val="en-GB"/>
              </w:rPr>
              <w:t xml:space="preserve">LAMPU – </w:t>
            </w:r>
            <w:r w:rsidRPr="00224112">
              <w:rPr>
                <w:i/>
                <w:sz w:val="13"/>
                <w:szCs w:val="13"/>
                <w:highlight w:val="lightGray"/>
                <w:lang w:val="en-GB"/>
              </w:rPr>
              <w:t xml:space="preserve">Lamium purpureum </w:t>
            </w:r>
            <w:r w:rsidRPr="00224112">
              <w:rPr>
                <w:iCs/>
                <w:sz w:val="13"/>
                <w:szCs w:val="13"/>
                <w:highlight w:val="lightGray"/>
                <w:lang w:val="en-GB"/>
              </w:rPr>
              <w:t>(Purple deadnettle)</w:t>
            </w:r>
          </w:p>
          <w:p w14:paraId="664B1A0E" w14:textId="77777777" w:rsidR="00ED5509" w:rsidRPr="00027908" w:rsidRDefault="00ED5509" w:rsidP="00ED5509">
            <w:pPr>
              <w:keepNext/>
              <w:keepLines/>
              <w:ind w:right="-54"/>
              <w:rPr>
                <w:iCs/>
                <w:sz w:val="13"/>
                <w:szCs w:val="13"/>
                <w:lang w:val="en-GB"/>
              </w:rPr>
            </w:pPr>
          </w:p>
          <w:p w14:paraId="6A338631" w14:textId="77777777" w:rsidR="00ED5509" w:rsidRPr="00027908" w:rsidRDefault="00ED5509" w:rsidP="00ED5509">
            <w:pPr>
              <w:keepNext/>
              <w:keepLines/>
              <w:ind w:right="-54"/>
              <w:rPr>
                <w:b/>
                <w:bCs/>
                <w:sz w:val="13"/>
                <w:szCs w:val="13"/>
                <w:u w:val="single"/>
                <w:lang w:val="en-GB"/>
              </w:rPr>
            </w:pPr>
            <w:r w:rsidRPr="00027908">
              <w:rPr>
                <w:b/>
                <w:bCs/>
                <w:sz w:val="13"/>
                <w:szCs w:val="13"/>
                <w:u w:val="single"/>
                <w:lang w:val="en-GB"/>
              </w:rPr>
              <w:t xml:space="preserve">Moderately susceptible weeds at rate 0.7 L/ha: </w:t>
            </w:r>
          </w:p>
          <w:p w14:paraId="55AFF059" w14:textId="50D9F73D" w:rsidR="00ED5509" w:rsidRDefault="00ED5509" w:rsidP="00ED5509">
            <w:pPr>
              <w:keepNext/>
              <w:keepLines/>
              <w:ind w:right="-54"/>
              <w:rPr>
                <w:iCs/>
                <w:sz w:val="13"/>
                <w:szCs w:val="13"/>
                <w:lang w:val="en-GB"/>
              </w:rPr>
            </w:pPr>
            <w:r w:rsidRPr="00027908">
              <w:rPr>
                <w:iCs/>
                <w:sz w:val="13"/>
                <w:szCs w:val="13"/>
                <w:lang w:val="en-GB"/>
              </w:rPr>
              <w:t xml:space="preserve">CHEAL – </w:t>
            </w:r>
            <w:r w:rsidRPr="00027908">
              <w:rPr>
                <w:i/>
                <w:sz w:val="13"/>
                <w:szCs w:val="13"/>
                <w:lang w:val="en-GB"/>
              </w:rPr>
              <w:t xml:space="preserve">Chenopodium album </w:t>
            </w:r>
            <w:r w:rsidRPr="00027908">
              <w:rPr>
                <w:iCs/>
                <w:sz w:val="13"/>
                <w:szCs w:val="13"/>
                <w:lang w:val="en-GB"/>
              </w:rPr>
              <w:t>(Fat-hen)</w:t>
            </w:r>
          </w:p>
          <w:p w14:paraId="68CE1D8B" w14:textId="77777777" w:rsidR="00841F1C" w:rsidRDefault="00841F1C" w:rsidP="00841F1C">
            <w:pPr>
              <w:keepNext/>
              <w:keepLines/>
              <w:ind w:right="-54"/>
              <w:rPr>
                <w:i/>
                <w:sz w:val="13"/>
                <w:szCs w:val="13"/>
                <w:lang w:val="en-GB"/>
              </w:rPr>
            </w:pPr>
            <w:r w:rsidRPr="00224112">
              <w:rPr>
                <w:iCs/>
                <w:sz w:val="13"/>
                <w:szCs w:val="13"/>
                <w:highlight w:val="lightGray"/>
                <w:lang w:val="en-GB"/>
              </w:rPr>
              <w:lastRenderedPageBreak/>
              <w:t xml:space="preserve">GERPU - </w:t>
            </w:r>
            <w:r w:rsidRPr="00224112">
              <w:rPr>
                <w:i/>
                <w:sz w:val="13"/>
                <w:szCs w:val="13"/>
                <w:highlight w:val="lightGray"/>
                <w:lang w:val="en-GB"/>
              </w:rPr>
              <w:t>Geranium pusillum</w:t>
            </w:r>
          </w:p>
          <w:p w14:paraId="59A46B69" w14:textId="6C862735" w:rsidR="00ED5509" w:rsidRDefault="00ED5509" w:rsidP="00ED5509">
            <w:pPr>
              <w:keepNext/>
              <w:keepLines/>
              <w:ind w:right="-54"/>
              <w:rPr>
                <w:iCs/>
                <w:sz w:val="13"/>
                <w:szCs w:val="13"/>
                <w:lang w:val="en-GB"/>
              </w:rPr>
            </w:pPr>
          </w:p>
          <w:p w14:paraId="719B1842" w14:textId="2C89A622" w:rsidR="00224112" w:rsidRPr="00224112" w:rsidRDefault="00224112" w:rsidP="00ED5509">
            <w:pPr>
              <w:keepNext/>
              <w:keepLines/>
              <w:ind w:right="-54"/>
              <w:rPr>
                <w:b/>
                <w:bCs/>
                <w:iCs/>
                <w:sz w:val="13"/>
                <w:szCs w:val="13"/>
                <w:highlight w:val="lightGray"/>
                <w:u w:val="single"/>
                <w:lang w:val="en-GB"/>
              </w:rPr>
            </w:pPr>
            <w:r w:rsidRPr="00224112">
              <w:rPr>
                <w:b/>
                <w:bCs/>
                <w:iCs/>
                <w:sz w:val="13"/>
                <w:szCs w:val="13"/>
                <w:highlight w:val="lightGray"/>
                <w:u w:val="single"/>
                <w:lang w:val="en-GB"/>
              </w:rPr>
              <w:t>Moderately tolerant at rate 0.5 L/ha</w:t>
            </w:r>
          </w:p>
          <w:p w14:paraId="3ACE3EA0" w14:textId="77777777" w:rsidR="00224112" w:rsidRPr="00027908" w:rsidRDefault="00224112" w:rsidP="00224112">
            <w:pPr>
              <w:keepNext/>
              <w:keepLines/>
              <w:ind w:right="-54"/>
              <w:rPr>
                <w:iCs/>
                <w:sz w:val="13"/>
                <w:szCs w:val="13"/>
                <w:lang w:val="en-GB"/>
              </w:rPr>
            </w:pPr>
            <w:r w:rsidRPr="00224112">
              <w:rPr>
                <w:iCs/>
                <w:sz w:val="13"/>
                <w:szCs w:val="13"/>
                <w:highlight w:val="lightGray"/>
                <w:lang w:val="en-GB"/>
              </w:rPr>
              <w:t xml:space="preserve">CHEAL – </w:t>
            </w:r>
            <w:r w:rsidRPr="00224112">
              <w:rPr>
                <w:i/>
                <w:sz w:val="13"/>
                <w:szCs w:val="13"/>
                <w:highlight w:val="lightGray"/>
                <w:lang w:val="en-GB"/>
              </w:rPr>
              <w:t xml:space="preserve">Chenopodium album </w:t>
            </w:r>
            <w:r w:rsidRPr="00224112">
              <w:rPr>
                <w:iCs/>
                <w:sz w:val="13"/>
                <w:szCs w:val="13"/>
                <w:highlight w:val="lightGray"/>
                <w:lang w:val="en-GB"/>
              </w:rPr>
              <w:t>(Fat-hen</w:t>
            </w:r>
            <w:r w:rsidRPr="00027908">
              <w:rPr>
                <w:iCs/>
                <w:sz w:val="13"/>
                <w:szCs w:val="13"/>
                <w:lang w:val="en-GB"/>
              </w:rPr>
              <w:t>)</w:t>
            </w:r>
          </w:p>
          <w:p w14:paraId="37B73926" w14:textId="77777777" w:rsidR="00224112" w:rsidRPr="00224112" w:rsidRDefault="00224112" w:rsidP="00ED5509">
            <w:pPr>
              <w:keepNext/>
              <w:keepLines/>
              <w:ind w:right="-54"/>
              <w:rPr>
                <w:b/>
                <w:bCs/>
                <w:iCs/>
                <w:sz w:val="13"/>
                <w:szCs w:val="13"/>
                <w:u w:val="single"/>
                <w:lang w:val="en-GB"/>
              </w:rPr>
            </w:pPr>
          </w:p>
          <w:p w14:paraId="13B97643" w14:textId="77777777" w:rsidR="00ED5509" w:rsidRPr="00027908" w:rsidRDefault="00ED5509" w:rsidP="00ED5509">
            <w:pPr>
              <w:keepNext/>
              <w:keepLines/>
              <w:ind w:right="474"/>
              <w:rPr>
                <w:b/>
                <w:iCs/>
                <w:sz w:val="13"/>
                <w:szCs w:val="13"/>
                <w:lang w:val="en-GB"/>
              </w:rPr>
            </w:pPr>
            <w:r w:rsidRPr="00027908">
              <w:rPr>
                <w:b/>
                <w:sz w:val="13"/>
                <w:szCs w:val="13"/>
                <w:u w:val="single"/>
                <w:lang w:val="en-GB"/>
              </w:rPr>
              <w:t>Resistant at rate 0.5 L/ha:</w:t>
            </w:r>
          </w:p>
          <w:p w14:paraId="4CFA9705" w14:textId="77777777" w:rsidR="00ED5509" w:rsidRPr="00224112" w:rsidRDefault="00ED5509" w:rsidP="00ED5509">
            <w:pPr>
              <w:keepNext/>
              <w:keepLines/>
              <w:ind w:right="-54"/>
              <w:rPr>
                <w:iCs/>
                <w:strike/>
                <w:sz w:val="13"/>
                <w:szCs w:val="13"/>
                <w:lang w:val="en-GB"/>
              </w:rPr>
            </w:pPr>
            <w:r w:rsidRPr="00224112">
              <w:rPr>
                <w:iCs/>
                <w:strike/>
                <w:sz w:val="13"/>
                <w:szCs w:val="13"/>
                <w:highlight w:val="lightGray"/>
                <w:lang w:val="en-GB"/>
              </w:rPr>
              <w:t xml:space="preserve">CHEAL – </w:t>
            </w:r>
            <w:r w:rsidRPr="00224112">
              <w:rPr>
                <w:i/>
                <w:strike/>
                <w:sz w:val="13"/>
                <w:szCs w:val="13"/>
                <w:highlight w:val="lightGray"/>
                <w:lang w:val="en-GB"/>
              </w:rPr>
              <w:t xml:space="preserve">Chenopodium album </w:t>
            </w:r>
            <w:r w:rsidRPr="00224112">
              <w:rPr>
                <w:iCs/>
                <w:strike/>
                <w:sz w:val="13"/>
                <w:szCs w:val="13"/>
                <w:highlight w:val="lightGray"/>
                <w:lang w:val="en-GB"/>
              </w:rPr>
              <w:t>(Fat-hen)</w:t>
            </w:r>
          </w:p>
          <w:p w14:paraId="44807AE0" w14:textId="77777777" w:rsidR="00ED5509" w:rsidRPr="00027908" w:rsidRDefault="00ED5509" w:rsidP="00ED5509">
            <w:pPr>
              <w:keepNext/>
              <w:keepLines/>
              <w:ind w:right="-54"/>
              <w:rPr>
                <w:iCs/>
                <w:sz w:val="13"/>
                <w:szCs w:val="13"/>
                <w:lang w:val="en-GB"/>
              </w:rPr>
            </w:pPr>
            <w:r w:rsidRPr="00027908">
              <w:rPr>
                <w:iCs/>
                <w:sz w:val="13"/>
                <w:szCs w:val="13"/>
                <w:lang w:val="en-GB"/>
              </w:rPr>
              <w:t xml:space="preserve">POLCO - </w:t>
            </w:r>
            <w:r w:rsidRPr="00027908">
              <w:rPr>
                <w:i/>
                <w:sz w:val="13"/>
                <w:szCs w:val="13"/>
                <w:lang w:val="en-GB"/>
              </w:rPr>
              <w:t>Fallopia convolvulus</w:t>
            </w:r>
            <w:r w:rsidRPr="00027908">
              <w:rPr>
                <w:iCs/>
                <w:sz w:val="13"/>
                <w:szCs w:val="13"/>
                <w:lang w:val="en-GB"/>
              </w:rPr>
              <w:t xml:space="preserve"> (wild buckwheat)</w:t>
            </w:r>
          </w:p>
          <w:p w14:paraId="0FF6B7F9" w14:textId="27CC927A" w:rsidR="00ED5509" w:rsidRDefault="00224112" w:rsidP="00ED5509">
            <w:pPr>
              <w:keepNext/>
              <w:keepLines/>
              <w:ind w:right="-54"/>
              <w:rPr>
                <w:i/>
                <w:sz w:val="13"/>
                <w:szCs w:val="13"/>
                <w:lang w:val="en-GB"/>
              </w:rPr>
            </w:pPr>
            <w:r w:rsidRPr="00224112">
              <w:rPr>
                <w:iCs/>
                <w:sz w:val="13"/>
                <w:szCs w:val="13"/>
                <w:highlight w:val="lightGray"/>
                <w:lang w:val="en-GB"/>
              </w:rPr>
              <w:t xml:space="preserve">GERPU - </w:t>
            </w:r>
            <w:r w:rsidRPr="00224112">
              <w:rPr>
                <w:i/>
                <w:sz w:val="13"/>
                <w:szCs w:val="13"/>
                <w:highlight w:val="lightGray"/>
                <w:lang w:val="en-GB"/>
              </w:rPr>
              <w:t>Geranium pusillum</w:t>
            </w:r>
          </w:p>
          <w:p w14:paraId="6E1C20FE" w14:textId="290E919D" w:rsidR="00224112" w:rsidRPr="00990337" w:rsidRDefault="00224112" w:rsidP="00ED5509">
            <w:pPr>
              <w:keepNext/>
              <w:keepLines/>
              <w:ind w:right="-54"/>
              <w:rPr>
                <w:bCs/>
                <w:i/>
                <w:iCs/>
                <w:sz w:val="13"/>
                <w:szCs w:val="13"/>
                <w:lang w:val="en-GB"/>
              </w:rPr>
            </w:pPr>
            <w:r w:rsidRPr="00990337">
              <w:rPr>
                <w:bCs/>
                <w:i/>
                <w:iCs/>
                <w:sz w:val="13"/>
                <w:szCs w:val="13"/>
                <w:highlight w:val="lightGray"/>
                <w:lang w:val="en-GB"/>
              </w:rPr>
              <w:t>MATIN - Tripleurospermum inodorum</w:t>
            </w:r>
          </w:p>
          <w:p w14:paraId="2EF4F154" w14:textId="77777777" w:rsidR="00224112" w:rsidRPr="00224112" w:rsidRDefault="00224112" w:rsidP="00ED5509">
            <w:pPr>
              <w:keepNext/>
              <w:keepLines/>
              <w:ind w:right="-54"/>
              <w:rPr>
                <w:iCs/>
                <w:sz w:val="13"/>
                <w:szCs w:val="13"/>
                <w:lang w:val="en-GB"/>
              </w:rPr>
            </w:pPr>
          </w:p>
          <w:p w14:paraId="06FC81B5" w14:textId="4399F743" w:rsidR="00ED5509" w:rsidRPr="00027908" w:rsidRDefault="00224112" w:rsidP="00ED5509">
            <w:pPr>
              <w:keepNext/>
              <w:keepLines/>
              <w:ind w:right="474"/>
              <w:rPr>
                <w:b/>
                <w:iCs/>
                <w:sz w:val="13"/>
                <w:szCs w:val="13"/>
                <w:lang w:val="en-GB"/>
              </w:rPr>
            </w:pPr>
            <w:r w:rsidRPr="00224112">
              <w:rPr>
                <w:b/>
                <w:sz w:val="13"/>
                <w:szCs w:val="13"/>
                <w:highlight w:val="lightGray"/>
                <w:u w:val="single"/>
                <w:lang w:val="en-GB"/>
              </w:rPr>
              <w:t>Moderately</w:t>
            </w:r>
            <w:r>
              <w:rPr>
                <w:b/>
                <w:sz w:val="13"/>
                <w:szCs w:val="13"/>
                <w:u w:val="single"/>
                <w:lang w:val="en-GB"/>
              </w:rPr>
              <w:t xml:space="preserve"> </w:t>
            </w:r>
            <w:r w:rsidR="00ED5509" w:rsidRPr="00027908">
              <w:rPr>
                <w:b/>
                <w:sz w:val="13"/>
                <w:szCs w:val="13"/>
                <w:u w:val="single"/>
                <w:lang w:val="en-GB"/>
              </w:rPr>
              <w:t>Resistant at rate 0.7 L/ha:</w:t>
            </w:r>
          </w:p>
          <w:p w14:paraId="51627E51" w14:textId="2008C3B7" w:rsidR="00ED5509" w:rsidRPr="00337227" w:rsidRDefault="00ED5509" w:rsidP="00ED5509">
            <w:pPr>
              <w:keepNext/>
              <w:keepLines/>
              <w:ind w:right="-54"/>
              <w:rPr>
                <w:iCs/>
                <w:sz w:val="13"/>
                <w:szCs w:val="13"/>
                <w:lang w:val="en-US"/>
              </w:rPr>
            </w:pPr>
            <w:r w:rsidRPr="00027908">
              <w:rPr>
                <w:iCs/>
                <w:sz w:val="13"/>
                <w:szCs w:val="13"/>
                <w:lang w:val="en-GB"/>
              </w:rPr>
              <w:t xml:space="preserve">POLCO - </w:t>
            </w:r>
            <w:r w:rsidRPr="00027908">
              <w:rPr>
                <w:i/>
                <w:sz w:val="13"/>
                <w:szCs w:val="13"/>
                <w:lang w:val="en-GB"/>
              </w:rPr>
              <w:t>Fallopia convolvulus</w:t>
            </w:r>
            <w:r w:rsidRPr="00027908">
              <w:rPr>
                <w:iCs/>
                <w:sz w:val="13"/>
                <w:szCs w:val="13"/>
                <w:lang w:val="en-GB"/>
              </w:rPr>
              <w:t xml:space="preserve"> (wild buckwheat)</w:t>
            </w:r>
          </w:p>
        </w:tc>
        <w:tc>
          <w:tcPr>
            <w:tcW w:w="304" w:type="pct"/>
            <w:shd w:val="clear" w:color="auto" w:fill="auto"/>
          </w:tcPr>
          <w:p w14:paraId="4A94CBCE" w14:textId="77777777" w:rsidR="00ED5509" w:rsidRPr="00372FF0" w:rsidRDefault="00ED5509" w:rsidP="00ED5509">
            <w:pPr>
              <w:keepNext/>
              <w:keepLines/>
              <w:spacing w:before="60" w:after="40"/>
              <w:rPr>
                <w:spacing w:val="-2"/>
                <w:sz w:val="16"/>
                <w:szCs w:val="16"/>
              </w:rPr>
            </w:pPr>
            <w:r w:rsidRPr="00372FF0">
              <w:rPr>
                <w:spacing w:val="-2"/>
                <w:sz w:val="16"/>
                <w:szCs w:val="16"/>
              </w:rPr>
              <w:lastRenderedPageBreak/>
              <w:t>spraying</w:t>
            </w:r>
          </w:p>
        </w:tc>
        <w:tc>
          <w:tcPr>
            <w:tcW w:w="338" w:type="pct"/>
            <w:shd w:val="clear" w:color="auto" w:fill="auto"/>
          </w:tcPr>
          <w:p w14:paraId="495B8AA2" w14:textId="77777777" w:rsidR="00ED5509" w:rsidRPr="00372FF0" w:rsidRDefault="00ED5509" w:rsidP="00ED5509">
            <w:pPr>
              <w:keepNext/>
              <w:keepLines/>
              <w:spacing w:before="60" w:after="40"/>
              <w:rPr>
                <w:spacing w:val="-2"/>
                <w:sz w:val="16"/>
                <w:szCs w:val="16"/>
                <w:u w:val="single"/>
              </w:rPr>
            </w:pPr>
            <w:r w:rsidRPr="00372FF0">
              <w:rPr>
                <w:spacing w:val="-2"/>
                <w:sz w:val="16"/>
                <w:szCs w:val="16"/>
                <w:u w:val="single"/>
              </w:rPr>
              <w:t xml:space="preserve">Spring </w:t>
            </w:r>
          </w:p>
          <w:p w14:paraId="57E238CD" w14:textId="3652D615" w:rsidR="00ED5509" w:rsidRPr="00372FF0" w:rsidRDefault="00ED5509" w:rsidP="00ED5509">
            <w:pPr>
              <w:keepNext/>
              <w:keepLines/>
              <w:spacing w:before="60" w:after="40"/>
              <w:rPr>
                <w:spacing w:val="-2"/>
                <w:sz w:val="16"/>
                <w:szCs w:val="16"/>
                <w:u w:val="single"/>
              </w:rPr>
            </w:pPr>
            <w:r w:rsidRPr="00372FF0">
              <w:rPr>
                <w:spacing w:val="-2"/>
                <w:sz w:val="16"/>
                <w:szCs w:val="16"/>
              </w:rPr>
              <w:t>BBCH 1</w:t>
            </w:r>
            <w:r>
              <w:rPr>
                <w:spacing w:val="-2"/>
                <w:sz w:val="16"/>
                <w:szCs w:val="16"/>
              </w:rPr>
              <w:t>2</w:t>
            </w:r>
            <w:r w:rsidRPr="00372FF0">
              <w:rPr>
                <w:spacing w:val="-2"/>
                <w:sz w:val="16"/>
                <w:szCs w:val="16"/>
              </w:rPr>
              <w:t>-</w:t>
            </w:r>
            <w:r>
              <w:rPr>
                <w:spacing w:val="-2"/>
                <w:sz w:val="16"/>
                <w:szCs w:val="16"/>
              </w:rPr>
              <w:t>17</w:t>
            </w:r>
          </w:p>
        </w:tc>
        <w:tc>
          <w:tcPr>
            <w:tcW w:w="342" w:type="pct"/>
            <w:shd w:val="clear" w:color="auto" w:fill="auto"/>
          </w:tcPr>
          <w:p w14:paraId="1CA9E30C" w14:textId="77777777" w:rsidR="00ED5509" w:rsidRPr="00372FF0" w:rsidRDefault="00ED5509" w:rsidP="00ED5509">
            <w:pPr>
              <w:keepNext/>
              <w:keepLines/>
              <w:spacing w:before="60" w:after="40"/>
              <w:rPr>
                <w:spacing w:val="-2"/>
                <w:sz w:val="16"/>
                <w:szCs w:val="16"/>
              </w:rPr>
            </w:pPr>
            <w:r>
              <w:rPr>
                <w:spacing w:val="-2"/>
                <w:sz w:val="16"/>
                <w:szCs w:val="16"/>
              </w:rPr>
              <w:t>1</w:t>
            </w:r>
          </w:p>
        </w:tc>
        <w:tc>
          <w:tcPr>
            <w:tcW w:w="344" w:type="pct"/>
            <w:shd w:val="clear" w:color="auto" w:fill="auto"/>
          </w:tcPr>
          <w:p w14:paraId="3C77FD48" w14:textId="77777777" w:rsidR="00ED5509" w:rsidRPr="00A029E2" w:rsidRDefault="00ED5509" w:rsidP="00ED5509">
            <w:pPr>
              <w:pStyle w:val="RepTableSmall"/>
              <w:keepNext/>
              <w:keepLines/>
              <w:rPr>
                <w:szCs w:val="16"/>
                <w:lang w:val="en-GB" w:eastAsia="de-DE"/>
              </w:rPr>
            </w:pPr>
            <w:r w:rsidRPr="00A029E2">
              <w:rPr>
                <w:szCs w:val="16"/>
                <w:lang w:val="en-GB" w:eastAsia="de-DE"/>
              </w:rPr>
              <w:t>n.a</w:t>
            </w:r>
          </w:p>
        </w:tc>
        <w:tc>
          <w:tcPr>
            <w:tcW w:w="375" w:type="pct"/>
            <w:shd w:val="clear" w:color="auto" w:fill="auto"/>
          </w:tcPr>
          <w:p w14:paraId="623C764A" w14:textId="311ED7DA" w:rsidR="00ED5509" w:rsidRPr="00212D89" w:rsidRDefault="00ED5509" w:rsidP="00ED5509">
            <w:pPr>
              <w:keepNext/>
              <w:keepLines/>
              <w:spacing w:before="60" w:after="40"/>
              <w:rPr>
                <w:spacing w:val="-2"/>
                <w:sz w:val="16"/>
                <w:szCs w:val="16"/>
                <w:u w:val="single"/>
              </w:rPr>
            </w:pPr>
            <w:r>
              <w:rPr>
                <w:spacing w:val="-2"/>
                <w:sz w:val="16"/>
                <w:szCs w:val="16"/>
                <w:u w:val="single"/>
              </w:rPr>
              <w:t>Spring</w:t>
            </w:r>
          </w:p>
          <w:p w14:paraId="4492EB7F" w14:textId="0CE9C4C1" w:rsidR="00ED5509" w:rsidRPr="00212D89" w:rsidRDefault="00ED5509" w:rsidP="00ED5509">
            <w:pPr>
              <w:keepNext/>
              <w:keepLines/>
              <w:spacing w:before="60" w:after="40"/>
              <w:rPr>
                <w:spacing w:val="-2"/>
                <w:sz w:val="16"/>
                <w:szCs w:val="16"/>
              </w:rPr>
            </w:pPr>
            <w:r w:rsidRPr="00212D89">
              <w:rPr>
                <w:spacing w:val="-2"/>
                <w:sz w:val="16"/>
                <w:szCs w:val="16"/>
              </w:rPr>
              <w:t>0.</w:t>
            </w:r>
            <w:r>
              <w:rPr>
                <w:spacing w:val="-2"/>
                <w:sz w:val="16"/>
                <w:szCs w:val="16"/>
              </w:rPr>
              <w:t>5</w:t>
            </w:r>
            <w:r w:rsidRPr="00212D89">
              <w:rPr>
                <w:spacing w:val="-2"/>
                <w:sz w:val="16"/>
                <w:szCs w:val="16"/>
              </w:rPr>
              <w:t>-0.</w:t>
            </w:r>
            <w:r>
              <w:rPr>
                <w:spacing w:val="-2"/>
                <w:sz w:val="16"/>
                <w:szCs w:val="16"/>
              </w:rPr>
              <w:t>7</w:t>
            </w:r>
            <w:r w:rsidRPr="00212D89">
              <w:rPr>
                <w:spacing w:val="-2"/>
                <w:sz w:val="16"/>
                <w:szCs w:val="16"/>
              </w:rPr>
              <w:t xml:space="preserve"> L/ha</w:t>
            </w:r>
          </w:p>
        </w:tc>
        <w:tc>
          <w:tcPr>
            <w:tcW w:w="385" w:type="pct"/>
            <w:shd w:val="clear" w:color="auto" w:fill="auto"/>
          </w:tcPr>
          <w:p w14:paraId="53612F38" w14:textId="77777777" w:rsidR="00ED5509" w:rsidRPr="00670340" w:rsidRDefault="00ED5509" w:rsidP="00ED5509">
            <w:pPr>
              <w:keepNext/>
              <w:keepLines/>
              <w:spacing w:before="60" w:after="40"/>
              <w:rPr>
                <w:spacing w:val="-2"/>
                <w:sz w:val="16"/>
                <w:szCs w:val="16"/>
                <w:u w:val="single"/>
                <w:lang w:val="en-US"/>
              </w:rPr>
            </w:pPr>
            <w:r w:rsidRPr="00670340">
              <w:rPr>
                <w:spacing w:val="-2"/>
                <w:sz w:val="16"/>
                <w:szCs w:val="16"/>
                <w:u w:val="single"/>
                <w:lang w:val="en-US"/>
              </w:rPr>
              <w:t>Spring</w:t>
            </w:r>
          </w:p>
          <w:p w14:paraId="5F7F1B13" w14:textId="1E0F4307" w:rsidR="00ED5509" w:rsidRPr="00670340" w:rsidRDefault="00ED5509" w:rsidP="00ED5509">
            <w:pPr>
              <w:keepNext/>
              <w:keepLines/>
              <w:spacing w:before="60" w:after="40"/>
              <w:rPr>
                <w:spacing w:val="-2"/>
                <w:sz w:val="16"/>
                <w:szCs w:val="16"/>
                <w:lang w:val="en-US"/>
              </w:rPr>
            </w:pPr>
            <w:r>
              <w:rPr>
                <w:spacing w:val="-2"/>
                <w:sz w:val="16"/>
                <w:szCs w:val="16"/>
                <w:lang w:val="en-US"/>
              </w:rPr>
              <w:t>30</w:t>
            </w:r>
            <w:r w:rsidRPr="00670340">
              <w:rPr>
                <w:spacing w:val="-2"/>
                <w:sz w:val="16"/>
                <w:szCs w:val="16"/>
                <w:lang w:val="en-US"/>
              </w:rPr>
              <w:t>-</w:t>
            </w:r>
            <w:r>
              <w:rPr>
                <w:spacing w:val="-2"/>
                <w:sz w:val="16"/>
                <w:szCs w:val="16"/>
                <w:lang w:val="en-US"/>
              </w:rPr>
              <w:t>42</w:t>
            </w:r>
            <w:r w:rsidRPr="00670340">
              <w:rPr>
                <w:spacing w:val="-2"/>
                <w:sz w:val="16"/>
                <w:szCs w:val="16"/>
                <w:lang w:val="en-US"/>
              </w:rPr>
              <w:t xml:space="preserve"> g </w:t>
            </w:r>
            <w:r>
              <w:rPr>
                <w:spacing w:val="-2"/>
                <w:sz w:val="16"/>
                <w:szCs w:val="16"/>
                <w:lang w:val="en-US"/>
              </w:rPr>
              <w:t>nicosu</w:t>
            </w:r>
            <w:r>
              <w:rPr>
                <w:spacing w:val="-2"/>
                <w:sz w:val="16"/>
                <w:szCs w:val="16"/>
                <w:lang w:val="en-US"/>
              </w:rPr>
              <w:t>l</w:t>
            </w:r>
            <w:r>
              <w:rPr>
                <w:spacing w:val="-2"/>
                <w:sz w:val="16"/>
                <w:szCs w:val="16"/>
                <w:lang w:val="en-US"/>
              </w:rPr>
              <w:t>furon</w:t>
            </w:r>
            <w:r w:rsidRPr="00670340">
              <w:rPr>
                <w:spacing w:val="-2"/>
                <w:sz w:val="16"/>
                <w:szCs w:val="16"/>
                <w:lang w:val="en-US"/>
              </w:rPr>
              <w:t xml:space="preserve"> </w:t>
            </w:r>
          </w:p>
        </w:tc>
        <w:tc>
          <w:tcPr>
            <w:tcW w:w="250" w:type="pct"/>
            <w:shd w:val="clear" w:color="auto" w:fill="auto"/>
          </w:tcPr>
          <w:p w14:paraId="2A3E906E" w14:textId="77777777" w:rsidR="00ED5509" w:rsidRPr="00212D89" w:rsidRDefault="00ED5509" w:rsidP="00ED5509">
            <w:pPr>
              <w:keepNext/>
              <w:keepLines/>
              <w:tabs>
                <w:tab w:val="left" w:pos="-720"/>
                <w:tab w:val="left" w:pos="7600"/>
              </w:tabs>
              <w:spacing w:before="60" w:after="40"/>
              <w:rPr>
                <w:spacing w:val="-2"/>
                <w:sz w:val="16"/>
                <w:szCs w:val="16"/>
              </w:rPr>
            </w:pPr>
            <w:r w:rsidRPr="00212D89">
              <w:rPr>
                <w:spacing w:val="-2"/>
                <w:sz w:val="16"/>
                <w:szCs w:val="16"/>
              </w:rPr>
              <w:t>200-300 L/ha</w:t>
            </w:r>
          </w:p>
        </w:tc>
        <w:tc>
          <w:tcPr>
            <w:tcW w:w="209" w:type="pct"/>
            <w:shd w:val="clear" w:color="auto" w:fill="auto"/>
          </w:tcPr>
          <w:p w14:paraId="3D378E59" w14:textId="77777777" w:rsidR="00ED5509" w:rsidRPr="00212D89" w:rsidRDefault="00ED5509" w:rsidP="00ED5509">
            <w:pPr>
              <w:keepNext/>
              <w:keepLines/>
              <w:spacing w:before="60" w:after="40"/>
              <w:rPr>
                <w:spacing w:val="-2"/>
                <w:sz w:val="16"/>
                <w:szCs w:val="16"/>
              </w:rPr>
            </w:pPr>
            <w:r w:rsidRPr="00212D89">
              <w:rPr>
                <w:spacing w:val="-2"/>
                <w:sz w:val="16"/>
                <w:szCs w:val="16"/>
              </w:rPr>
              <w:t>not relevant</w:t>
            </w:r>
          </w:p>
        </w:tc>
        <w:tc>
          <w:tcPr>
            <w:tcW w:w="415" w:type="pct"/>
            <w:shd w:val="clear" w:color="auto" w:fill="auto"/>
          </w:tcPr>
          <w:p w14:paraId="175CC3A0" w14:textId="77777777" w:rsidR="00ED5509" w:rsidRPr="00212D89" w:rsidRDefault="00ED5509" w:rsidP="00ED5509">
            <w:pPr>
              <w:keepNext/>
              <w:keepLines/>
              <w:spacing w:before="60" w:after="40"/>
              <w:rPr>
                <w:spacing w:val="-2"/>
                <w:sz w:val="16"/>
                <w:szCs w:val="16"/>
              </w:rPr>
            </w:pPr>
            <w:r w:rsidRPr="00212D89">
              <w:rPr>
                <w:spacing w:val="-2"/>
                <w:sz w:val="16"/>
                <w:szCs w:val="16"/>
              </w:rPr>
              <w:t>not relevant</w:t>
            </w:r>
          </w:p>
        </w:tc>
        <w:tc>
          <w:tcPr>
            <w:tcW w:w="329" w:type="pct"/>
            <w:shd w:val="clear" w:color="auto" w:fill="92D050"/>
          </w:tcPr>
          <w:p w14:paraId="5CC99C0D" w14:textId="27CF44A3" w:rsidR="00ED5509" w:rsidRPr="00A029E2" w:rsidRDefault="00F43422" w:rsidP="00ED5509">
            <w:pPr>
              <w:pStyle w:val="RepTableSmall"/>
              <w:rPr>
                <w:lang w:val="en-GB" w:eastAsia="de-DE"/>
              </w:rPr>
            </w:pPr>
            <w:r>
              <w:rPr>
                <w:lang w:val="en-GB" w:eastAsia="de-DE"/>
              </w:rPr>
              <w:t>Acceptable</w:t>
            </w:r>
          </w:p>
        </w:tc>
      </w:tr>
    </w:tbl>
    <w:p w14:paraId="1E760ADF" w14:textId="77777777" w:rsidR="002A2B81" w:rsidRDefault="002A2B81" w:rsidP="00DB67A6">
      <w:pPr>
        <w:pStyle w:val="RepTableFootnote"/>
        <w:rPr>
          <w:vertAlign w:val="superscript"/>
          <w:lang w:val="en-GB"/>
        </w:rPr>
      </w:pPr>
    </w:p>
    <w:p w14:paraId="5D07A32E" w14:textId="77777777" w:rsidR="002A2B81" w:rsidRDefault="002A2B81" w:rsidP="00DB67A6">
      <w:pPr>
        <w:pStyle w:val="RepTableFootnote"/>
        <w:rPr>
          <w:vertAlign w:val="superscript"/>
          <w:lang w:val="en-GB"/>
        </w:rPr>
      </w:pPr>
    </w:p>
    <w:p w14:paraId="2A5A44C6" w14:textId="318BD8C4" w:rsidR="00DB67A6" w:rsidRPr="005B2849" w:rsidRDefault="00DB67A6" w:rsidP="00DB67A6">
      <w:pPr>
        <w:pStyle w:val="RepTableFootnote"/>
        <w:rPr>
          <w:lang w:val="en-GB"/>
        </w:rPr>
      </w:pPr>
      <w:r w:rsidRPr="005B2849">
        <w:rPr>
          <w:vertAlign w:val="superscript"/>
          <w:lang w:val="en-GB"/>
        </w:rPr>
        <w:t xml:space="preserve">* </w:t>
      </w:r>
      <w:r w:rsidRPr="005B2849">
        <w:rPr>
          <w:vertAlign w:val="superscript"/>
          <w:lang w:val="en-GB"/>
        </w:rPr>
        <w:tab/>
      </w:r>
      <w:r w:rsidRPr="005B2849">
        <w:rPr>
          <w:lang w:val="en-GB"/>
        </w:rPr>
        <w:t xml:space="preserve">Use number(s) in accordance with the list of all intended GAPs in Part B, Section 0 should be given in column 1. </w:t>
      </w:r>
    </w:p>
    <w:p w14:paraId="640D2A68" w14:textId="77777777" w:rsidR="00DB67A6" w:rsidRPr="005B2849" w:rsidRDefault="00DB67A6" w:rsidP="00DB67A6">
      <w:pPr>
        <w:pStyle w:val="RepTableFootnote"/>
        <w:rPr>
          <w:lang w:val="en-GB"/>
        </w:rPr>
      </w:pPr>
      <w:r w:rsidRPr="005B2849">
        <w:rPr>
          <w:lang w:val="en-GB"/>
        </w:rPr>
        <w:t>**</w:t>
      </w:r>
      <w:r w:rsidRPr="005B2849">
        <w:rPr>
          <w:lang w:val="en-GB"/>
        </w:rPr>
        <w:tab/>
        <w:t xml:space="preserve">F: professional field use, Fn: non-professional field use, Fpn: professional and non-professional field use, G: professional greenhouse use, Gn: non-professional greenhouse use, Gpn: professional and non-professional greenhouse use, I: indoor application </w:t>
      </w:r>
    </w:p>
    <w:p w14:paraId="6820C6BF" w14:textId="77777777" w:rsidR="00DB67A6" w:rsidRPr="005B2849" w:rsidRDefault="00DB67A6" w:rsidP="00DB67A6">
      <w:pPr>
        <w:pStyle w:val="RepTableFootnote"/>
        <w:rPr>
          <w:lang w:val="en-GB"/>
        </w:rPr>
      </w:pPr>
    </w:p>
    <w:p w14:paraId="4C758DF7" w14:textId="77777777" w:rsidR="00DB67A6" w:rsidRPr="005B2849" w:rsidRDefault="00DB67A6" w:rsidP="00DB67A6">
      <w:pPr>
        <w:pStyle w:val="RepTableFootnote"/>
        <w:rPr>
          <w:lang w:val="en-GB"/>
        </w:rPr>
      </w:pPr>
      <w:r w:rsidRPr="005B2849">
        <w:rPr>
          <w:lang w:val="en-GB"/>
        </w:rPr>
        <w:t>Column 15: zRMS conclusion.</w:t>
      </w:r>
    </w:p>
    <w:tbl>
      <w:tblPr>
        <w:tblW w:w="0" w:type="auto"/>
        <w:tblLayout w:type="fixed"/>
        <w:tblCellMar>
          <w:left w:w="57" w:type="dxa"/>
          <w:right w:w="57" w:type="dxa"/>
        </w:tblCellMar>
        <w:tblLook w:val="0000" w:firstRow="0" w:lastRow="0" w:firstColumn="0" w:lastColumn="0" w:noHBand="0" w:noVBand="0"/>
      </w:tblPr>
      <w:tblGrid>
        <w:gridCol w:w="457"/>
        <w:gridCol w:w="4139"/>
      </w:tblGrid>
      <w:tr w:rsidR="00DB67A6" w:rsidRPr="005B2849" w14:paraId="03098891" w14:textId="77777777" w:rsidTr="0097278F">
        <w:trPr>
          <w:cantSplit/>
        </w:trPr>
        <w:tc>
          <w:tcPr>
            <w:tcW w:w="457" w:type="dxa"/>
            <w:tcBorders>
              <w:top w:val="single" w:sz="4" w:space="0" w:color="auto"/>
              <w:left w:val="single" w:sz="4" w:space="0" w:color="auto"/>
              <w:bottom w:val="single" w:sz="4" w:space="0" w:color="auto"/>
              <w:right w:val="single" w:sz="4" w:space="0" w:color="auto"/>
            </w:tcBorders>
            <w:shd w:val="clear" w:color="auto" w:fill="92D050"/>
            <w:vAlign w:val="center"/>
          </w:tcPr>
          <w:p w14:paraId="54D40AE1" w14:textId="77777777" w:rsidR="00DB67A6" w:rsidRPr="005B2849" w:rsidRDefault="00DB67A6" w:rsidP="0097278F">
            <w:pPr>
              <w:pStyle w:val="RepTable"/>
              <w:rPr>
                <w:sz w:val="16"/>
                <w:szCs w:val="16"/>
              </w:rPr>
            </w:pPr>
            <w:r w:rsidRPr="005B2849">
              <w:rPr>
                <w:sz w:val="16"/>
                <w:szCs w:val="16"/>
              </w:rPr>
              <w:t>A</w:t>
            </w:r>
          </w:p>
        </w:tc>
        <w:tc>
          <w:tcPr>
            <w:tcW w:w="4139" w:type="dxa"/>
            <w:tcBorders>
              <w:top w:val="single" w:sz="4" w:space="0" w:color="auto"/>
              <w:left w:val="single" w:sz="4" w:space="0" w:color="auto"/>
              <w:bottom w:val="single" w:sz="4" w:space="0" w:color="auto"/>
              <w:right w:val="single" w:sz="4" w:space="0" w:color="auto"/>
            </w:tcBorders>
            <w:vAlign w:val="center"/>
          </w:tcPr>
          <w:p w14:paraId="65B244E2" w14:textId="77777777" w:rsidR="00DB67A6" w:rsidRPr="005B2849" w:rsidRDefault="00DB67A6" w:rsidP="0097278F">
            <w:pPr>
              <w:pStyle w:val="RepTable"/>
              <w:rPr>
                <w:sz w:val="16"/>
                <w:szCs w:val="16"/>
              </w:rPr>
            </w:pPr>
            <w:r w:rsidRPr="005B2849">
              <w:rPr>
                <w:sz w:val="16"/>
                <w:szCs w:val="16"/>
              </w:rPr>
              <w:t>Acceptable</w:t>
            </w:r>
          </w:p>
        </w:tc>
      </w:tr>
      <w:tr w:rsidR="00DB67A6" w:rsidRPr="005B2849" w14:paraId="713363C4" w14:textId="77777777" w:rsidTr="0097278F">
        <w:trPr>
          <w:cantSplit/>
        </w:trPr>
        <w:tc>
          <w:tcPr>
            <w:tcW w:w="457" w:type="dxa"/>
            <w:tcBorders>
              <w:top w:val="single" w:sz="4" w:space="0" w:color="auto"/>
              <w:left w:val="single" w:sz="4" w:space="0" w:color="auto"/>
              <w:bottom w:val="single" w:sz="4" w:space="0" w:color="auto"/>
              <w:right w:val="single" w:sz="4" w:space="0" w:color="auto"/>
            </w:tcBorders>
            <w:shd w:val="clear" w:color="auto" w:fill="FFFF00"/>
            <w:vAlign w:val="center"/>
          </w:tcPr>
          <w:p w14:paraId="1FC8DCD3" w14:textId="77777777" w:rsidR="00DB67A6" w:rsidRPr="005B2849" w:rsidRDefault="00DB67A6" w:rsidP="0097278F">
            <w:pPr>
              <w:pStyle w:val="RepTable"/>
              <w:rPr>
                <w:sz w:val="16"/>
                <w:szCs w:val="16"/>
              </w:rPr>
            </w:pPr>
            <w:r w:rsidRPr="005B2849">
              <w:rPr>
                <w:sz w:val="16"/>
                <w:szCs w:val="16"/>
              </w:rPr>
              <w:t>R</w:t>
            </w:r>
          </w:p>
        </w:tc>
        <w:tc>
          <w:tcPr>
            <w:tcW w:w="4139" w:type="dxa"/>
            <w:tcBorders>
              <w:top w:val="single" w:sz="4" w:space="0" w:color="auto"/>
              <w:left w:val="single" w:sz="4" w:space="0" w:color="auto"/>
              <w:bottom w:val="single" w:sz="4" w:space="0" w:color="auto"/>
              <w:right w:val="single" w:sz="4" w:space="0" w:color="auto"/>
            </w:tcBorders>
            <w:vAlign w:val="center"/>
          </w:tcPr>
          <w:p w14:paraId="77CC3C54" w14:textId="77777777" w:rsidR="00DB67A6" w:rsidRPr="005B2849" w:rsidRDefault="00DB67A6" w:rsidP="0097278F">
            <w:pPr>
              <w:pStyle w:val="RepTable"/>
              <w:rPr>
                <w:sz w:val="16"/>
                <w:szCs w:val="16"/>
              </w:rPr>
            </w:pPr>
            <w:r w:rsidRPr="005B2849">
              <w:rPr>
                <w:sz w:val="16"/>
                <w:szCs w:val="16"/>
              </w:rPr>
              <w:t xml:space="preserve">Acceptable with further restriction </w:t>
            </w:r>
          </w:p>
        </w:tc>
      </w:tr>
      <w:tr w:rsidR="00DB67A6" w:rsidRPr="007C76CB" w14:paraId="4B6B95CB" w14:textId="77777777" w:rsidTr="0097278F">
        <w:trPr>
          <w:cantSplit/>
        </w:trPr>
        <w:tc>
          <w:tcPr>
            <w:tcW w:w="457" w:type="dxa"/>
            <w:tcBorders>
              <w:top w:val="single" w:sz="4" w:space="0" w:color="auto"/>
              <w:left w:val="single" w:sz="4" w:space="0" w:color="auto"/>
              <w:bottom w:val="single" w:sz="4" w:space="0" w:color="auto"/>
              <w:right w:val="single" w:sz="4" w:space="0" w:color="auto"/>
            </w:tcBorders>
            <w:shd w:val="clear" w:color="auto" w:fill="BDD6EE"/>
            <w:vAlign w:val="center"/>
          </w:tcPr>
          <w:p w14:paraId="5B873CC7" w14:textId="77777777" w:rsidR="00DB67A6" w:rsidRPr="005B2849" w:rsidRDefault="00DB67A6" w:rsidP="0097278F">
            <w:pPr>
              <w:pStyle w:val="RepTable"/>
              <w:rPr>
                <w:sz w:val="16"/>
                <w:szCs w:val="16"/>
              </w:rPr>
            </w:pPr>
            <w:r w:rsidRPr="005B2849">
              <w:rPr>
                <w:sz w:val="16"/>
                <w:szCs w:val="16"/>
              </w:rPr>
              <w:t>C</w:t>
            </w:r>
          </w:p>
        </w:tc>
        <w:tc>
          <w:tcPr>
            <w:tcW w:w="4139" w:type="dxa"/>
            <w:tcBorders>
              <w:top w:val="single" w:sz="4" w:space="0" w:color="auto"/>
              <w:left w:val="single" w:sz="4" w:space="0" w:color="auto"/>
              <w:bottom w:val="single" w:sz="4" w:space="0" w:color="auto"/>
              <w:right w:val="single" w:sz="4" w:space="0" w:color="auto"/>
            </w:tcBorders>
            <w:vAlign w:val="center"/>
          </w:tcPr>
          <w:p w14:paraId="6E3391C1" w14:textId="77777777" w:rsidR="00DB67A6" w:rsidRPr="005B2849" w:rsidRDefault="00DB67A6" w:rsidP="0097278F">
            <w:pPr>
              <w:pStyle w:val="RepTable"/>
              <w:rPr>
                <w:sz w:val="16"/>
                <w:szCs w:val="16"/>
              </w:rPr>
            </w:pPr>
            <w:r w:rsidRPr="005B2849">
              <w:rPr>
                <w:sz w:val="16"/>
                <w:szCs w:val="16"/>
              </w:rPr>
              <w:t>To be confirmed by cMS</w:t>
            </w:r>
          </w:p>
        </w:tc>
      </w:tr>
      <w:tr w:rsidR="00DB67A6" w:rsidRPr="007C76CB" w14:paraId="6DCEC8CD" w14:textId="77777777" w:rsidTr="0097278F">
        <w:trPr>
          <w:cantSplit/>
        </w:trPr>
        <w:tc>
          <w:tcPr>
            <w:tcW w:w="457" w:type="dxa"/>
            <w:tcBorders>
              <w:top w:val="single" w:sz="4" w:space="0" w:color="auto"/>
              <w:left w:val="single" w:sz="4" w:space="0" w:color="auto"/>
              <w:bottom w:val="single" w:sz="4" w:space="0" w:color="auto"/>
              <w:right w:val="single" w:sz="4" w:space="0" w:color="auto"/>
            </w:tcBorders>
            <w:shd w:val="clear" w:color="auto" w:fill="FF0000"/>
            <w:vAlign w:val="center"/>
          </w:tcPr>
          <w:p w14:paraId="795E702C" w14:textId="77777777" w:rsidR="00DB67A6" w:rsidRPr="005B2849" w:rsidRDefault="00DB67A6" w:rsidP="0097278F">
            <w:pPr>
              <w:pStyle w:val="RepTable"/>
              <w:rPr>
                <w:sz w:val="16"/>
                <w:szCs w:val="16"/>
              </w:rPr>
            </w:pPr>
            <w:r w:rsidRPr="005B2849">
              <w:rPr>
                <w:sz w:val="16"/>
                <w:szCs w:val="16"/>
              </w:rPr>
              <w:t>N</w:t>
            </w:r>
          </w:p>
        </w:tc>
        <w:tc>
          <w:tcPr>
            <w:tcW w:w="4139" w:type="dxa"/>
            <w:tcBorders>
              <w:top w:val="single" w:sz="4" w:space="0" w:color="auto"/>
              <w:left w:val="single" w:sz="4" w:space="0" w:color="auto"/>
              <w:bottom w:val="single" w:sz="4" w:space="0" w:color="auto"/>
              <w:right w:val="single" w:sz="4" w:space="0" w:color="auto"/>
            </w:tcBorders>
            <w:vAlign w:val="center"/>
          </w:tcPr>
          <w:p w14:paraId="3702499C" w14:textId="77777777" w:rsidR="00DB67A6" w:rsidRPr="005B2849" w:rsidRDefault="00DB67A6" w:rsidP="0097278F">
            <w:pPr>
              <w:pStyle w:val="RepTable"/>
              <w:rPr>
                <w:sz w:val="16"/>
                <w:szCs w:val="16"/>
              </w:rPr>
            </w:pPr>
            <w:r w:rsidRPr="005B2849">
              <w:rPr>
                <w:sz w:val="16"/>
                <w:szCs w:val="16"/>
              </w:rPr>
              <w:t>Not acceptable / evaluation not possible</w:t>
            </w:r>
          </w:p>
        </w:tc>
      </w:tr>
      <w:tr w:rsidR="00DB67A6" w:rsidRPr="005B2849" w14:paraId="16CAEA0C" w14:textId="77777777" w:rsidTr="0097278F">
        <w:trPr>
          <w:cantSplit/>
        </w:trPr>
        <w:tc>
          <w:tcPr>
            <w:tcW w:w="457" w:type="dxa"/>
            <w:tcBorders>
              <w:top w:val="single" w:sz="4" w:space="0" w:color="auto"/>
              <w:left w:val="single" w:sz="4" w:space="0" w:color="auto"/>
              <w:bottom w:val="single" w:sz="4" w:space="0" w:color="auto"/>
              <w:right w:val="single" w:sz="4" w:space="0" w:color="auto"/>
            </w:tcBorders>
            <w:shd w:val="clear" w:color="auto" w:fill="F7CAAC"/>
            <w:vAlign w:val="center"/>
          </w:tcPr>
          <w:p w14:paraId="30FA463A" w14:textId="77777777" w:rsidR="00DB67A6" w:rsidRPr="005B2849" w:rsidRDefault="00DB67A6" w:rsidP="0097278F">
            <w:pPr>
              <w:pStyle w:val="RepTable"/>
              <w:rPr>
                <w:sz w:val="16"/>
                <w:szCs w:val="16"/>
              </w:rPr>
            </w:pPr>
            <w:r w:rsidRPr="005B2849">
              <w:rPr>
                <w:sz w:val="16"/>
                <w:szCs w:val="16"/>
              </w:rPr>
              <w:t>n.r.</w:t>
            </w:r>
          </w:p>
        </w:tc>
        <w:tc>
          <w:tcPr>
            <w:tcW w:w="4139" w:type="dxa"/>
            <w:tcBorders>
              <w:top w:val="single" w:sz="4" w:space="0" w:color="auto"/>
              <w:left w:val="single" w:sz="4" w:space="0" w:color="auto"/>
              <w:bottom w:val="single" w:sz="4" w:space="0" w:color="auto"/>
              <w:right w:val="single" w:sz="4" w:space="0" w:color="auto"/>
            </w:tcBorders>
            <w:vAlign w:val="center"/>
          </w:tcPr>
          <w:p w14:paraId="0C64EC53" w14:textId="77777777" w:rsidR="00DB67A6" w:rsidRPr="005B2849" w:rsidRDefault="00DB67A6" w:rsidP="0097278F">
            <w:pPr>
              <w:pStyle w:val="RepTable"/>
              <w:rPr>
                <w:sz w:val="16"/>
                <w:szCs w:val="16"/>
              </w:rPr>
            </w:pPr>
            <w:r w:rsidRPr="005B2849">
              <w:rPr>
                <w:sz w:val="16"/>
                <w:szCs w:val="16"/>
              </w:rPr>
              <w:t>Not relevant for section 3</w:t>
            </w:r>
          </w:p>
        </w:tc>
      </w:tr>
    </w:tbl>
    <w:p w14:paraId="01818330" w14:textId="77777777" w:rsidR="00DB67A6" w:rsidRPr="005B2849" w:rsidRDefault="00DB67A6" w:rsidP="00DB67A6">
      <w:pPr>
        <w:pStyle w:val="RepStandard"/>
      </w:pPr>
    </w:p>
    <w:p w14:paraId="4D8BA8FC" w14:textId="77777777" w:rsidR="00190741" w:rsidRPr="005B2849" w:rsidRDefault="00190741" w:rsidP="000D2BB0">
      <w:pPr>
        <w:pStyle w:val="RepStandard"/>
        <w:sectPr w:rsidR="00190741" w:rsidRPr="005B2849" w:rsidSect="00DB67A6">
          <w:headerReference w:type="even" r:id="rId18"/>
          <w:footerReference w:type="even" r:id="rId19"/>
          <w:footerReference w:type="first" r:id="rId20"/>
          <w:pgSz w:w="16838" w:h="11906" w:orient="landscape"/>
          <w:pgMar w:top="1417" w:right="1134" w:bottom="1134" w:left="1134" w:header="567" w:footer="142" w:gutter="0"/>
          <w:pgNumType w:chapSep="period"/>
          <w:cols w:space="720"/>
          <w:docGrid w:linePitch="326"/>
        </w:sectPr>
      </w:pPr>
    </w:p>
    <w:p w14:paraId="01DEB2CD" w14:textId="77777777" w:rsidR="00190741" w:rsidRPr="005B2849" w:rsidRDefault="00190741" w:rsidP="00ED5DA7">
      <w:pPr>
        <w:pStyle w:val="Nagwek2"/>
      </w:pPr>
      <w:bookmarkStart w:id="15" w:name="_Toc375571525"/>
      <w:bookmarkStart w:id="16" w:name="_Toc413246437"/>
      <w:bookmarkStart w:id="17" w:name="_Toc414273259"/>
      <w:bookmarkStart w:id="18" w:name="_Toc414543874"/>
      <w:bookmarkStart w:id="19" w:name="_Ref414623196"/>
      <w:bookmarkStart w:id="20" w:name="_Toc414626424"/>
      <w:bookmarkStart w:id="21" w:name="_Toc414874577"/>
      <w:bookmarkStart w:id="22" w:name="_Toc414884496"/>
      <w:bookmarkStart w:id="23" w:name="_Toc88559392"/>
      <w:r w:rsidRPr="005B2849">
        <w:lastRenderedPageBreak/>
        <w:t>Efficacy data (KCP 6)</w:t>
      </w:r>
      <w:bookmarkEnd w:id="15"/>
      <w:bookmarkEnd w:id="16"/>
      <w:bookmarkEnd w:id="17"/>
      <w:bookmarkEnd w:id="18"/>
      <w:bookmarkEnd w:id="19"/>
      <w:bookmarkEnd w:id="20"/>
      <w:bookmarkEnd w:id="21"/>
      <w:bookmarkEnd w:id="22"/>
      <w:bookmarkEnd w:id="23"/>
    </w:p>
    <w:p w14:paraId="577E217C" w14:textId="77777777" w:rsidR="00530A27" w:rsidRPr="00522EB2" w:rsidRDefault="00190741" w:rsidP="00FE46E7">
      <w:pPr>
        <w:pStyle w:val="RepNewPart"/>
      </w:pPr>
      <w:r w:rsidRPr="00522EB2">
        <w:t>Introduction</w:t>
      </w:r>
    </w:p>
    <w:p w14:paraId="1CD7890A" w14:textId="2AA81431" w:rsidR="003E658B" w:rsidRPr="00522EB2" w:rsidRDefault="003E658B" w:rsidP="004C2CCA">
      <w:pPr>
        <w:jc w:val="both"/>
        <w:rPr>
          <w:sz w:val="22"/>
          <w:szCs w:val="22"/>
          <w:shd w:val="clear" w:color="auto" w:fill="FFFFFF"/>
          <w:lang w:val="en-US"/>
        </w:rPr>
      </w:pPr>
      <w:r w:rsidRPr="00522EB2">
        <w:rPr>
          <w:sz w:val="22"/>
          <w:szCs w:val="22"/>
          <w:shd w:val="clear" w:color="auto" w:fill="FFFFFF"/>
          <w:lang w:val="en-US"/>
        </w:rPr>
        <w:t xml:space="preserve">This is the application for registration of a plant protection product under working name </w:t>
      </w:r>
      <w:r w:rsidR="001A07D5">
        <w:rPr>
          <w:sz w:val="22"/>
          <w:szCs w:val="22"/>
          <w:lang w:val="en-US"/>
        </w:rPr>
        <w:t>NIC</w:t>
      </w:r>
      <w:r w:rsidRPr="00522EB2">
        <w:rPr>
          <w:sz w:val="22"/>
          <w:szCs w:val="22"/>
          <w:lang w:val="en-US"/>
        </w:rPr>
        <w:t>-HER 06</w:t>
      </w:r>
      <w:r w:rsidR="001A07D5">
        <w:rPr>
          <w:sz w:val="22"/>
          <w:szCs w:val="22"/>
          <w:lang w:val="en-US"/>
        </w:rPr>
        <w:t>0</w:t>
      </w:r>
      <w:r w:rsidRPr="00522EB2">
        <w:rPr>
          <w:sz w:val="22"/>
          <w:szCs w:val="22"/>
          <w:lang w:val="en-US"/>
        </w:rPr>
        <w:t xml:space="preserve"> </w:t>
      </w:r>
      <w:r w:rsidR="001A07D5">
        <w:rPr>
          <w:sz w:val="22"/>
          <w:szCs w:val="22"/>
          <w:lang w:val="en-US"/>
        </w:rPr>
        <w:t>OD</w:t>
      </w:r>
      <w:r w:rsidRPr="00522EB2">
        <w:rPr>
          <w:sz w:val="22"/>
          <w:szCs w:val="22"/>
          <w:shd w:val="clear" w:color="auto" w:fill="FFFFFF"/>
          <w:lang w:val="en-US"/>
        </w:rPr>
        <w:t xml:space="preserve"> according to Article 33 of Regulation 1107/2009. </w:t>
      </w:r>
      <w:r w:rsidR="001A07D5" w:rsidRPr="001A07D5">
        <w:rPr>
          <w:sz w:val="22"/>
          <w:szCs w:val="22"/>
          <w:lang w:val="en-US"/>
        </w:rPr>
        <w:t>NIC-HER 060 OD</w:t>
      </w:r>
      <w:r w:rsidRPr="00522EB2">
        <w:rPr>
          <w:sz w:val="22"/>
          <w:szCs w:val="22"/>
          <w:shd w:val="clear" w:color="auto" w:fill="FFFFFF"/>
          <w:lang w:val="en-US"/>
        </w:rPr>
        <w:t xml:space="preserve"> is a </w:t>
      </w:r>
      <w:r w:rsidR="001A07D5">
        <w:rPr>
          <w:sz w:val="22"/>
          <w:szCs w:val="22"/>
          <w:shd w:val="clear" w:color="auto" w:fill="FFFFFF"/>
          <w:lang w:val="en-US"/>
        </w:rPr>
        <w:t>oil dispersion</w:t>
      </w:r>
      <w:r w:rsidRPr="00522EB2">
        <w:rPr>
          <w:sz w:val="22"/>
          <w:szCs w:val="22"/>
          <w:shd w:val="clear" w:color="auto" w:fill="FFFFFF"/>
          <w:lang w:val="en-US"/>
        </w:rPr>
        <w:t xml:space="preserve"> (</w:t>
      </w:r>
      <w:r w:rsidR="001A07D5">
        <w:rPr>
          <w:sz w:val="22"/>
          <w:szCs w:val="22"/>
          <w:shd w:val="clear" w:color="auto" w:fill="FFFFFF"/>
          <w:lang w:val="en-US"/>
        </w:rPr>
        <w:t>OD</w:t>
      </w:r>
      <w:r w:rsidRPr="00522EB2">
        <w:rPr>
          <w:sz w:val="22"/>
          <w:szCs w:val="22"/>
          <w:shd w:val="clear" w:color="auto" w:fill="FFFFFF"/>
          <w:lang w:val="en-US"/>
        </w:rPr>
        <w:t>)</w:t>
      </w:r>
      <w:r w:rsidR="001A07D5">
        <w:rPr>
          <w:sz w:val="22"/>
          <w:szCs w:val="22"/>
          <w:shd w:val="clear" w:color="auto" w:fill="FFFFFF"/>
          <w:lang w:val="en-US"/>
        </w:rPr>
        <w:t xml:space="preserve"> formula</w:t>
      </w:r>
      <w:r w:rsidRPr="00522EB2">
        <w:rPr>
          <w:sz w:val="22"/>
          <w:szCs w:val="22"/>
          <w:shd w:val="clear" w:color="auto" w:fill="FFFFFF"/>
          <w:lang w:val="en-US"/>
        </w:rPr>
        <w:t xml:space="preserve">, containing </w:t>
      </w:r>
      <w:r w:rsidR="001A07D5">
        <w:rPr>
          <w:sz w:val="22"/>
          <w:szCs w:val="22"/>
          <w:lang w:val="en-US"/>
        </w:rPr>
        <w:t xml:space="preserve">60g/L of </w:t>
      </w:r>
      <w:r w:rsidRPr="00522EB2">
        <w:rPr>
          <w:sz w:val="22"/>
          <w:szCs w:val="22"/>
          <w:lang w:val="en-US"/>
        </w:rPr>
        <w:t>active substance</w:t>
      </w:r>
      <w:r w:rsidR="001A07D5">
        <w:rPr>
          <w:sz w:val="22"/>
          <w:szCs w:val="22"/>
          <w:lang w:val="en-US"/>
        </w:rPr>
        <w:t xml:space="preserve"> - nicosulfuron</w:t>
      </w:r>
      <w:r w:rsidRPr="00522EB2">
        <w:rPr>
          <w:sz w:val="22"/>
          <w:szCs w:val="22"/>
          <w:lang w:val="en-US"/>
        </w:rPr>
        <w:t xml:space="preserve">, </w:t>
      </w:r>
      <w:r w:rsidRPr="00522EB2">
        <w:rPr>
          <w:sz w:val="22"/>
          <w:szCs w:val="22"/>
          <w:shd w:val="clear" w:color="auto" w:fill="FFFFFF"/>
          <w:lang w:val="en-US"/>
        </w:rPr>
        <w:t xml:space="preserve">to be used as </w:t>
      </w:r>
      <w:r w:rsidR="003E6CEB" w:rsidRPr="00522EB2">
        <w:rPr>
          <w:sz w:val="22"/>
          <w:szCs w:val="22"/>
          <w:shd w:val="clear" w:color="auto" w:fill="FFFFFF"/>
          <w:lang w:val="en-US"/>
        </w:rPr>
        <w:t>a</w:t>
      </w:r>
      <w:r w:rsidRPr="00522EB2">
        <w:rPr>
          <w:sz w:val="22"/>
          <w:szCs w:val="22"/>
          <w:shd w:val="clear" w:color="auto" w:fill="FFFFFF"/>
          <w:lang w:val="en-US"/>
        </w:rPr>
        <w:t xml:space="preserve"> herbicide to </w:t>
      </w:r>
      <w:r w:rsidR="003E6CEB" w:rsidRPr="00522EB2">
        <w:rPr>
          <w:sz w:val="22"/>
          <w:szCs w:val="22"/>
          <w:shd w:val="clear" w:color="auto" w:fill="FFFFFF"/>
          <w:lang w:val="en-US"/>
        </w:rPr>
        <w:t>control</w:t>
      </w:r>
      <w:r w:rsidR="00A92BE3" w:rsidRPr="00522EB2">
        <w:rPr>
          <w:sz w:val="22"/>
          <w:szCs w:val="22"/>
          <w:shd w:val="clear" w:color="auto" w:fill="FFFFFF"/>
          <w:lang w:val="en-US"/>
        </w:rPr>
        <w:t xml:space="preserve"> </w:t>
      </w:r>
      <w:r w:rsidR="00A2710E" w:rsidRPr="00522EB2">
        <w:rPr>
          <w:sz w:val="22"/>
          <w:szCs w:val="22"/>
          <w:shd w:val="clear" w:color="auto" w:fill="FFFFFF"/>
          <w:lang w:val="en-US"/>
        </w:rPr>
        <w:t xml:space="preserve">broadleaved </w:t>
      </w:r>
      <w:r w:rsidR="003E6CEB" w:rsidRPr="00522EB2">
        <w:rPr>
          <w:sz w:val="22"/>
          <w:szCs w:val="22"/>
          <w:shd w:val="clear" w:color="auto" w:fill="FFFFFF"/>
          <w:lang w:val="en-US"/>
        </w:rPr>
        <w:t>weeds in maize</w:t>
      </w:r>
      <w:r w:rsidR="004C2CCA" w:rsidRPr="00522EB2">
        <w:rPr>
          <w:sz w:val="22"/>
          <w:szCs w:val="22"/>
          <w:shd w:val="clear" w:color="auto" w:fill="FFFFFF"/>
          <w:lang w:val="en-US"/>
        </w:rPr>
        <w:t xml:space="preserve">. </w:t>
      </w:r>
      <w:r w:rsidRPr="00522EB2">
        <w:rPr>
          <w:sz w:val="22"/>
          <w:szCs w:val="22"/>
          <w:shd w:val="clear" w:color="auto" w:fill="FFFFFF"/>
          <w:lang w:val="en-US"/>
        </w:rPr>
        <w:t xml:space="preserve">This is a core dossier in order to allow the approval of product </w:t>
      </w:r>
      <w:r w:rsidR="00806BFF" w:rsidRPr="00806BFF">
        <w:rPr>
          <w:sz w:val="22"/>
          <w:szCs w:val="22"/>
          <w:lang w:val="en-US"/>
        </w:rPr>
        <w:t>NIC-HER 060 OD</w:t>
      </w:r>
      <w:r w:rsidR="003E6CEB" w:rsidRPr="00522EB2">
        <w:rPr>
          <w:sz w:val="22"/>
          <w:szCs w:val="22"/>
          <w:shd w:val="clear" w:color="auto" w:fill="FFFFFF"/>
          <w:lang w:val="en-US"/>
        </w:rPr>
        <w:t xml:space="preserve"> </w:t>
      </w:r>
      <w:r w:rsidRPr="00522EB2">
        <w:rPr>
          <w:sz w:val="22"/>
          <w:szCs w:val="22"/>
          <w:shd w:val="clear" w:color="auto" w:fill="FFFFFF"/>
          <w:lang w:val="en-US"/>
        </w:rPr>
        <w:t xml:space="preserve">in Poland (zRMS). </w:t>
      </w:r>
    </w:p>
    <w:p w14:paraId="13B0F9D6" w14:textId="77777777" w:rsidR="00190741" w:rsidRPr="00522EB2" w:rsidRDefault="00190741" w:rsidP="00ED5DA7">
      <w:pPr>
        <w:pStyle w:val="RepNewPart"/>
      </w:pPr>
      <w:r w:rsidRPr="00522EB2">
        <w:t>Description of active substances</w:t>
      </w:r>
    </w:p>
    <w:p w14:paraId="076D38DF" w14:textId="25FF2D38" w:rsidR="004C2CCA" w:rsidRPr="00522EB2" w:rsidRDefault="004A1CA9" w:rsidP="004C2CCA">
      <w:pPr>
        <w:spacing w:before="120" w:after="120"/>
        <w:jc w:val="both"/>
        <w:rPr>
          <w:sz w:val="22"/>
          <w:szCs w:val="22"/>
          <w:lang w:val="en-US"/>
        </w:rPr>
      </w:pPr>
      <w:r w:rsidRPr="00522EB2">
        <w:rPr>
          <w:sz w:val="22"/>
          <w:szCs w:val="22"/>
          <w:lang w:val="en-US"/>
        </w:rPr>
        <w:t>A</w:t>
      </w:r>
      <w:r w:rsidR="003E658B" w:rsidRPr="00522EB2">
        <w:rPr>
          <w:sz w:val="22"/>
          <w:szCs w:val="22"/>
          <w:lang w:val="en-US"/>
        </w:rPr>
        <w:t>ctive substances</w:t>
      </w:r>
      <w:r w:rsidRPr="00522EB2">
        <w:rPr>
          <w:sz w:val="22"/>
          <w:szCs w:val="22"/>
          <w:lang w:val="en-US"/>
        </w:rPr>
        <w:t xml:space="preserve"> in </w:t>
      </w:r>
      <w:r w:rsidR="00806BFF" w:rsidRPr="00806BFF">
        <w:rPr>
          <w:sz w:val="22"/>
          <w:szCs w:val="22"/>
          <w:lang w:val="en-US"/>
        </w:rPr>
        <w:t xml:space="preserve">NIC-HER 060 OD </w:t>
      </w:r>
      <w:r w:rsidRPr="00522EB2">
        <w:rPr>
          <w:sz w:val="22"/>
          <w:szCs w:val="22"/>
          <w:shd w:val="clear" w:color="auto" w:fill="FFFFFF"/>
          <w:lang w:val="en-US"/>
        </w:rPr>
        <w:t xml:space="preserve">herbicide are: </w:t>
      </w:r>
      <w:r w:rsidR="00806BFF">
        <w:rPr>
          <w:sz w:val="22"/>
          <w:szCs w:val="22"/>
          <w:lang w:val="en-US"/>
        </w:rPr>
        <w:t>nicosulfuron</w:t>
      </w:r>
      <w:r w:rsidR="003E658B" w:rsidRPr="00522EB2">
        <w:rPr>
          <w:sz w:val="22"/>
          <w:szCs w:val="22"/>
          <w:lang w:val="en-US"/>
        </w:rPr>
        <w:t xml:space="preserve"> (</w:t>
      </w:r>
      <w:r w:rsidR="00806BFF">
        <w:rPr>
          <w:sz w:val="22"/>
          <w:szCs w:val="22"/>
          <w:lang w:val="en-US"/>
        </w:rPr>
        <w:t>60</w:t>
      </w:r>
      <w:r w:rsidR="003E658B" w:rsidRPr="00522EB2">
        <w:rPr>
          <w:sz w:val="22"/>
          <w:szCs w:val="22"/>
          <w:lang w:val="en-US"/>
        </w:rPr>
        <w:t xml:space="preserve"> g/L) which </w:t>
      </w:r>
      <w:r w:rsidR="00806BFF">
        <w:rPr>
          <w:sz w:val="22"/>
          <w:szCs w:val="22"/>
          <w:lang w:val="en-US"/>
        </w:rPr>
        <w:t>is</w:t>
      </w:r>
      <w:r w:rsidR="003E658B" w:rsidRPr="00522EB2">
        <w:rPr>
          <w:sz w:val="22"/>
          <w:szCs w:val="22"/>
          <w:lang w:val="en-US"/>
        </w:rPr>
        <w:t xml:space="preserve"> included into A</w:t>
      </w:r>
      <w:r w:rsidR="003E658B" w:rsidRPr="00522EB2">
        <w:rPr>
          <w:sz w:val="22"/>
          <w:szCs w:val="22"/>
          <w:lang w:val="en-US"/>
        </w:rPr>
        <w:t>n</w:t>
      </w:r>
      <w:r w:rsidR="003E658B" w:rsidRPr="00522EB2">
        <w:rPr>
          <w:sz w:val="22"/>
          <w:szCs w:val="22"/>
          <w:lang w:val="en-US"/>
        </w:rPr>
        <w:t xml:space="preserve">nex I of Directive 91/414. </w:t>
      </w:r>
      <w:r w:rsidR="00806BFF">
        <w:rPr>
          <w:sz w:val="22"/>
          <w:szCs w:val="22"/>
          <w:lang w:val="en-US"/>
        </w:rPr>
        <w:t>Nicosulfuron is</w:t>
      </w:r>
      <w:r w:rsidR="003E658B" w:rsidRPr="00522EB2">
        <w:rPr>
          <w:sz w:val="22"/>
          <w:szCs w:val="22"/>
          <w:lang w:val="en-US"/>
        </w:rPr>
        <w:t xml:space="preserve"> on the list of approved active substances (</w:t>
      </w:r>
      <w:r w:rsidR="003E658B" w:rsidRPr="00522EB2">
        <w:rPr>
          <w:i/>
          <w:iCs/>
          <w:sz w:val="22"/>
          <w:szCs w:val="22"/>
          <w:lang w:val="en-US"/>
        </w:rPr>
        <w:t>Commission Impl</w:t>
      </w:r>
      <w:r w:rsidR="003E658B" w:rsidRPr="00522EB2">
        <w:rPr>
          <w:i/>
          <w:iCs/>
          <w:sz w:val="22"/>
          <w:szCs w:val="22"/>
          <w:lang w:val="en-US"/>
        </w:rPr>
        <w:t>e</w:t>
      </w:r>
      <w:r w:rsidR="003E658B" w:rsidRPr="00522EB2">
        <w:rPr>
          <w:i/>
          <w:iCs/>
          <w:sz w:val="22"/>
          <w:szCs w:val="22"/>
          <w:lang w:val="en-US"/>
        </w:rPr>
        <w:t>menting Regulation (EU) No 540/2011 of 25 May 2011 implementing Regulation (EC) No 1107/2009 of the European Parliament and of the Council as regards the list of approved active substances</w:t>
      </w:r>
      <w:r w:rsidR="003E658B" w:rsidRPr="00522EB2">
        <w:rPr>
          <w:sz w:val="22"/>
          <w:szCs w:val="22"/>
          <w:lang w:val="en-US"/>
        </w:rPr>
        <w:t>).</w:t>
      </w:r>
      <w:r w:rsidR="004C2CCA" w:rsidRPr="00522EB2">
        <w:rPr>
          <w:sz w:val="22"/>
          <w:szCs w:val="22"/>
          <w:lang w:val="en-US"/>
        </w:rPr>
        <w:t xml:space="preserve"> The a</w:t>
      </w:r>
      <w:r w:rsidR="004C2CCA" w:rsidRPr="00522EB2">
        <w:rPr>
          <w:sz w:val="22"/>
          <w:szCs w:val="22"/>
          <w:lang w:val="en-US"/>
        </w:rPr>
        <w:t>c</w:t>
      </w:r>
      <w:r w:rsidR="004C2CCA" w:rsidRPr="00522EB2">
        <w:rPr>
          <w:sz w:val="22"/>
          <w:szCs w:val="22"/>
          <w:lang w:val="en-US"/>
        </w:rPr>
        <w:t xml:space="preserve">tive substance of the product </w:t>
      </w:r>
      <w:r w:rsidR="0097278F">
        <w:rPr>
          <w:sz w:val="22"/>
          <w:szCs w:val="22"/>
          <w:lang w:val="en-US"/>
        </w:rPr>
        <w:t>is</w:t>
      </w:r>
      <w:r w:rsidR="004C2CCA" w:rsidRPr="00522EB2">
        <w:rPr>
          <w:sz w:val="22"/>
          <w:szCs w:val="22"/>
          <w:lang w:val="en-US"/>
        </w:rPr>
        <w:t xml:space="preserve"> well known and commonly used in Poland and other EU countries. The efficacy of the substances has been proved in many trials and in crop protection practice.</w:t>
      </w:r>
    </w:p>
    <w:p w14:paraId="042B8A59" w14:textId="77777777" w:rsidR="00190741" w:rsidRPr="00522EB2" w:rsidRDefault="001769BD" w:rsidP="00ED5DA7">
      <w:pPr>
        <w:pStyle w:val="RepNewPart"/>
      </w:pPr>
      <w:r w:rsidRPr="00522EB2">
        <w:t>Mode of action</w:t>
      </w:r>
    </w:p>
    <w:p w14:paraId="156728D0" w14:textId="7AEA569B" w:rsidR="004C2CCA" w:rsidRPr="00522EB2" w:rsidRDefault="001162B7" w:rsidP="004C2CCA">
      <w:pPr>
        <w:jc w:val="both"/>
        <w:rPr>
          <w:sz w:val="22"/>
          <w:szCs w:val="22"/>
          <w:shd w:val="clear" w:color="auto" w:fill="FFFFFF"/>
          <w:lang w:val="en-US"/>
        </w:rPr>
      </w:pPr>
      <w:r w:rsidRPr="00522EB2">
        <w:rPr>
          <w:sz w:val="22"/>
          <w:szCs w:val="22"/>
          <w:shd w:val="clear" w:color="auto" w:fill="FFFFFF"/>
          <w:lang w:val="en-US"/>
        </w:rPr>
        <w:t>The herbicide</w:t>
      </w:r>
      <w:r w:rsidR="004C2CCA" w:rsidRPr="00522EB2">
        <w:rPr>
          <w:sz w:val="22"/>
          <w:szCs w:val="22"/>
          <w:shd w:val="clear" w:color="auto" w:fill="FFFFFF"/>
          <w:lang w:val="en-US"/>
        </w:rPr>
        <w:t xml:space="preserve"> </w:t>
      </w:r>
      <w:r w:rsidR="0097278F">
        <w:rPr>
          <w:sz w:val="22"/>
          <w:szCs w:val="22"/>
          <w:shd w:val="clear" w:color="auto" w:fill="FFFFFF"/>
          <w:lang w:val="en-US"/>
        </w:rPr>
        <w:t>nicosulfuron</w:t>
      </w:r>
      <w:r w:rsidR="004C2CCA" w:rsidRPr="00522EB2">
        <w:rPr>
          <w:sz w:val="22"/>
          <w:szCs w:val="22"/>
          <w:shd w:val="clear" w:color="auto" w:fill="FFFFFF"/>
          <w:lang w:val="en-US"/>
        </w:rPr>
        <w:t xml:space="preserve"> is a substance</w:t>
      </w:r>
      <w:r w:rsidR="004C2CCA" w:rsidRPr="00522EB2">
        <w:rPr>
          <w:sz w:val="22"/>
          <w:szCs w:val="22"/>
          <w:lang w:val="en-US"/>
        </w:rPr>
        <w:t xml:space="preserve"> </w:t>
      </w:r>
      <w:r w:rsidR="004C5765">
        <w:rPr>
          <w:sz w:val="22"/>
          <w:szCs w:val="22"/>
          <w:lang w:val="en-US"/>
        </w:rPr>
        <w:t xml:space="preserve">which is </w:t>
      </w:r>
      <w:r w:rsidR="000C5EE7">
        <w:rPr>
          <w:sz w:val="22"/>
          <w:szCs w:val="22"/>
          <w:lang w:val="en-US"/>
        </w:rPr>
        <w:t xml:space="preserve">rapidly </w:t>
      </w:r>
      <w:r w:rsidR="00527A32" w:rsidRPr="00522EB2">
        <w:rPr>
          <w:sz w:val="22"/>
          <w:szCs w:val="22"/>
          <w:shd w:val="clear" w:color="auto" w:fill="FFFFFF"/>
          <w:lang w:val="en-US"/>
        </w:rPr>
        <w:t xml:space="preserve">absorbed by </w:t>
      </w:r>
      <w:r w:rsidR="000C5EE7">
        <w:rPr>
          <w:sz w:val="22"/>
          <w:szCs w:val="22"/>
          <w:shd w:val="clear" w:color="auto" w:fill="FFFFFF"/>
          <w:lang w:val="en-US"/>
        </w:rPr>
        <w:t>leaf tissue and later translocated via phloem and xylem to meristems.</w:t>
      </w:r>
      <w:r w:rsidR="00527A32" w:rsidRPr="00522EB2">
        <w:rPr>
          <w:sz w:val="22"/>
          <w:szCs w:val="22"/>
          <w:lang w:val="en-US"/>
        </w:rPr>
        <w:t xml:space="preserve"> </w:t>
      </w:r>
      <w:r w:rsidR="0060583D">
        <w:rPr>
          <w:sz w:val="22"/>
          <w:szCs w:val="22"/>
          <w:lang w:val="en-US"/>
        </w:rPr>
        <w:t>W</w:t>
      </w:r>
      <w:r w:rsidR="004C2CCA" w:rsidRPr="00522EB2">
        <w:rPr>
          <w:sz w:val="22"/>
          <w:szCs w:val="22"/>
          <w:lang w:val="en-US"/>
        </w:rPr>
        <w:t>ith</w:t>
      </w:r>
      <w:r w:rsidR="0060583D">
        <w:rPr>
          <w:sz w:val="22"/>
          <w:szCs w:val="22"/>
          <w:lang w:val="en-US"/>
        </w:rPr>
        <w:t xml:space="preserve"> its</w:t>
      </w:r>
      <w:r w:rsidR="004C2CCA" w:rsidRPr="00522EB2">
        <w:rPr>
          <w:sz w:val="22"/>
          <w:szCs w:val="22"/>
          <w:shd w:val="clear" w:color="auto" w:fill="FFFFFF"/>
          <w:lang w:val="en-US"/>
        </w:rPr>
        <w:t xml:space="preserve"> </w:t>
      </w:r>
      <w:r w:rsidR="00527A32" w:rsidRPr="00522EB2">
        <w:rPr>
          <w:sz w:val="22"/>
          <w:szCs w:val="22"/>
          <w:shd w:val="clear" w:color="auto" w:fill="FFFFFF"/>
          <w:lang w:val="en-US"/>
        </w:rPr>
        <w:t>selective</w:t>
      </w:r>
      <w:r w:rsidR="004C2CCA" w:rsidRPr="00522EB2">
        <w:rPr>
          <w:iCs/>
          <w:sz w:val="22"/>
          <w:szCs w:val="22"/>
          <w:lang w:val="en-US"/>
        </w:rPr>
        <w:t xml:space="preserve"> </w:t>
      </w:r>
      <w:r w:rsidR="00527A32" w:rsidRPr="00522EB2">
        <w:rPr>
          <w:iCs/>
          <w:sz w:val="22"/>
          <w:szCs w:val="22"/>
          <w:lang w:val="en-US"/>
        </w:rPr>
        <w:t xml:space="preserve">mode of action, </w:t>
      </w:r>
      <w:r w:rsidR="004C2CCA" w:rsidRPr="00522EB2">
        <w:rPr>
          <w:sz w:val="22"/>
          <w:szCs w:val="22"/>
          <w:shd w:val="clear" w:color="auto" w:fill="FFFFFF"/>
          <w:lang w:val="en-US"/>
        </w:rPr>
        <w:t>which</w:t>
      </w:r>
      <w:r w:rsidR="0060583D">
        <w:rPr>
          <w:sz w:val="22"/>
          <w:szCs w:val="22"/>
          <w:shd w:val="clear" w:color="auto" w:fill="FFFFFF"/>
          <w:lang w:val="en-US"/>
        </w:rPr>
        <w:t xml:space="preserve"> is</w:t>
      </w:r>
      <w:r w:rsidR="004C2CCA" w:rsidRPr="00522EB2">
        <w:rPr>
          <w:sz w:val="22"/>
          <w:szCs w:val="22"/>
          <w:shd w:val="clear" w:color="auto" w:fill="FFFFFF"/>
          <w:lang w:val="en-US"/>
        </w:rPr>
        <w:t xml:space="preserve"> </w:t>
      </w:r>
      <w:r w:rsidR="0060583D">
        <w:rPr>
          <w:sz w:val="22"/>
          <w:szCs w:val="22"/>
          <w:shd w:val="clear" w:color="auto" w:fill="FFFFFF"/>
          <w:lang w:val="en-US"/>
        </w:rPr>
        <w:t>acetolactate synthase inhibition, it inhibits the production of three branched-chain amino acids</w:t>
      </w:r>
      <w:r w:rsidR="004C5765">
        <w:rPr>
          <w:sz w:val="22"/>
          <w:szCs w:val="22"/>
          <w:shd w:val="clear" w:color="auto" w:fill="FFFFFF"/>
          <w:lang w:val="en-US"/>
        </w:rPr>
        <w:t>:</w:t>
      </w:r>
      <w:r w:rsidR="0060583D">
        <w:rPr>
          <w:sz w:val="22"/>
          <w:szCs w:val="22"/>
          <w:shd w:val="clear" w:color="auto" w:fill="FFFFFF"/>
          <w:lang w:val="en-US"/>
        </w:rPr>
        <w:t xml:space="preserve"> isoleucine, leucine and valine</w:t>
      </w:r>
      <w:r w:rsidR="00EC0357" w:rsidRPr="00522EB2">
        <w:rPr>
          <w:sz w:val="22"/>
          <w:szCs w:val="22"/>
          <w:shd w:val="clear" w:color="auto" w:fill="FFFFFF"/>
          <w:lang w:val="en-US"/>
        </w:rPr>
        <w:t xml:space="preserve">. </w:t>
      </w:r>
      <w:r w:rsidR="00AF624B">
        <w:rPr>
          <w:sz w:val="22"/>
          <w:szCs w:val="22"/>
          <w:shd w:val="clear" w:color="auto" w:fill="FFFFFF"/>
          <w:lang w:val="en-US"/>
        </w:rPr>
        <w:t>Nicosulfuron</w:t>
      </w:r>
      <w:r w:rsidR="00EC0357" w:rsidRPr="00522EB2">
        <w:rPr>
          <w:sz w:val="22"/>
          <w:szCs w:val="22"/>
          <w:shd w:val="clear" w:color="auto" w:fill="FFFFFF"/>
          <w:lang w:val="en-US"/>
        </w:rPr>
        <w:t xml:space="preserve"> belongs to </w:t>
      </w:r>
      <w:r w:rsidR="00527A32" w:rsidRPr="00522EB2">
        <w:rPr>
          <w:sz w:val="22"/>
          <w:szCs w:val="22"/>
          <w:shd w:val="clear" w:color="auto" w:fill="FFFFFF"/>
          <w:lang w:val="en-US"/>
        </w:rPr>
        <w:t>ac</w:t>
      </w:r>
      <w:r w:rsidR="00AF624B">
        <w:rPr>
          <w:sz w:val="22"/>
          <w:szCs w:val="22"/>
          <w:shd w:val="clear" w:color="auto" w:fill="FFFFFF"/>
          <w:lang w:val="en-US"/>
        </w:rPr>
        <w:t>etolactate</w:t>
      </w:r>
      <w:r w:rsidR="00527A32" w:rsidRPr="00522EB2">
        <w:rPr>
          <w:sz w:val="22"/>
          <w:szCs w:val="22"/>
          <w:shd w:val="clear" w:color="auto" w:fill="FFFFFF"/>
          <w:lang w:val="en-US"/>
        </w:rPr>
        <w:t xml:space="preserve"> synthase </w:t>
      </w:r>
      <w:r w:rsidR="00EC0357" w:rsidRPr="00522EB2">
        <w:rPr>
          <w:sz w:val="22"/>
          <w:szCs w:val="22"/>
          <w:shd w:val="clear" w:color="auto" w:fill="FFFFFF"/>
          <w:lang w:val="en-US"/>
        </w:rPr>
        <w:t>(</w:t>
      </w:r>
      <w:r w:rsidR="00527A32" w:rsidRPr="00522EB2">
        <w:rPr>
          <w:sz w:val="22"/>
          <w:szCs w:val="22"/>
          <w:shd w:val="clear" w:color="auto" w:fill="FFFFFF"/>
          <w:lang w:val="en-US"/>
        </w:rPr>
        <w:t>A</w:t>
      </w:r>
      <w:r w:rsidR="00AF624B">
        <w:rPr>
          <w:sz w:val="22"/>
          <w:szCs w:val="22"/>
          <w:shd w:val="clear" w:color="auto" w:fill="FFFFFF"/>
          <w:lang w:val="en-US"/>
        </w:rPr>
        <w:t>LS</w:t>
      </w:r>
      <w:r w:rsidR="00EC0357" w:rsidRPr="00522EB2">
        <w:rPr>
          <w:sz w:val="22"/>
          <w:szCs w:val="22"/>
          <w:shd w:val="clear" w:color="auto" w:fill="FFFFFF"/>
          <w:lang w:val="en-US"/>
        </w:rPr>
        <w:t>)</w:t>
      </w:r>
      <w:r w:rsidR="009C33A0">
        <w:rPr>
          <w:sz w:val="22"/>
          <w:szCs w:val="22"/>
          <w:shd w:val="clear" w:color="auto" w:fill="FFFFFF"/>
          <w:lang w:val="en-US"/>
        </w:rPr>
        <w:t xml:space="preserve"> inhibitors</w:t>
      </w:r>
      <w:r w:rsidR="00EC0357" w:rsidRPr="00522EB2">
        <w:rPr>
          <w:sz w:val="22"/>
          <w:szCs w:val="22"/>
          <w:shd w:val="clear" w:color="auto" w:fill="FFFFFF"/>
          <w:lang w:val="en-US"/>
        </w:rPr>
        <w:t xml:space="preserve"> group of herbicides</w:t>
      </w:r>
      <w:r w:rsidR="004C2CCA" w:rsidRPr="00522EB2">
        <w:rPr>
          <w:sz w:val="22"/>
          <w:szCs w:val="22"/>
          <w:lang w:val="en-US"/>
        </w:rPr>
        <w:t xml:space="preserve"> and </w:t>
      </w:r>
      <w:r w:rsidR="00AF624B">
        <w:rPr>
          <w:sz w:val="22"/>
          <w:szCs w:val="22"/>
          <w:lang w:val="en-US"/>
        </w:rPr>
        <w:t>belongs to</w:t>
      </w:r>
      <w:r w:rsidR="004C2CCA" w:rsidRPr="00522EB2">
        <w:rPr>
          <w:sz w:val="22"/>
          <w:szCs w:val="22"/>
          <w:lang w:val="en-US"/>
        </w:rPr>
        <w:t xml:space="preserve"> </w:t>
      </w:r>
      <w:r w:rsidR="00EC0357" w:rsidRPr="00522EB2">
        <w:rPr>
          <w:sz w:val="22"/>
          <w:szCs w:val="22"/>
          <w:lang w:val="en-US"/>
        </w:rPr>
        <w:t>H</w:t>
      </w:r>
      <w:r w:rsidR="004C2CCA" w:rsidRPr="00522EB2">
        <w:rPr>
          <w:sz w:val="22"/>
          <w:szCs w:val="22"/>
          <w:lang w:val="en-US"/>
        </w:rPr>
        <w:t xml:space="preserve">RAC group </w:t>
      </w:r>
      <w:r w:rsidR="00EC0357" w:rsidRPr="00522EB2">
        <w:rPr>
          <w:sz w:val="22"/>
          <w:szCs w:val="22"/>
          <w:lang w:val="en-US"/>
        </w:rPr>
        <w:t>2</w:t>
      </w:r>
      <w:r w:rsidR="004C2CCA" w:rsidRPr="00522EB2">
        <w:rPr>
          <w:sz w:val="22"/>
          <w:szCs w:val="22"/>
          <w:lang w:val="en-US"/>
        </w:rPr>
        <w:t>.</w:t>
      </w:r>
      <w:r w:rsidR="00AF624B">
        <w:rPr>
          <w:sz w:val="22"/>
          <w:szCs w:val="22"/>
          <w:lang w:val="en-US"/>
        </w:rPr>
        <w:t xml:space="preserve"> It belongs to sulfonylureas chemical family, to which also belongs f.e. rimsulfuron and mesosu</w:t>
      </w:r>
      <w:r w:rsidR="00AF624B">
        <w:rPr>
          <w:sz w:val="22"/>
          <w:szCs w:val="22"/>
          <w:lang w:val="en-US"/>
        </w:rPr>
        <w:t>l</w:t>
      </w:r>
      <w:r w:rsidR="00AF624B">
        <w:rPr>
          <w:sz w:val="22"/>
          <w:szCs w:val="22"/>
          <w:lang w:val="en-US"/>
        </w:rPr>
        <w:t>furon methyl</w:t>
      </w:r>
      <w:r w:rsidR="004C2CCA" w:rsidRPr="00522EB2">
        <w:rPr>
          <w:sz w:val="22"/>
          <w:szCs w:val="22"/>
          <w:lang w:val="en-US"/>
        </w:rPr>
        <w:t>.</w:t>
      </w:r>
      <w:r w:rsidR="00EC0357" w:rsidRPr="00522EB2">
        <w:rPr>
          <w:sz w:val="22"/>
          <w:szCs w:val="22"/>
          <w:lang w:val="en-US"/>
        </w:rPr>
        <w:t xml:space="preserve"> </w:t>
      </w:r>
      <w:r w:rsidR="000C5EE7">
        <w:rPr>
          <w:sz w:val="22"/>
          <w:szCs w:val="22"/>
          <w:lang w:val="en-US"/>
        </w:rPr>
        <w:t>Nicosulfuron</w:t>
      </w:r>
      <w:r w:rsidR="004C2CCA" w:rsidRPr="00522EB2">
        <w:rPr>
          <w:sz w:val="22"/>
          <w:szCs w:val="22"/>
          <w:lang w:val="en-US"/>
        </w:rPr>
        <w:t xml:space="preserve"> controls a wide array of </w:t>
      </w:r>
      <w:r w:rsidR="00614B8C" w:rsidRPr="00522EB2">
        <w:rPr>
          <w:sz w:val="22"/>
          <w:szCs w:val="22"/>
          <w:lang w:val="en-US"/>
        </w:rPr>
        <w:t>broadleave</w:t>
      </w:r>
      <w:r w:rsidR="00A2710E" w:rsidRPr="00522EB2">
        <w:rPr>
          <w:sz w:val="22"/>
          <w:szCs w:val="22"/>
          <w:lang w:val="en-US"/>
        </w:rPr>
        <w:t>d</w:t>
      </w:r>
      <w:r w:rsidR="00614B8C" w:rsidRPr="00522EB2">
        <w:rPr>
          <w:sz w:val="22"/>
          <w:szCs w:val="22"/>
          <w:lang w:val="en-US"/>
        </w:rPr>
        <w:t xml:space="preserve"> weeds</w:t>
      </w:r>
      <w:r w:rsidR="00EC0357" w:rsidRPr="00522EB2">
        <w:rPr>
          <w:sz w:val="22"/>
          <w:szCs w:val="22"/>
          <w:lang w:val="en-US"/>
        </w:rPr>
        <w:t xml:space="preserve"> </w:t>
      </w:r>
      <w:r w:rsidR="004C2CCA" w:rsidRPr="00522EB2">
        <w:rPr>
          <w:sz w:val="22"/>
          <w:szCs w:val="22"/>
          <w:shd w:val="clear" w:color="auto" w:fill="FFFFFF"/>
          <w:lang w:val="en-US"/>
        </w:rPr>
        <w:t>in</w:t>
      </w:r>
      <w:r w:rsidR="0060583D">
        <w:rPr>
          <w:sz w:val="22"/>
          <w:szCs w:val="22"/>
          <w:shd w:val="clear" w:color="auto" w:fill="FFFFFF"/>
          <w:lang w:val="en-US"/>
        </w:rPr>
        <w:t xml:space="preserve"> </w:t>
      </w:r>
      <w:r w:rsidR="00614B8C" w:rsidRPr="00522EB2">
        <w:rPr>
          <w:sz w:val="22"/>
          <w:szCs w:val="22"/>
          <w:shd w:val="clear" w:color="auto" w:fill="FFFFFF"/>
          <w:lang w:val="en-US"/>
        </w:rPr>
        <w:t>maize</w:t>
      </w:r>
      <w:r w:rsidR="00CE666C">
        <w:rPr>
          <w:sz w:val="22"/>
          <w:szCs w:val="22"/>
          <w:shd w:val="clear" w:color="auto" w:fill="FFFFFF"/>
          <w:lang w:val="en-US"/>
        </w:rPr>
        <w:t>, a crop</w:t>
      </w:r>
      <w:r w:rsidR="0060583D">
        <w:rPr>
          <w:sz w:val="22"/>
          <w:szCs w:val="22"/>
          <w:shd w:val="clear" w:color="auto" w:fill="FFFFFF"/>
          <w:lang w:val="en-US"/>
        </w:rPr>
        <w:t xml:space="preserve"> which has an ability to metabolize it into inactive metabolites.</w:t>
      </w:r>
    </w:p>
    <w:p w14:paraId="271B4689" w14:textId="77777777" w:rsidR="00ED5DA7" w:rsidRPr="005B2849" w:rsidRDefault="00ED5DA7" w:rsidP="002E01B8">
      <w:pPr>
        <w:pStyle w:val="RepLabel"/>
        <w:ind w:left="0" w:firstLine="0"/>
      </w:pPr>
      <w:r w:rsidRPr="005B2849">
        <w:t>Table </w:t>
      </w:r>
      <w:r w:rsidR="00AE4A99" w:rsidRPr="005B2849">
        <w:fldChar w:fldCharType="begin"/>
      </w:r>
      <w:r w:rsidR="00AE4A99" w:rsidRPr="005B2849">
        <w:instrText xml:space="preserve"> STYLEREF 2 \s </w:instrText>
      </w:r>
      <w:r w:rsidR="00AE4A99" w:rsidRPr="005B2849">
        <w:fldChar w:fldCharType="separate"/>
      </w:r>
      <w:r w:rsidR="00505DFD">
        <w:rPr>
          <w:noProof/>
        </w:rPr>
        <w:t>3.2</w:t>
      </w:r>
      <w:r w:rsidR="00AE4A99" w:rsidRPr="005B2849">
        <w:fldChar w:fldCharType="end"/>
      </w:r>
      <w:r w:rsidR="00AE4A99" w:rsidRPr="005B2849">
        <w:noBreakHyphen/>
      </w:r>
      <w:r w:rsidR="00AE4A99" w:rsidRPr="005B2849">
        <w:fldChar w:fldCharType="begin"/>
      </w:r>
      <w:r w:rsidR="00AE4A99" w:rsidRPr="005B2849">
        <w:instrText xml:space="preserve"> SEQ Table \* ARABIC \s 2 </w:instrText>
      </w:r>
      <w:r w:rsidR="00AE4A99" w:rsidRPr="005B2849">
        <w:fldChar w:fldCharType="separate"/>
      </w:r>
      <w:r w:rsidR="00505DFD">
        <w:rPr>
          <w:noProof/>
        </w:rPr>
        <w:t>1</w:t>
      </w:r>
      <w:r w:rsidR="00AE4A99" w:rsidRPr="005B2849">
        <w:fldChar w:fldCharType="end"/>
      </w:r>
      <w:r w:rsidRPr="005B2849">
        <w:t>:</w:t>
      </w:r>
      <w:r w:rsidRPr="005B2849">
        <w:tab/>
        <w:t>Details of the active substances</w:t>
      </w:r>
    </w:p>
    <w:tbl>
      <w:tblPr>
        <w:tblW w:w="32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81"/>
        <w:gridCol w:w="3472"/>
      </w:tblGrid>
      <w:tr w:rsidR="002E01B8" w:rsidRPr="005B2849" w14:paraId="45F8A189" w14:textId="77777777" w:rsidTr="0090730E">
        <w:trPr>
          <w:tblHeader/>
        </w:trPr>
        <w:tc>
          <w:tcPr>
            <w:tcW w:w="2179" w:type="pct"/>
            <w:shd w:val="clear" w:color="auto" w:fill="auto"/>
          </w:tcPr>
          <w:p w14:paraId="5C6DB4EF" w14:textId="77777777" w:rsidR="002E01B8" w:rsidRPr="00A029E2" w:rsidRDefault="002E01B8" w:rsidP="00075941">
            <w:pPr>
              <w:pStyle w:val="RepTableHeader"/>
              <w:jc w:val="center"/>
              <w:rPr>
                <w:lang w:val="en-GB" w:eastAsia="de-DE"/>
              </w:rPr>
            </w:pPr>
            <w:r w:rsidRPr="00A029E2">
              <w:rPr>
                <w:lang w:val="en-GB" w:eastAsia="de-DE"/>
              </w:rPr>
              <w:t>Active substance</w:t>
            </w:r>
          </w:p>
        </w:tc>
        <w:tc>
          <w:tcPr>
            <w:tcW w:w="2821" w:type="pct"/>
            <w:shd w:val="clear" w:color="auto" w:fill="auto"/>
          </w:tcPr>
          <w:p w14:paraId="77C31361" w14:textId="62151651" w:rsidR="002E01B8" w:rsidRPr="00A029E2" w:rsidRDefault="0090730E" w:rsidP="00530A27">
            <w:pPr>
              <w:pStyle w:val="RepTableHeader"/>
              <w:jc w:val="center"/>
              <w:rPr>
                <w:lang w:val="en-GB" w:eastAsia="de-DE"/>
              </w:rPr>
            </w:pPr>
            <w:r>
              <w:rPr>
                <w:lang w:val="en-GB" w:eastAsia="de-DE"/>
              </w:rPr>
              <w:t>Nicosulfuron</w:t>
            </w:r>
          </w:p>
        </w:tc>
      </w:tr>
      <w:tr w:rsidR="002E01B8" w:rsidRPr="005B2849" w14:paraId="40DA97D1" w14:textId="77777777" w:rsidTr="002E01B8">
        <w:tc>
          <w:tcPr>
            <w:tcW w:w="2179" w:type="pct"/>
            <w:shd w:val="clear" w:color="auto" w:fill="auto"/>
          </w:tcPr>
          <w:p w14:paraId="6E59F190" w14:textId="77777777" w:rsidR="002E01B8" w:rsidRPr="005B2849" w:rsidRDefault="002E01B8" w:rsidP="00AE4A99">
            <w:pPr>
              <w:pStyle w:val="RepTable"/>
            </w:pPr>
            <w:r w:rsidRPr="005B2849">
              <w:t>Concentration</w:t>
            </w:r>
          </w:p>
        </w:tc>
        <w:tc>
          <w:tcPr>
            <w:tcW w:w="2821" w:type="pct"/>
            <w:shd w:val="clear" w:color="auto" w:fill="auto"/>
          </w:tcPr>
          <w:p w14:paraId="0B9517A1" w14:textId="4DE0B82E" w:rsidR="002E01B8" w:rsidRPr="00527A32" w:rsidRDefault="002E01B8" w:rsidP="00AE4A99">
            <w:pPr>
              <w:pStyle w:val="RepTable"/>
            </w:pPr>
            <w:r>
              <w:t>60</w:t>
            </w:r>
            <w:r w:rsidRPr="00527A32">
              <w:t xml:space="preserve"> g/L</w:t>
            </w:r>
          </w:p>
        </w:tc>
      </w:tr>
      <w:tr w:rsidR="002E01B8" w:rsidRPr="005B2849" w14:paraId="6A7E5D0F" w14:textId="77777777" w:rsidTr="002E01B8">
        <w:tc>
          <w:tcPr>
            <w:tcW w:w="2179" w:type="pct"/>
            <w:shd w:val="clear" w:color="auto" w:fill="auto"/>
          </w:tcPr>
          <w:p w14:paraId="1CFF1275" w14:textId="77777777" w:rsidR="002E01B8" w:rsidRPr="005B2849" w:rsidRDefault="002E01B8" w:rsidP="00AE4A99">
            <w:pPr>
              <w:pStyle w:val="RepTable"/>
            </w:pPr>
            <w:r w:rsidRPr="005B2849">
              <w:t>Chemical group</w:t>
            </w:r>
          </w:p>
        </w:tc>
        <w:tc>
          <w:tcPr>
            <w:tcW w:w="2821" w:type="pct"/>
            <w:shd w:val="clear" w:color="auto" w:fill="auto"/>
          </w:tcPr>
          <w:p w14:paraId="0073CAB4" w14:textId="4FED9B2C" w:rsidR="002E01B8" w:rsidRPr="00527A32" w:rsidRDefault="002E01B8" w:rsidP="00AE4A99">
            <w:pPr>
              <w:pStyle w:val="RepTable"/>
              <w:rPr>
                <w:highlight w:val="yellow"/>
                <w:lang w:val="pl-PL"/>
              </w:rPr>
            </w:pPr>
            <w:r>
              <w:rPr>
                <w:lang w:val="pl-PL"/>
              </w:rPr>
              <w:t>Sulfonylurea</w:t>
            </w:r>
          </w:p>
        </w:tc>
      </w:tr>
      <w:tr w:rsidR="002E01B8" w:rsidRPr="005B2849" w14:paraId="6D67D6C9" w14:textId="77777777" w:rsidTr="002E01B8">
        <w:tc>
          <w:tcPr>
            <w:tcW w:w="2179" w:type="pct"/>
            <w:shd w:val="clear" w:color="auto" w:fill="auto"/>
          </w:tcPr>
          <w:p w14:paraId="0CC4F9D2" w14:textId="77777777" w:rsidR="002E01B8" w:rsidRPr="005B2849" w:rsidRDefault="002E01B8" w:rsidP="00AE4A99">
            <w:pPr>
              <w:pStyle w:val="RepTable"/>
            </w:pPr>
            <w:r w:rsidRPr="005B2849">
              <w:t>Mode of action</w:t>
            </w:r>
          </w:p>
        </w:tc>
        <w:tc>
          <w:tcPr>
            <w:tcW w:w="2821" w:type="pct"/>
            <w:shd w:val="clear" w:color="auto" w:fill="auto"/>
          </w:tcPr>
          <w:p w14:paraId="7BB099F1" w14:textId="49E9F9AE" w:rsidR="002E01B8" w:rsidRPr="00527A32" w:rsidRDefault="002E01B8" w:rsidP="00AE4A99">
            <w:pPr>
              <w:pStyle w:val="RepTable"/>
              <w:rPr>
                <w:highlight w:val="yellow"/>
                <w:lang w:val="en-US"/>
              </w:rPr>
            </w:pPr>
            <w:r>
              <w:rPr>
                <w:lang w:val="en-US"/>
              </w:rPr>
              <w:t>Acetolactate synthase inibition</w:t>
            </w:r>
            <w:r w:rsidRPr="00527A32">
              <w:rPr>
                <w:lang w:val="en-US"/>
              </w:rPr>
              <w:t xml:space="preserve"> </w:t>
            </w:r>
            <w:r>
              <w:rPr>
                <w:lang w:val="en-US"/>
              </w:rPr>
              <w:t>(</w:t>
            </w:r>
            <w:r w:rsidRPr="00527A32">
              <w:rPr>
                <w:lang w:val="en-US"/>
              </w:rPr>
              <w:t>A</w:t>
            </w:r>
            <w:r>
              <w:rPr>
                <w:lang w:val="en-US"/>
              </w:rPr>
              <w:t>LS)</w:t>
            </w:r>
          </w:p>
        </w:tc>
      </w:tr>
      <w:tr w:rsidR="002E01B8" w:rsidRPr="005B2849" w14:paraId="1B53587C" w14:textId="77777777" w:rsidTr="002E01B8">
        <w:tc>
          <w:tcPr>
            <w:tcW w:w="2179" w:type="pct"/>
            <w:shd w:val="clear" w:color="auto" w:fill="auto"/>
          </w:tcPr>
          <w:p w14:paraId="43A7DCD9" w14:textId="77777777" w:rsidR="002E01B8" w:rsidRPr="005B2849" w:rsidRDefault="002E01B8" w:rsidP="00AE4A99">
            <w:pPr>
              <w:pStyle w:val="RepTable"/>
            </w:pPr>
            <w:r w:rsidRPr="005B2849">
              <w:t>Biological action</w:t>
            </w:r>
          </w:p>
        </w:tc>
        <w:tc>
          <w:tcPr>
            <w:tcW w:w="2821" w:type="pct"/>
            <w:shd w:val="clear" w:color="auto" w:fill="auto"/>
          </w:tcPr>
          <w:p w14:paraId="19D0462E" w14:textId="77777777" w:rsidR="002E01B8" w:rsidRPr="005B2849" w:rsidRDefault="002E01B8" w:rsidP="00AE4A99">
            <w:pPr>
              <w:pStyle w:val="RepTable"/>
              <w:rPr>
                <w:highlight w:val="yellow"/>
              </w:rPr>
            </w:pPr>
            <w:r>
              <w:t>P</w:t>
            </w:r>
            <w:r w:rsidRPr="00A2710E">
              <w:t>ost-emergence herbicide</w:t>
            </w:r>
          </w:p>
        </w:tc>
      </w:tr>
    </w:tbl>
    <w:p w14:paraId="3F39FEFB" w14:textId="77777777" w:rsidR="00190741" w:rsidRPr="00522EB2" w:rsidRDefault="00190741" w:rsidP="00ED5DA7">
      <w:pPr>
        <w:pStyle w:val="RepNewPart"/>
      </w:pPr>
      <w:r w:rsidRPr="00522EB2">
        <w:t>Description of the plant protection product</w:t>
      </w:r>
    </w:p>
    <w:p w14:paraId="2EF7B7DB" w14:textId="77777777" w:rsidR="00025992" w:rsidRPr="00522EB2" w:rsidRDefault="00025992" w:rsidP="00ED5DA7">
      <w:pPr>
        <w:pStyle w:val="RepStandard"/>
      </w:pPr>
    </w:p>
    <w:p w14:paraId="705509C6" w14:textId="5C3B3A7C" w:rsidR="00025992" w:rsidRPr="00522EB2" w:rsidRDefault="00DA6C08" w:rsidP="00ED5DA7">
      <w:pPr>
        <w:pStyle w:val="RepStandard"/>
      </w:pPr>
      <w:r>
        <w:t>NIC</w:t>
      </w:r>
      <w:r w:rsidR="00025992" w:rsidRPr="00522EB2">
        <w:t>-</w:t>
      </w:r>
      <w:r>
        <w:t>H</w:t>
      </w:r>
      <w:r w:rsidR="00025992" w:rsidRPr="00522EB2">
        <w:t>ER 06</w:t>
      </w:r>
      <w:r>
        <w:t>0</w:t>
      </w:r>
      <w:r w:rsidR="00025992" w:rsidRPr="00522EB2">
        <w:t xml:space="preserve"> </w:t>
      </w:r>
      <w:r>
        <w:t>OD</w:t>
      </w:r>
      <w:r w:rsidR="00025992" w:rsidRPr="00522EB2">
        <w:rPr>
          <w:shd w:val="clear" w:color="auto" w:fill="FFFFFF"/>
        </w:rPr>
        <w:t xml:space="preserve"> is a </w:t>
      </w:r>
      <w:r>
        <w:rPr>
          <w:shd w:val="clear" w:color="auto" w:fill="FFFFFF"/>
        </w:rPr>
        <w:t>oil dispersion (OD</w:t>
      </w:r>
      <w:r w:rsidR="00025992" w:rsidRPr="00522EB2">
        <w:rPr>
          <w:shd w:val="clear" w:color="auto" w:fill="FFFFFF"/>
        </w:rPr>
        <w:t xml:space="preserve">) containing </w:t>
      </w:r>
      <w:r>
        <w:t>60</w:t>
      </w:r>
      <w:r w:rsidR="00025992" w:rsidRPr="00522EB2">
        <w:t xml:space="preserve"> g/L </w:t>
      </w:r>
      <w:r>
        <w:t xml:space="preserve">nicosulfuron </w:t>
      </w:r>
      <w:r w:rsidR="00025992" w:rsidRPr="00522EB2">
        <w:t>active substance.</w:t>
      </w:r>
    </w:p>
    <w:p w14:paraId="0964DA22" w14:textId="77777777" w:rsidR="00190741" w:rsidRPr="005B2849" w:rsidRDefault="00ED5DA7" w:rsidP="00ED5DA7">
      <w:pPr>
        <w:pStyle w:val="RepLabel"/>
      </w:pPr>
      <w:r w:rsidRPr="005B2849">
        <w:lastRenderedPageBreak/>
        <w:t>Table </w:t>
      </w:r>
      <w:r w:rsidR="00AE4A99" w:rsidRPr="005B2849">
        <w:fldChar w:fldCharType="begin"/>
      </w:r>
      <w:r w:rsidR="00AE4A99" w:rsidRPr="005B2849">
        <w:instrText xml:space="preserve"> STYLEREF 2 \s </w:instrText>
      </w:r>
      <w:r w:rsidR="00AE4A99" w:rsidRPr="005B2849">
        <w:fldChar w:fldCharType="separate"/>
      </w:r>
      <w:r w:rsidR="00505DFD">
        <w:rPr>
          <w:noProof/>
        </w:rPr>
        <w:t>3.2</w:t>
      </w:r>
      <w:r w:rsidR="00AE4A99" w:rsidRPr="005B2849">
        <w:fldChar w:fldCharType="end"/>
      </w:r>
      <w:r w:rsidR="00AE4A99" w:rsidRPr="005B2849">
        <w:noBreakHyphen/>
      </w:r>
      <w:r w:rsidR="00AE4A99" w:rsidRPr="005B2849">
        <w:fldChar w:fldCharType="begin"/>
      </w:r>
      <w:r w:rsidR="00AE4A99" w:rsidRPr="005B2849">
        <w:instrText xml:space="preserve"> SEQ Table \* ARABIC \s 2 </w:instrText>
      </w:r>
      <w:r w:rsidR="00AE4A99" w:rsidRPr="005B2849">
        <w:fldChar w:fldCharType="separate"/>
      </w:r>
      <w:r w:rsidR="00505DFD">
        <w:rPr>
          <w:noProof/>
        </w:rPr>
        <w:t>2</w:t>
      </w:r>
      <w:r w:rsidR="00AE4A99" w:rsidRPr="005B2849">
        <w:fldChar w:fldCharType="end"/>
      </w:r>
      <w:r w:rsidRPr="005B2849">
        <w:t>:</w:t>
      </w:r>
      <w:r w:rsidRPr="005B2849">
        <w:tab/>
        <w:t>Simplified table of</w:t>
      </w:r>
      <w:r w:rsidR="00694061">
        <w:t xml:space="preserve"> </w:t>
      </w:r>
      <w:r w:rsidRPr="005B2849">
        <w:t>requested uses for the product code.</w:t>
      </w:r>
    </w:p>
    <w:tbl>
      <w:tblP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33"/>
        <w:gridCol w:w="4677"/>
        <w:gridCol w:w="851"/>
        <w:gridCol w:w="1276"/>
        <w:gridCol w:w="1400"/>
      </w:tblGrid>
      <w:tr w:rsidR="004470C2" w:rsidRPr="007C76CB" w14:paraId="41EAC0FC" w14:textId="77777777" w:rsidTr="0090730E">
        <w:trPr>
          <w:trHeight w:val="150"/>
          <w:tblHeader/>
        </w:trPr>
        <w:tc>
          <w:tcPr>
            <w:tcW w:w="3151" w:type="pct"/>
            <w:gridSpan w:val="2"/>
            <w:shd w:val="clear" w:color="auto" w:fill="auto"/>
            <w:vAlign w:val="center"/>
          </w:tcPr>
          <w:p w14:paraId="7D10FEB9" w14:textId="77777777" w:rsidR="006C4226" w:rsidRPr="00A029E2" w:rsidRDefault="006C4226" w:rsidP="00075941">
            <w:pPr>
              <w:pStyle w:val="RepTableHeader"/>
              <w:jc w:val="center"/>
              <w:rPr>
                <w:lang w:val="en-GB" w:eastAsia="de-DE"/>
              </w:rPr>
            </w:pPr>
            <w:r w:rsidRPr="00A029E2">
              <w:rPr>
                <w:lang w:val="en-GB" w:eastAsia="de-DE"/>
              </w:rPr>
              <w:t>Uses</w:t>
            </w:r>
          </w:p>
        </w:tc>
        <w:tc>
          <w:tcPr>
            <w:tcW w:w="446" w:type="pct"/>
            <w:vMerge w:val="restart"/>
            <w:shd w:val="clear" w:color="auto" w:fill="auto"/>
            <w:vAlign w:val="center"/>
          </w:tcPr>
          <w:p w14:paraId="1008FE24" w14:textId="77777777" w:rsidR="006C4226" w:rsidRPr="00A029E2" w:rsidRDefault="006C4226" w:rsidP="00075941">
            <w:pPr>
              <w:pStyle w:val="RepTableHeader"/>
              <w:jc w:val="center"/>
              <w:rPr>
                <w:lang w:val="en-GB" w:eastAsia="de-DE"/>
              </w:rPr>
            </w:pPr>
            <w:r w:rsidRPr="00A029E2">
              <w:rPr>
                <w:lang w:val="en-GB" w:eastAsia="de-DE"/>
              </w:rPr>
              <w:t>Member State</w:t>
            </w:r>
          </w:p>
        </w:tc>
        <w:tc>
          <w:tcPr>
            <w:tcW w:w="669" w:type="pct"/>
            <w:vMerge w:val="restart"/>
            <w:shd w:val="clear" w:color="auto" w:fill="auto"/>
            <w:vAlign w:val="center"/>
          </w:tcPr>
          <w:p w14:paraId="440A532A" w14:textId="77777777" w:rsidR="006C4226" w:rsidRPr="00A029E2" w:rsidRDefault="006C4226" w:rsidP="00075941">
            <w:pPr>
              <w:pStyle w:val="RepTableHeader"/>
              <w:jc w:val="center"/>
              <w:rPr>
                <w:highlight w:val="yellow"/>
                <w:lang w:val="en-GB" w:eastAsia="de-DE"/>
              </w:rPr>
            </w:pPr>
            <w:r w:rsidRPr="00694061">
              <w:rPr>
                <w:lang w:val="en-GB" w:eastAsia="de-DE"/>
              </w:rPr>
              <w:t>Requested rate(s)</w:t>
            </w:r>
          </w:p>
        </w:tc>
        <w:tc>
          <w:tcPr>
            <w:tcW w:w="734" w:type="pct"/>
            <w:vMerge w:val="restart"/>
            <w:shd w:val="clear" w:color="auto" w:fill="auto"/>
            <w:vAlign w:val="center"/>
          </w:tcPr>
          <w:p w14:paraId="5B2552EA" w14:textId="77777777" w:rsidR="006C4226" w:rsidRPr="00A029E2" w:rsidRDefault="006C4226" w:rsidP="00075941">
            <w:pPr>
              <w:pStyle w:val="RepTableHeader"/>
              <w:jc w:val="center"/>
              <w:rPr>
                <w:lang w:val="en-GB" w:eastAsia="de-DE"/>
              </w:rPr>
            </w:pPr>
            <w:r w:rsidRPr="00A029E2">
              <w:rPr>
                <w:lang w:val="en-GB" w:eastAsia="de-DE"/>
              </w:rPr>
              <w:t>Comments / Other relevant details on GAPs</w:t>
            </w:r>
          </w:p>
        </w:tc>
      </w:tr>
      <w:tr w:rsidR="006C4226" w:rsidRPr="005B2849" w14:paraId="128D9A76" w14:textId="77777777" w:rsidTr="0090730E">
        <w:trPr>
          <w:trHeight w:val="70"/>
          <w:tblHeader/>
        </w:trPr>
        <w:tc>
          <w:tcPr>
            <w:tcW w:w="699" w:type="pct"/>
            <w:shd w:val="clear" w:color="auto" w:fill="auto"/>
            <w:vAlign w:val="center"/>
          </w:tcPr>
          <w:p w14:paraId="65FA658D" w14:textId="77777777" w:rsidR="006C4226" w:rsidRPr="00A029E2" w:rsidRDefault="006C4226" w:rsidP="00075941">
            <w:pPr>
              <w:pStyle w:val="RepTableHeader"/>
              <w:jc w:val="center"/>
              <w:rPr>
                <w:lang w:val="en-GB" w:eastAsia="de-DE"/>
              </w:rPr>
            </w:pPr>
            <w:r w:rsidRPr="00A029E2">
              <w:rPr>
                <w:lang w:val="en-GB" w:eastAsia="de-DE"/>
              </w:rPr>
              <w:t>Crop(s)</w:t>
            </w:r>
          </w:p>
        </w:tc>
        <w:tc>
          <w:tcPr>
            <w:tcW w:w="2452" w:type="pct"/>
            <w:shd w:val="clear" w:color="auto" w:fill="auto"/>
            <w:vAlign w:val="center"/>
          </w:tcPr>
          <w:p w14:paraId="5216C28A" w14:textId="77777777" w:rsidR="006C4226" w:rsidRPr="00A029E2" w:rsidRDefault="006C4226" w:rsidP="00075941">
            <w:pPr>
              <w:pStyle w:val="RepTableHeader"/>
              <w:jc w:val="center"/>
              <w:rPr>
                <w:lang w:val="en-GB" w:eastAsia="de-DE"/>
              </w:rPr>
            </w:pPr>
            <w:r w:rsidRPr="00A029E2">
              <w:rPr>
                <w:lang w:val="en-GB" w:eastAsia="de-DE"/>
              </w:rPr>
              <w:t>Target(s)</w:t>
            </w:r>
          </w:p>
        </w:tc>
        <w:tc>
          <w:tcPr>
            <w:tcW w:w="446" w:type="pct"/>
            <w:vMerge/>
            <w:shd w:val="clear" w:color="auto" w:fill="auto"/>
            <w:vAlign w:val="center"/>
          </w:tcPr>
          <w:p w14:paraId="4E320CB0" w14:textId="77777777" w:rsidR="006C4226" w:rsidRPr="00A029E2" w:rsidRDefault="006C4226" w:rsidP="00075941">
            <w:pPr>
              <w:pStyle w:val="RepTableHeader"/>
              <w:jc w:val="center"/>
              <w:rPr>
                <w:lang w:val="en-GB" w:eastAsia="de-DE"/>
              </w:rPr>
            </w:pPr>
          </w:p>
        </w:tc>
        <w:tc>
          <w:tcPr>
            <w:tcW w:w="669" w:type="pct"/>
            <w:vMerge/>
            <w:shd w:val="clear" w:color="auto" w:fill="auto"/>
            <w:vAlign w:val="center"/>
          </w:tcPr>
          <w:p w14:paraId="711D8CA2" w14:textId="77777777" w:rsidR="006C4226" w:rsidRPr="00A029E2" w:rsidRDefault="006C4226" w:rsidP="00075941">
            <w:pPr>
              <w:pStyle w:val="RepTableHeader"/>
              <w:jc w:val="center"/>
              <w:rPr>
                <w:highlight w:val="yellow"/>
                <w:lang w:val="en-GB" w:eastAsia="de-DE"/>
              </w:rPr>
            </w:pPr>
          </w:p>
        </w:tc>
        <w:tc>
          <w:tcPr>
            <w:tcW w:w="734" w:type="pct"/>
            <w:vMerge/>
            <w:shd w:val="clear" w:color="auto" w:fill="auto"/>
            <w:vAlign w:val="center"/>
          </w:tcPr>
          <w:p w14:paraId="15A914BF" w14:textId="77777777" w:rsidR="006C4226" w:rsidRPr="00A029E2" w:rsidRDefault="006C4226" w:rsidP="00075941">
            <w:pPr>
              <w:pStyle w:val="RepTableHeader"/>
              <w:jc w:val="center"/>
              <w:rPr>
                <w:lang w:val="en-GB" w:eastAsia="de-DE"/>
              </w:rPr>
            </w:pPr>
          </w:p>
        </w:tc>
      </w:tr>
      <w:tr w:rsidR="00855A57" w:rsidRPr="005B2849" w14:paraId="3B468475" w14:textId="77777777" w:rsidTr="003A1540">
        <w:trPr>
          <w:trHeight w:val="1380"/>
        </w:trPr>
        <w:tc>
          <w:tcPr>
            <w:tcW w:w="699" w:type="pct"/>
            <w:shd w:val="clear" w:color="auto" w:fill="auto"/>
          </w:tcPr>
          <w:p w14:paraId="58521397" w14:textId="77777777" w:rsidR="00855A57" w:rsidRPr="00346B00" w:rsidRDefault="00855A57" w:rsidP="00855A57">
            <w:pPr>
              <w:pStyle w:val="RepTable"/>
            </w:pPr>
            <w:r w:rsidRPr="00346B00">
              <w:t>Maize</w:t>
            </w:r>
          </w:p>
        </w:tc>
        <w:tc>
          <w:tcPr>
            <w:tcW w:w="2452" w:type="pct"/>
            <w:shd w:val="clear" w:color="auto" w:fill="auto"/>
          </w:tcPr>
          <w:p w14:paraId="6C910DE9" w14:textId="2FCE75EB" w:rsidR="00ED5509" w:rsidRPr="00ED5509" w:rsidRDefault="00ED5509" w:rsidP="00855A57">
            <w:pPr>
              <w:pStyle w:val="RepTable"/>
            </w:pPr>
            <w:r>
              <w:t xml:space="preserve">CAPBP – </w:t>
            </w:r>
            <w:r>
              <w:rPr>
                <w:i/>
                <w:iCs/>
              </w:rPr>
              <w:t xml:space="preserve">Capsella bursa-pastoris </w:t>
            </w:r>
            <w:r>
              <w:t>(shepherd’s purse)</w:t>
            </w:r>
          </w:p>
          <w:p w14:paraId="544A29E6" w14:textId="1E8E84BA" w:rsidR="00855A57" w:rsidRDefault="00855A57" w:rsidP="00855A57">
            <w:pPr>
              <w:pStyle w:val="RepTable"/>
              <w:rPr>
                <w:iCs/>
              </w:rPr>
            </w:pPr>
            <w:r w:rsidRPr="00346B00">
              <w:rPr>
                <w:iCs/>
              </w:rPr>
              <w:t xml:space="preserve">CHEAL - </w:t>
            </w:r>
            <w:r w:rsidRPr="00346B00">
              <w:rPr>
                <w:i/>
                <w:iCs/>
              </w:rPr>
              <w:t>Chenopodium album</w:t>
            </w:r>
            <w:r w:rsidRPr="00346B00">
              <w:rPr>
                <w:iCs/>
              </w:rPr>
              <w:t xml:space="preserve"> (fat-hen)</w:t>
            </w:r>
          </w:p>
          <w:p w14:paraId="5C868A91" w14:textId="73E812ED" w:rsidR="00ED5509" w:rsidRPr="00ED5509" w:rsidRDefault="00ED5509" w:rsidP="00855A57">
            <w:pPr>
              <w:pStyle w:val="RepTable"/>
              <w:rPr>
                <w:iCs/>
              </w:rPr>
            </w:pPr>
            <w:r>
              <w:rPr>
                <w:iCs/>
              </w:rPr>
              <w:t>ECHCG –</w:t>
            </w:r>
            <w:r>
              <w:rPr>
                <w:i/>
              </w:rPr>
              <w:t xml:space="preserve"> Echinochloa crus-galli </w:t>
            </w:r>
            <w:r>
              <w:rPr>
                <w:iCs/>
              </w:rPr>
              <w:t>(common barnyard grass)</w:t>
            </w:r>
          </w:p>
          <w:p w14:paraId="3C36327F" w14:textId="740BC476" w:rsidR="00855A57" w:rsidRDefault="00855A57" w:rsidP="00855A57">
            <w:pPr>
              <w:pStyle w:val="RepTable"/>
              <w:rPr>
                <w:iCs/>
              </w:rPr>
            </w:pPr>
            <w:r w:rsidRPr="00346B00">
              <w:rPr>
                <w:iCs/>
              </w:rPr>
              <w:t xml:space="preserve">GALAP - </w:t>
            </w:r>
            <w:r w:rsidRPr="00346B00">
              <w:rPr>
                <w:i/>
                <w:iCs/>
              </w:rPr>
              <w:t>Galium aparine</w:t>
            </w:r>
            <w:r w:rsidRPr="00346B00">
              <w:rPr>
                <w:iCs/>
              </w:rPr>
              <w:t xml:space="preserve"> (cleavers) </w:t>
            </w:r>
          </w:p>
          <w:p w14:paraId="24FF5B22" w14:textId="480D92D3" w:rsidR="003D32E9" w:rsidRDefault="003D32E9" w:rsidP="00855A57">
            <w:pPr>
              <w:pStyle w:val="RepTable"/>
              <w:rPr>
                <w:iCs/>
              </w:rPr>
            </w:pPr>
            <w:r>
              <w:rPr>
                <w:iCs/>
              </w:rPr>
              <w:t xml:space="preserve">LAMPU – </w:t>
            </w:r>
            <w:r>
              <w:rPr>
                <w:i/>
              </w:rPr>
              <w:t xml:space="preserve">Lamium purpureum </w:t>
            </w:r>
            <w:r>
              <w:rPr>
                <w:iCs/>
              </w:rPr>
              <w:t>(purple deadnettle)</w:t>
            </w:r>
          </w:p>
          <w:p w14:paraId="4BC69047" w14:textId="3BB3DD5F" w:rsidR="00ED5509" w:rsidRPr="003D32E9" w:rsidRDefault="00ED5509" w:rsidP="00855A57">
            <w:pPr>
              <w:pStyle w:val="RepTable"/>
              <w:rPr>
                <w:iCs/>
              </w:rPr>
            </w:pPr>
            <w:r w:rsidRPr="00346B00">
              <w:rPr>
                <w:iCs/>
              </w:rPr>
              <w:t xml:space="preserve">POLCO - </w:t>
            </w:r>
            <w:r w:rsidRPr="00346B00">
              <w:rPr>
                <w:i/>
              </w:rPr>
              <w:t>Fallopia convolvulus</w:t>
            </w:r>
            <w:r w:rsidRPr="00346B00">
              <w:rPr>
                <w:iCs/>
              </w:rPr>
              <w:t xml:space="preserve"> (wild buckwheat)</w:t>
            </w:r>
          </w:p>
          <w:p w14:paraId="4379E907" w14:textId="7E405575" w:rsidR="00855A57" w:rsidRDefault="00855A57" w:rsidP="00855A57">
            <w:pPr>
              <w:pStyle w:val="RepTable"/>
              <w:rPr>
                <w:iCs/>
              </w:rPr>
            </w:pPr>
            <w:r w:rsidRPr="00346B00">
              <w:rPr>
                <w:iCs/>
              </w:rPr>
              <w:t xml:space="preserve">STEME – </w:t>
            </w:r>
            <w:r w:rsidRPr="00346B00">
              <w:rPr>
                <w:i/>
              </w:rPr>
              <w:t xml:space="preserve">Stellaria media </w:t>
            </w:r>
            <w:r w:rsidRPr="00346B00">
              <w:rPr>
                <w:iCs/>
              </w:rPr>
              <w:t>(common chickweed)</w:t>
            </w:r>
          </w:p>
          <w:p w14:paraId="051B6271" w14:textId="34649FC2" w:rsidR="00ED5509" w:rsidRPr="00ED5509" w:rsidRDefault="00ED5509" w:rsidP="00855A57">
            <w:pPr>
              <w:pStyle w:val="RepTable"/>
              <w:rPr>
                <w:iCs/>
              </w:rPr>
            </w:pPr>
            <w:r>
              <w:rPr>
                <w:iCs/>
              </w:rPr>
              <w:t xml:space="preserve">THLAR – </w:t>
            </w:r>
            <w:r>
              <w:rPr>
                <w:i/>
              </w:rPr>
              <w:t xml:space="preserve">Thlaspi arvense </w:t>
            </w:r>
            <w:r>
              <w:rPr>
                <w:iCs/>
              </w:rPr>
              <w:t>(fanweed)</w:t>
            </w:r>
          </w:p>
          <w:p w14:paraId="36ED9AF8" w14:textId="178FBA6C" w:rsidR="00855A57" w:rsidRPr="00346B00" w:rsidRDefault="00855A57" w:rsidP="00855A57">
            <w:pPr>
              <w:pStyle w:val="RepTable"/>
              <w:rPr>
                <w:iCs/>
              </w:rPr>
            </w:pPr>
            <w:r>
              <w:rPr>
                <w:iCs/>
              </w:rPr>
              <w:t xml:space="preserve">VIOAR </w:t>
            </w:r>
            <w:r w:rsidRPr="00346B00">
              <w:rPr>
                <w:iCs/>
              </w:rPr>
              <w:t xml:space="preserve">– </w:t>
            </w:r>
            <w:r>
              <w:rPr>
                <w:i/>
              </w:rPr>
              <w:t>Viola arvensis</w:t>
            </w:r>
            <w:r w:rsidRPr="00346B00">
              <w:rPr>
                <w:i/>
              </w:rPr>
              <w:t xml:space="preserve"> </w:t>
            </w:r>
            <w:r w:rsidRPr="00346B00">
              <w:rPr>
                <w:iCs/>
              </w:rPr>
              <w:t>(</w:t>
            </w:r>
            <w:r>
              <w:rPr>
                <w:iCs/>
              </w:rPr>
              <w:t>Field violet</w:t>
            </w:r>
            <w:r w:rsidRPr="00346B00">
              <w:rPr>
                <w:iCs/>
              </w:rPr>
              <w:t>)</w:t>
            </w:r>
          </w:p>
        </w:tc>
        <w:tc>
          <w:tcPr>
            <w:tcW w:w="446" w:type="pct"/>
            <w:shd w:val="clear" w:color="auto" w:fill="auto"/>
          </w:tcPr>
          <w:p w14:paraId="545EE55F" w14:textId="77777777" w:rsidR="00855A57" w:rsidRPr="00346B00" w:rsidRDefault="00855A57" w:rsidP="00855A57">
            <w:pPr>
              <w:pStyle w:val="RepTable"/>
            </w:pPr>
            <w:r w:rsidRPr="00346B00">
              <w:t>PL</w:t>
            </w:r>
          </w:p>
        </w:tc>
        <w:tc>
          <w:tcPr>
            <w:tcW w:w="669" w:type="pct"/>
            <w:shd w:val="clear" w:color="auto" w:fill="auto"/>
          </w:tcPr>
          <w:p w14:paraId="57926013" w14:textId="3DD8C7C9" w:rsidR="00855A57" w:rsidRPr="00346B00" w:rsidRDefault="00855A57" w:rsidP="00855A57">
            <w:pPr>
              <w:pStyle w:val="RepTable"/>
            </w:pPr>
            <w:r w:rsidRPr="00346B00">
              <w:t>0.</w:t>
            </w:r>
            <w:r>
              <w:t>5 – 0,7</w:t>
            </w:r>
            <w:r w:rsidRPr="00346B00">
              <w:t xml:space="preserve"> L/ha</w:t>
            </w:r>
          </w:p>
        </w:tc>
        <w:tc>
          <w:tcPr>
            <w:tcW w:w="734" w:type="pct"/>
            <w:shd w:val="clear" w:color="auto" w:fill="auto"/>
          </w:tcPr>
          <w:p w14:paraId="257CAEB1" w14:textId="77777777" w:rsidR="00855A57" w:rsidRPr="00346B00" w:rsidRDefault="00855A57" w:rsidP="00855A57">
            <w:pPr>
              <w:pStyle w:val="RepTable"/>
            </w:pPr>
            <w:r w:rsidRPr="00346B00">
              <w:t>-</w:t>
            </w:r>
          </w:p>
        </w:tc>
      </w:tr>
    </w:tbl>
    <w:p w14:paraId="6B24FE27" w14:textId="77777777" w:rsidR="00FE46E7" w:rsidRDefault="00FE46E7" w:rsidP="00694061">
      <w:pPr>
        <w:pStyle w:val="RepStandard"/>
      </w:pPr>
    </w:p>
    <w:p w14:paraId="0536FBAF" w14:textId="7138409B" w:rsidR="00694061" w:rsidRPr="00694061" w:rsidRDefault="00694061" w:rsidP="00694061">
      <w:pPr>
        <w:pStyle w:val="RepStandard"/>
        <w:rPr>
          <w:lang w:val="en-US"/>
        </w:rPr>
      </w:pPr>
      <w:r>
        <w:t>The applicant carried out efficacy trials on maize</w:t>
      </w:r>
      <w:r>
        <w:rPr>
          <w:lang w:val="en-US"/>
        </w:rPr>
        <w:t xml:space="preserve">. Required selectivity trials </w:t>
      </w:r>
      <w:r w:rsidR="00CE666C">
        <w:rPr>
          <w:lang w:val="en-US"/>
        </w:rPr>
        <w:t>are</w:t>
      </w:r>
      <w:r>
        <w:rPr>
          <w:lang w:val="en-US"/>
        </w:rPr>
        <w:t xml:space="preserve"> presented in point 3.4 – Adverse effects on treated crop.</w:t>
      </w:r>
    </w:p>
    <w:p w14:paraId="320F0516" w14:textId="77777777" w:rsidR="00694061" w:rsidRPr="005B2849" w:rsidRDefault="00694061" w:rsidP="00BB7D61">
      <w:pPr>
        <w:pStyle w:val="RepStandard"/>
      </w:pPr>
    </w:p>
    <w:p w14:paraId="0542FD94" w14:textId="77777777" w:rsidR="00190741" w:rsidRPr="005B2849" w:rsidRDefault="00190741" w:rsidP="00ED5DA7">
      <w:pPr>
        <w:pStyle w:val="RepStandard"/>
      </w:pPr>
      <w:r w:rsidRPr="005B2849">
        <w:t xml:space="preserve">Further details are in the table “All intended uses” in </w:t>
      </w:r>
      <w:r w:rsidR="00D35449" w:rsidRPr="005B2849">
        <w:t>P</w:t>
      </w:r>
      <w:r w:rsidRPr="005B2849">
        <w:t xml:space="preserve">art B - </w:t>
      </w:r>
      <w:r w:rsidR="00D35449" w:rsidRPr="005B2849">
        <w:t>S</w:t>
      </w:r>
      <w:r w:rsidRPr="005B2849">
        <w:t>ection 0.</w:t>
      </w:r>
    </w:p>
    <w:p w14:paraId="7606CF69" w14:textId="77777777" w:rsidR="00190741" w:rsidRPr="005B2849" w:rsidRDefault="00190741" w:rsidP="00ED5DA7">
      <w:pPr>
        <w:pStyle w:val="RepNewPart"/>
      </w:pPr>
      <w:r w:rsidRPr="005B2849">
        <w:lastRenderedPageBreak/>
        <w:t>Description of the target pests</w:t>
      </w:r>
    </w:p>
    <w:p w14:paraId="7E4FD545" w14:textId="77777777" w:rsidR="00190741" w:rsidRPr="005B2849" w:rsidRDefault="00ED5DA7" w:rsidP="00ED5DA7">
      <w:pPr>
        <w:pStyle w:val="RepLabel"/>
      </w:pPr>
      <w:r w:rsidRPr="005B2849">
        <w:t>Table </w:t>
      </w:r>
      <w:r w:rsidR="00AE4A99" w:rsidRPr="005B2849">
        <w:fldChar w:fldCharType="begin"/>
      </w:r>
      <w:r w:rsidR="00AE4A99" w:rsidRPr="005B2849">
        <w:instrText xml:space="preserve"> STYLEREF 2 \s </w:instrText>
      </w:r>
      <w:r w:rsidR="00AE4A99" w:rsidRPr="005B2849">
        <w:fldChar w:fldCharType="separate"/>
      </w:r>
      <w:r w:rsidR="00505DFD">
        <w:rPr>
          <w:noProof/>
        </w:rPr>
        <w:t>3.2</w:t>
      </w:r>
      <w:r w:rsidR="00AE4A99" w:rsidRPr="005B2849">
        <w:fldChar w:fldCharType="end"/>
      </w:r>
      <w:r w:rsidR="00AE4A99" w:rsidRPr="005B2849">
        <w:noBreakHyphen/>
      </w:r>
      <w:r w:rsidR="00AE4A99" w:rsidRPr="005B2849">
        <w:fldChar w:fldCharType="begin"/>
      </w:r>
      <w:r w:rsidR="00AE4A99" w:rsidRPr="005B2849">
        <w:instrText xml:space="preserve"> SEQ Table \* ARABIC \s 2 </w:instrText>
      </w:r>
      <w:r w:rsidR="00AE4A99" w:rsidRPr="005B2849">
        <w:fldChar w:fldCharType="separate"/>
      </w:r>
      <w:r w:rsidR="00505DFD">
        <w:rPr>
          <w:noProof/>
        </w:rPr>
        <w:t>3</w:t>
      </w:r>
      <w:r w:rsidR="00AE4A99" w:rsidRPr="005B2849">
        <w:fldChar w:fldCharType="end"/>
      </w:r>
      <w:r w:rsidRPr="005B2849">
        <w:t>:</w:t>
      </w:r>
      <w:r w:rsidRPr="005B2849">
        <w:tab/>
      </w:r>
      <w:r w:rsidRPr="007709DE">
        <w:t>Glossary of pests mentioned in the dossier.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610"/>
        <w:gridCol w:w="3543"/>
        <w:gridCol w:w="3316"/>
      </w:tblGrid>
      <w:tr w:rsidR="003E0AA6" w:rsidRPr="005B2849" w14:paraId="47717B31" w14:textId="77777777" w:rsidTr="0072452E">
        <w:trPr>
          <w:tblHeader/>
        </w:trPr>
        <w:tc>
          <w:tcPr>
            <w:tcW w:w="1378" w:type="pct"/>
            <w:tcBorders>
              <w:bottom w:val="single" w:sz="4" w:space="0" w:color="auto"/>
            </w:tcBorders>
            <w:shd w:val="clear" w:color="auto" w:fill="auto"/>
          </w:tcPr>
          <w:p w14:paraId="57B5A815" w14:textId="77777777" w:rsidR="003E0AA6" w:rsidRPr="00A029E2" w:rsidRDefault="003E0AA6" w:rsidP="00E633B7">
            <w:pPr>
              <w:pStyle w:val="RepTableHeader"/>
              <w:jc w:val="center"/>
              <w:rPr>
                <w:lang w:val="en-GB" w:eastAsia="de-DE"/>
              </w:rPr>
            </w:pPr>
            <w:bookmarkStart w:id="24" w:name="_Hlk65759005"/>
            <w:r w:rsidRPr="00A029E2">
              <w:rPr>
                <w:lang w:val="en-GB" w:eastAsia="de-DE"/>
              </w:rPr>
              <w:t>EPPO code</w:t>
            </w:r>
          </w:p>
        </w:tc>
        <w:tc>
          <w:tcPr>
            <w:tcW w:w="1871" w:type="pct"/>
            <w:tcBorders>
              <w:bottom w:val="single" w:sz="4" w:space="0" w:color="auto"/>
            </w:tcBorders>
            <w:shd w:val="clear" w:color="auto" w:fill="auto"/>
          </w:tcPr>
          <w:p w14:paraId="6EFE1CBF" w14:textId="77777777" w:rsidR="003E0AA6" w:rsidRPr="00A029E2" w:rsidRDefault="003E0AA6" w:rsidP="00E633B7">
            <w:pPr>
              <w:pStyle w:val="RepTableHeader"/>
              <w:jc w:val="center"/>
              <w:rPr>
                <w:lang w:val="en-GB" w:eastAsia="de-DE"/>
              </w:rPr>
            </w:pPr>
            <w:r w:rsidRPr="00A029E2">
              <w:rPr>
                <w:lang w:val="en-GB" w:eastAsia="de-DE"/>
              </w:rPr>
              <w:t>Scientific name</w:t>
            </w:r>
          </w:p>
        </w:tc>
        <w:tc>
          <w:tcPr>
            <w:tcW w:w="1751" w:type="pct"/>
            <w:tcBorders>
              <w:bottom w:val="single" w:sz="4" w:space="0" w:color="auto"/>
            </w:tcBorders>
            <w:shd w:val="clear" w:color="auto" w:fill="auto"/>
          </w:tcPr>
          <w:p w14:paraId="25A1B38A" w14:textId="77777777" w:rsidR="003E0AA6" w:rsidRPr="00A029E2" w:rsidRDefault="003E0AA6" w:rsidP="00E633B7">
            <w:pPr>
              <w:pStyle w:val="RepTableHeader"/>
              <w:jc w:val="center"/>
              <w:rPr>
                <w:lang w:val="en-GB" w:eastAsia="de-DE"/>
              </w:rPr>
            </w:pPr>
            <w:r w:rsidRPr="00A029E2">
              <w:rPr>
                <w:lang w:val="en-GB" w:eastAsia="de-DE"/>
              </w:rPr>
              <w:t>Common name*</w:t>
            </w:r>
          </w:p>
        </w:tc>
      </w:tr>
      <w:tr w:rsidR="00701D57" w:rsidRPr="005B2849" w14:paraId="59D96C16" w14:textId="77777777" w:rsidTr="0072452E">
        <w:trPr>
          <w:tblHeader/>
        </w:trPr>
        <w:tc>
          <w:tcPr>
            <w:tcW w:w="1378" w:type="pct"/>
            <w:tcBorders>
              <w:top w:val="single" w:sz="4" w:space="0" w:color="auto"/>
              <w:left w:val="single" w:sz="4" w:space="0" w:color="auto"/>
              <w:bottom w:val="nil"/>
              <w:right w:val="nil"/>
            </w:tcBorders>
            <w:shd w:val="clear" w:color="auto" w:fill="auto"/>
          </w:tcPr>
          <w:p w14:paraId="66832A6C" w14:textId="1D057F77" w:rsidR="00701D57" w:rsidRPr="0072452E" w:rsidRDefault="00701D57" w:rsidP="00520379">
            <w:pPr>
              <w:pStyle w:val="RepTableHeader"/>
              <w:spacing w:before="0" w:after="0"/>
              <w:rPr>
                <w:b w:val="0"/>
                <w:bCs/>
                <w:lang w:val="en-GB" w:eastAsia="de-DE"/>
              </w:rPr>
            </w:pPr>
            <w:r w:rsidRPr="0072452E">
              <w:rPr>
                <w:b w:val="0"/>
                <w:bCs/>
                <w:lang w:val="en-GB" w:eastAsia="de-DE"/>
              </w:rPr>
              <w:t>ARBTH</w:t>
            </w:r>
          </w:p>
        </w:tc>
        <w:tc>
          <w:tcPr>
            <w:tcW w:w="1871" w:type="pct"/>
            <w:tcBorders>
              <w:top w:val="single" w:sz="4" w:space="0" w:color="auto"/>
              <w:left w:val="nil"/>
              <w:bottom w:val="nil"/>
              <w:right w:val="nil"/>
            </w:tcBorders>
            <w:shd w:val="clear" w:color="auto" w:fill="auto"/>
          </w:tcPr>
          <w:p w14:paraId="50FF6A65" w14:textId="1B235B25" w:rsidR="00701D57" w:rsidRPr="0072452E" w:rsidRDefault="00701D57" w:rsidP="0072452E">
            <w:pPr>
              <w:pStyle w:val="RepTableHeader"/>
              <w:spacing w:before="0" w:after="0"/>
              <w:rPr>
                <w:b w:val="0"/>
                <w:bCs/>
                <w:i/>
                <w:iCs/>
                <w:lang w:val="en-GB" w:eastAsia="de-DE"/>
              </w:rPr>
            </w:pPr>
            <w:r w:rsidRPr="0072452E">
              <w:rPr>
                <w:b w:val="0"/>
                <w:bCs/>
                <w:i/>
                <w:iCs/>
              </w:rPr>
              <w:t>Arabidopsis thaliana</w:t>
            </w:r>
          </w:p>
        </w:tc>
        <w:tc>
          <w:tcPr>
            <w:tcW w:w="1751" w:type="pct"/>
            <w:tcBorders>
              <w:top w:val="single" w:sz="4" w:space="0" w:color="auto"/>
              <w:left w:val="nil"/>
              <w:bottom w:val="nil"/>
              <w:right w:val="single" w:sz="4" w:space="0" w:color="auto"/>
            </w:tcBorders>
            <w:shd w:val="clear" w:color="auto" w:fill="auto"/>
          </w:tcPr>
          <w:p w14:paraId="71A17383" w14:textId="73C1B621" w:rsidR="00701D57" w:rsidRPr="0072452E" w:rsidRDefault="009F29AC" w:rsidP="0072452E">
            <w:pPr>
              <w:pStyle w:val="RepTableHeader"/>
              <w:spacing w:before="0" w:after="0"/>
              <w:rPr>
                <w:b w:val="0"/>
                <w:bCs/>
                <w:lang w:val="en-GB" w:eastAsia="de-DE"/>
              </w:rPr>
            </w:pPr>
            <w:r>
              <w:rPr>
                <w:b w:val="0"/>
                <w:bCs/>
              </w:rPr>
              <w:t>C</w:t>
            </w:r>
            <w:r w:rsidR="00701D57" w:rsidRPr="0072452E">
              <w:rPr>
                <w:b w:val="0"/>
                <w:bCs/>
              </w:rPr>
              <w:t>ommon wallcress</w:t>
            </w:r>
          </w:p>
        </w:tc>
      </w:tr>
      <w:tr w:rsidR="00701D57" w:rsidRPr="005B2849" w14:paraId="1DAF341C" w14:textId="77777777" w:rsidTr="0072452E">
        <w:trPr>
          <w:tblHeader/>
        </w:trPr>
        <w:tc>
          <w:tcPr>
            <w:tcW w:w="1378" w:type="pct"/>
            <w:tcBorders>
              <w:top w:val="nil"/>
              <w:left w:val="single" w:sz="4" w:space="0" w:color="auto"/>
              <w:bottom w:val="nil"/>
              <w:right w:val="nil"/>
            </w:tcBorders>
            <w:shd w:val="clear" w:color="auto" w:fill="auto"/>
          </w:tcPr>
          <w:p w14:paraId="21CDDDF2" w14:textId="34D4B1CA" w:rsidR="00701D57" w:rsidRPr="0072452E" w:rsidRDefault="00701D57" w:rsidP="00520379">
            <w:pPr>
              <w:pStyle w:val="RepTableHeader"/>
              <w:spacing w:before="0" w:after="0"/>
              <w:rPr>
                <w:b w:val="0"/>
                <w:bCs/>
                <w:lang w:val="en-GB" w:eastAsia="de-DE"/>
              </w:rPr>
            </w:pPr>
            <w:r w:rsidRPr="0072452E">
              <w:rPr>
                <w:b w:val="0"/>
                <w:bCs/>
                <w:lang w:val="en-GB" w:eastAsia="de-DE"/>
              </w:rPr>
              <w:t>BRSNN</w:t>
            </w:r>
          </w:p>
        </w:tc>
        <w:tc>
          <w:tcPr>
            <w:tcW w:w="1871" w:type="pct"/>
            <w:tcBorders>
              <w:top w:val="nil"/>
              <w:left w:val="nil"/>
              <w:bottom w:val="nil"/>
              <w:right w:val="nil"/>
            </w:tcBorders>
            <w:shd w:val="clear" w:color="auto" w:fill="auto"/>
          </w:tcPr>
          <w:p w14:paraId="71C8440F" w14:textId="2727991C" w:rsidR="00701D57" w:rsidRPr="0072452E" w:rsidRDefault="00701D57" w:rsidP="0072452E">
            <w:pPr>
              <w:pStyle w:val="RepTableHeader"/>
              <w:spacing w:before="0" w:after="0"/>
              <w:rPr>
                <w:b w:val="0"/>
                <w:bCs/>
                <w:i/>
                <w:iCs/>
                <w:lang w:val="en-GB" w:eastAsia="de-DE"/>
              </w:rPr>
            </w:pPr>
            <w:r w:rsidRPr="0072452E">
              <w:rPr>
                <w:b w:val="0"/>
                <w:bCs/>
                <w:i/>
                <w:iCs/>
                <w:lang w:val="en-GB" w:eastAsia="de-DE"/>
              </w:rPr>
              <w:t>Brassica napus</w:t>
            </w:r>
          </w:p>
        </w:tc>
        <w:tc>
          <w:tcPr>
            <w:tcW w:w="1751" w:type="pct"/>
            <w:tcBorders>
              <w:top w:val="nil"/>
              <w:left w:val="nil"/>
              <w:bottom w:val="nil"/>
              <w:right w:val="single" w:sz="4" w:space="0" w:color="auto"/>
            </w:tcBorders>
            <w:shd w:val="clear" w:color="auto" w:fill="auto"/>
          </w:tcPr>
          <w:p w14:paraId="2AE7E7AA" w14:textId="2DD96844" w:rsidR="00701D57" w:rsidRPr="0072452E" w:rsidRDefault="0072452E" w:rsidP="0072452E">
            <w:pPr>
              <w:pStyle w:val="RepTableHeader"/>
              <w:spacing w:before="0" w:after="0"/>
              <w:rPr>
                <w:b w:val="0"/>
                <w:bCs/>
                <w:lang w:val="en-GB" w:eastAsia="de-DE"/>
              </w:rPr>
            </w:pPr>
            <w:r w:rsidRPr="0072452E">
              <w:rPr>
                <w:b w:val="0"/>
                <w:bCs/>
                <w:lang w:val="en-GB" w:eastAsia="de-DE"/>
              </w:rPr>
              <w:t>Oilseed rape</w:t>
            </w:r>
          </w:p>
        </w:tc>
      </w:tr>
      <w:tr w:rsidR="00701D57" w:rsidRPr="005B2849" w14:paraId="1E8EF5B9" w14:textId="77777777" w:rsidTr="0072452E">
        <w:trPr>
          <w:tblHeader/>
        </w:trPr>
        <w:tc>
          <w:tcPr>
            <w:tcW w:w="1378" w:type="pct"/>
            <w:tcBorders>
              <w:top w:val="nil"/>
              <w:left w:val="single" w:sz="4" w:space="0" w:color="auto"/>
              <w:bottom w:val="nil"/>
              <w:right w:val="nil"/>
            </w:tcBorders>
            <w:shd w:val="clear" w:color="auto" w:fill="auto"/>
          </w:tcPr>
          <w:p w14:paraId="364030F3" w14:textId="4B574E3D" w:rsidR="00701D57" w:rsidRPr="0072452E" w:rsidRDefault="00701D57" w:rsidP="00520379">
            <w:pPr>
              <w:pStyle w:val="RepTableHeader"/>
              <w:spacing w:before="0" w:after="0"/>
              <w:rPr>
                <w:b w:val="0"/>
                <w:bCs/>
                <w:lang w:val="en-GB" w:eastAsia="de-DE"/>
              </w:rPr>
            </w:pPr>
            <w:r w:rsidRPr="0072452E">
              <w:rPr>
                <w:b w:val="0"/>
                <w:bCs/>
                <w:lang w:val="en-GB" w:eastAsia="de-DE"/>
              </w:rPr>
              <w:t>CAPBP</w:t>
            </w:r>
          </w:p>
        </w:tc>
        <w:tc>
          <w:tcPr>
            <w:tcW w:w="1871" w:type="pct"/>
            <w:tcBorders>
              <w:top w:val="nil"/>
              <w:left w:val="nil"/>
              <w:bottom w:val="nil"/>
              <w:right w:val="nil"/>
            </w:tcBorders>
            <w:shd w:val="clear" w:color="auto" w:fill="auto"/>
          </w:tcPr>
          <w:p w14:paraId="57A2ADBF" w14:textId="4BF638C9" w:rsidR="00701D57" w:rsidRPr="0072452E" w:rsidRDefault="00701D57" w:rsidP="0072452E">
            <w:pPr>
              <w:pStyle w:val="RepTableHeader"/>
              <w:spacing w:before="0" w:after="0"/>
              <w:rPr>
                <w:b w:val="0"/>
                <w:bCs/>
                <w:i/>
                <w:iCs/>
                <w:lang w:val="en-GB" w:eastAsia="de-DE"/>
              </w:rPr>
            </w:pPr>
            <w:r w:rsidRPr="0072452E">
              <w:rPr>
                <w:b w:val="0"/>
                <w:bCs/>
                <w:i/>
                <w:iCs/>
                <w:lang w:val="en-GB" w:eastAsia="de-DE"/>
              </w:rPr>
              <w:t>Capsella bursa-pastoris</w:t>
            </w:r>
          </w:p>
        </w:tc>
        <w:tc>
          <w:tcPr>
            <w:tcW w:w="1751" w:type="pct"/>
            <w:tcBorders>
              <w:top w:val="nil"/>
              <w:left w:val="nil"/>
              <w:bottom w:val="nil"/>
              <w:right w:val="single" w:sz="4" w:space="0" w:color="auto"/>
            </w:tcBorders>
            <w:shd w:val="clear" w:color="auto" w:fill="auto"/>
          </w:tcPr>
          <w:p w14:paraId="16F05F91" w14:textId="1EFAC1BB" w:rsidR="00701D57" w:rsidRPr="0072452E" w:rsidRDefault="0072452E" w:rsidP="0072452E">
            <w:pPr>
              <w:pStyle w:val="RepTableHeader"/>
              <w:spacing w:before="0" w:after="0"/>
              <w:rPr>
                <w:b w:val="0"/>
                <w:bCs/>
                <w:lang w:val="en-GB" w:eastAsia="de-DE"/>
              </w:rPr>
            </w:pPr>
            <w:r w:rsidRPr="0072452E">
              <w:rPr>
                <w:b w:val="0"/>
                <w:bCs/>
                <w:lang w:val="en-GB" w:eastAsia="de-DE"/>
              </w:rPr>
              <w:t>Shepherd’s purse</w:t>
            </w:r>
          </w:p>
        </w:tc>
      </w:tr>
      <w:tr w:rsidR="00701D57" w:rsidRPr="005B2849" w14:paraId="171FB570" w14:textId="77777777" w:rsidTr="0072452E">
        <w:trPr>
          <w:tblHeader/>
        </w:trPr>
        <w:tc>
          <w:tcPr>
            <w:tcW w:w="1378" w:type="pct"/>
            <w:tcBorders>
              <w:top w:val="nil"/>
              <w:left w:val="single" w:sz="4" w:space="0" w:color="auto"/>
              <w:bottom w:val="nil"/>
              <w:right w:val="nil"/>
            </w:tcBorders>
            <w:shd w:val="clear" w:color="auto" w:fill="auto"/>
          </w:tcPr>
          <w:p w14:paraId="0AC6F1CB" w14:textId="26A4F763" w:rsidR="00701D57" w:rsidRPr="0072452E" w:rsidRDefault="00701D57" w:rsidP="00520379">
            <w:pPr>
              <w:pStyle w:val="RepTableHeader"/>
              <w:spacing w:before="0" w:after="0"/>
              <w:rPr>
                <w:b w:val="0"/>
                <w:bCs/>
                <w:lang w:val="en-GB" w:eastAsia="de-DE"/>
              </w:rPr>
            </w:pPr>
            <w:r w:rsidRPr="0072452E">
              <w:rPr>
                <w:b w:val="0"/>
                <w:bCs/>
                <w:lang w:val="en-GB" w:eastAsia="de-DE"/>
              </w:rPr>
              <w:t>CENCY</w:t>
            </w:r>
          </w:p>
        </w:tc>
        <w:tc>
          <w:tcPr>
            <w:tcW w:w="1871" w:type="pct"/>
            <w:tcBorders>
              <w:top w:val="nil"/>
              <w:left w:val="nil"/>
              <w:bottom w:val="nil"/>
              <w:right w:val="nil"/>
            </w:tcBorders>
            <w:shd w:val="clear" w:color="auto" w:fill="auto"/>
          </w:tcPr>
          <w:p w14:paraId="0D369F56" w14:textId="713E4871" w:rsidR="00701D57" w:rsidRPr="0072452E" w:rsidRDefault="00701D57" w:rsidP="0072452E">
            <w:pPr>
              <w:pStyle w:val="RepTableHeader"/>
              <w:spacing w:before="0" w:after="0"/>
              <w:rPr>
                <w:b w:val="0"/>
                <w:bCs/>
                <w:i/>
                <w:iCs/>
                <w:lang w:val="en-GB" w:eastAsia="de-DE"/>
              </w:rPr>
            </w:pPr>
            <w:r w:rsidRPr="0072452E">
              <w:rPr>
                <w:b w:val="0"/>
                <w:bCs/>
                <w:i/>
                <w:iCs/>
                <w:lang w:val="en-GB" w:eastAsia="de-DE"/>
              </w:rPr>
              <w:t>Centaurea cyanus</w:t>
            </w:r>
          </w:p>
        </w:tc>
        <w:tc>
          <w:tcPr>
            <w:tcW w:w="1751" w:type="pct"/>
            <w:tcBorders>
              <w:top w:val="nil"/>
              <w:left w:val="nil"/>
              <w:bottom w:val="nil"/>
              <w:right w:val="single" w:sz="4" w:space="0" w:color="auto"/>
            </w:tcBorders>
            <w:shd w:val="clear" w:color="auto" w:fill="auto"/>
          </w:tcPr>
          <w:p w14:paraId="038B6EA0" w14:textId="40F68334" w:rsidR="00701D57" w:rsidRPr="0072452E" w:rsidRDefault="0072452E" w:rsidP="0072452E">
            <w:pPr>
              <w:pStyle w:val="RepTableHeader"/>
              <w:spacing w:before="0" w:after="0"/>
              <w:rPr>
                <w:b w:val="0"/>
                <w:bCs/>
                <w:lang w:val="en-GB" w:eastAsia="de-DE"/>
              </w:rPr>
            </w:pPr>
            <w:r w:rsidRPr="0072452E">
              <w:rPr>
                <w:b w:val="0"/>
                <w:bCs/>
                <w:lang w:val="en-GB" w:eastAsia="de-DE"/>
              </w:rPr>
              <w:t>Cornflower</w:t>
            </w:r>
          </w:p>
        </w:tc>
      </w:tr>
      <w:tr w:rsidR="00701D57" w:rsidRPr="005B2849" w14:paraId="49308324" w14:textId="77777777" w:rsidTr="0072452E">
        <w:trPr>
          <w:tblHeader/>
        </w:trPr>
        <w:tc>
          <w:tcPr>
            <w:tcW w:w="1378" w:type="pct"/>
            <w:tcBorders>
              <w:top w:val="nil"/>
              <w:left w:val="single" w:sz="4" w:space="0" w:color="auto"/>
              <w:bottom w:val="nil"/>
              <w:right w:val="nil"/>
            </w:tcBorders>
            <w:shd w:val="clear" w:color="auto" w:fill="auto"/>
          </w:tcPr>
          <w:p w14:paraId="15C40F66" w14:textId="27DD249B" w:rsidR="00701D57" w:rsidRPr="0072452E" w:rsidRDefault="00701D57" w:rsidP="00520379">
            <w:pPr>
              <w:pStyle w:val="RepTableHeader"/>
              <w:spacing w:before="0" w:after="0"/>
              <w:rPr>
                <w:b w:val="0"/>
                <w:bCs/>
                <w:lang w:val="en-GB" w:eastAsia="de-DE"/>
              </w:rPr>
            </w:pPr>
            <w:r w:rsidRPr="0072452E">
              <w:rPr>
                <w:b w:val="0"/>
                <w:bCs/>
                <w:lang w:val="en-GB" w:eastAsia="de-DE"/>
              </w:rPr>
              <w:t>CHEAL</w:t>
            </w:r>
          </w:p>
        </w:tc>
        <w:tc>
          <w:tcPr>
            <w:tcW w:w="1871" w:type="pct"/>
            <w:tcBorders>
              <w:top w:val="nil"/>
              <w:left w:val="nil"/>
              <w:bottom w:val="nil"/>
              <w:right w:val="nil"/>
            </w:tcBorders>
            <w:shd w:val="clear" w:color="auto" w:fill="auto"/>
          </w:tcPr>
          <w:p w14:paraId="1D8F760D" w14:textId="69080E1D" w:rsidR="00701D57" w:rsidRPr="0072452E" w:rsidRDefault="00701D57" w:rsidP="0072452E">
            <w:pPr>
              <w:pStyle w:val="RepTableHeader"/>
              <w:spacing w:before="0" w:after="0"/>
              <w:rPr>
                <w:b w:val="0"/>
                <w:bCs/>
                <w:i/>
                <w:iCs/>
                <w:lang w:val="en-GB" w:eastAsia="de-DE"/>
              </w:rPr>
            </w:pPr>
            <w:r w:rsidRPr="0072452E">
              <w:rPr>
                <w:b w:val="0"/>
                <w:bCs/>
                <w:i/>
                <w:iCs/>
                <w:lang w:val="en-GB" w:eastAsia="de-DE"/>
              </w:rPr>
              <w:t>Chenopodium album</w:t>
            </w:r>
          </w:p>
        </w:tc>
        <w:tc>
          <w:tcPr>
            <w:tcW w:w="1751" w:type="pct"/>
            <w:tcBorders>
              <w:top w:val="nil"/>
              <w:left w:val="nil"/>
              <w:bottom w:val="nil"/>
              <w:right w:val="single" w:sz="4" w:space="0" w:color="auto"/>
            </w:tcBorders>
            <w:shd w:val="clear" w:color="auto" w:fill="auto"/>
          </w:tcPr>
          <w:p w14:paraId="23B09AD4" w14:textId="4FE0E960" w:rsidR="00701D57" w:rsidRPr="0072452E" w:rsidRDefault="0072452E" w:rsidP="0072452E">
            <w:pPr>
              <w:pStyle w:val="RepTableHeader"/>
              <w:spacing w:before="0" w:after="0"/>
              <w:rPr>
                <w:b w:val="0"/>
                <w:bCs/>
                <w:lang w:val="en-GB" w:eastAsia="de-DE"/>
              </w:rPr>
            </w:pPr>
            <w:r w:rsidRPr="0072452E">
              <w:rPr>
                <w:b w:val="0"/>
                <w:bCs/>
                <w:lang w:val="en-GB" w:eastAsia="de-DE"/>
              </w:rPr>
              <w:t>Fat-hen</w:t>
            </w:r>
          </w:p>
        </w:tc>
      </w:tr>
      <w:tr w:rsidR="00701D57" w:rsidRPr="005B2849" w14:paraId="335D7FBE" w14:textId="77777777" w:rsidTr="0072452E">
        <w:trPr>
          <w:tblHeader/>
        </w:trPr>
        <w:tc>
          <w:tcPr>
            <w:tcW w:w="1378" w:type="pct"/>
            <w:tcBorders>
              <w:top w:val="nil"/>
              <w:left w:val="single" w:sz="4" w:space="0" w:color="auto"/>
              <w:bottom w:val="nil"/>
              <w:right w:val="nil"/>
            </w:tcBorders>
            <w:shd w:val="clear" w:color="auto" w:fill="auto"/>
          </w:tcPr>
          <w:p w14:paraId="3F28B9F7" w14:textId="69F1E516" w:rsidR="00701D57" w:rsidRPr="0072452E" w:rsidRDefault="00701D57" w:rsidP="00520379">
            <w:pPr>
              <w:pStyle w:val="RepTableHeader"/>
              <w:spacing w:before="0" w:after="0"/>
              <w:rPr>
                <w:b w:val="0"/>
                <w:bCs/>
                <w:lang w:val="en-GB" w:eastAsia="de-DE"/>
              </w:rPr>
            </w:pPr>
            <w:r w:rsidRPr="0072452E">
              <w:rPr>
                <w:b w:val="0"/>
                <w:bCs/>
                <w:lang w:val="en-GB" w:eastAsia="de-DE"/>
              </w:rPr>
              <w:t>CONAR</w:t>
            </w:r>
          </w:p>
        </w:tc>
        <w:tc>
          <w:tcPr>
            <w:tcW w:w="1871" w:type="pct"/>
            <w:tcBorders>
              <w:top w:val="nil"/>
              <w:left w:val="nil"/>
              <w:bottom w:val="nil"/>
              <w:right w:val="nil"/>
            </w:tcBorders>
            <w:shd w:val="clear" w:color="auto" w:fill="auto"/>
          </w:tcPr>
          <w:p w14:paraId="18730FE1" w14:textId="15FCCF5F" w:rsidR="00701D57" w:rsidRPr="0072452E" w:rsidRDefault="00701D57" w:rsidP="0072452E">
            <w:pPr>
              <w:pStyle w:val="RepTableHeader"/>
              <w:spacing w:before="0" w:after="0"/>
              <w:rPr>
                <w:b w:val="0"/>
                <w:bCs/>
                <w:i/>
                <w:iCs/>
                <w:lang w:val="en-GB" w:eastAsia="de-DE"/>
              </w:rPr>
            </w:pPr>
            <w:r w:rsidRPr="0072452E">
              <w:rPr>
                <w:b w:val="0"/>
                <w:bCs/>
                <w:i/>
                <w:iCs/>
                <w:lang w:val="en-GB" w:eastAsia="de-DE"/>
              </w:rPr>
              <w:t>Convulvulus arvensis</w:t>
            </w:r>
          </w:p>
        </w:tc>
        <w:tc>
          <w:tcPr>
            <w:tcW w:w="1751" w:type="pct"/>
            <w:tcBorders>
              <w:top w:val="nil"/>
              <w:left w:val="nil"/>
              <w:bottom w:val="nil"/>
              <w:right w:val="single" w:sz="4" w:space="0" w:color="auto"/>
            </w:tcBorders>
            <w:shd w:val="clear" w:color="auto" w:fill="auto"/>
          </w:tcPr>
          <w:p w14:paraId="1134D85F" w14:textId="52CC69EA" w:rsidR="00701D57" w:rsidRPr="0072452E" w:rsidRDefault="0072452E" w:rsidP="0072452E">
            <w:pPr>
              <w:pStyle w:val="RepTableHeader"/>
              <w:spacing w:before="0" w:after="0"/>
              <w:rPr>
                <w:b w:val="0"/>
                <w:bCs/>
                <w:lang w:val="en-GB" w:eastAsia="de-DE"/>
              </w:rPr>
            </w:pPr>
            <w:r w:rsidRPr="0072452E">
              <w:rPr>
                <w:b w:val="0"/>
                <w:bCs/>
                <w:lang w:val="en-GB" w:eastAsia="de-DE"/>
              </w:rPr>
              <w:t>Field bindweed</w:t>
            </w:r>
          </w:p>
        </w:tc>
      </w:tr>
      <w:tr w:rsidR="00701D57" w:rsidRPr="005B2849" w14:paraId="5999E8C8" w14:textId="77777777" w:rsidTr="0072452E">
        <w:trPr>
          <w:tblHeader/>
        </w:trPr>
        <w:tc>
          <w:tcPr>
            <w:tcW w:w="1378" w:type="pct"/>
            <w:tcBorders>
              <w:top w:val="nil"/>
              <w:left w:val="single" w:sz="4" w:space="0" w:color="auto"/>
              <w:bottom w:val="nil"/>
              <w:right w:val="nil"/>
            </w:tcBorders>
            <w:shd w:val="clear" w:color="auto" w:fill="auto"/>
          </w:tcPr>
          <w:p w14:paraId="0FB7AF39" w14:textId="4E4B3891" w:rsidR="00701D57" w:rsidRPr="0072452E" w:rsidRDefault="00701D57" w:rsidP="00520379">
            <w:pPr>
              <w:pStyle w:val="RepTableHeader"/>
              <w:spacing w:before="0" w:after="0"/>
              <w:rPr>
                <w:b w:val="0"/>
                <w:bCs/>
                <w:lang w:val="en-GB" w:eastAsia="de-DE"/>
              </w:rPr>
            </w:pPr>
            <w:r w:rsidRPr="0072452E">
              <w:rPr>
                <w:b w:val="0"/>
                <w:bCs/>
                <w:lang w:val="en-GB" w:eastAsia="de-DE"/>
              </w:rPr>
              <w:t>ECHCG</w:t>
            </w:r>
          </w:p>
        </w:tc>
        <w:tc>
          <w:tcPr>
            <w:tcW w:w="1871" w:type="pct"/>
            <w:tcBorders>
              <w:top w:val="nil"/>
              <w:left w:val="nil"/>
              <w:bottom w:val="nil"/>
              <w:right w:val="nil"/>
            </w:tcBorders>
            <w:shd w:val="clear" w:color="auto" w:fill="auto"/>
          </w:tcPr>
          <w:p w14:paraId="14C9DF92" w14:textId="0AB52059" w:rsidR="00701D57" w:rsidRPr="0072452E" w:rsidRDefault="00701D57" w:rsidP="0072452E">
            <w:pPr>
              <w:pStyle w:val="RepTableHeader"/>
              <w:spacing w:before="0" w:after="0"/>
              <w:rPr>
                <w:b w:val="0"/>
                <w:bCs/>
                <w:i/>
                <w:iCs/>
                <w:lang w:val="en-GB" w:eastAsia="de-DE"/>
              </w:rPr>
            </w:pPr>
            <w:r w:rsidRPr="0072452E">
              <w:rPr>
                <w:b w:val="0"/>
                <w:bCs/>
                <w:i/>
                <w:iCs/>
                <w:lang w:val="en-GB" w:eastAsia="de-DE"/>
              </w:rPr>
              <w:t>Echinochloa crus-galli</w:t>
            </w:r>
          </w:p>
        </w:tc>
        <w:tc>
          <w:tcPr>
            <w:tcW w:w="1751" w:type="pct"/>
            <w:tcBorders>
              <w:top w:val="nil"/>
              <w:left w:val="nil"/>
              <w:bottom w:val="nil"/>
              <w:right w:val="single" w:sz="4" w:space="0" w:color="auto"/>
            </w:tcBorders>
            <w:shd w:val="clear" w:color="auto" w:fill="auto"/>
          </w:tcPr>
          <w:p w14:paraId="1F92B0EB" w14:textId="062131E8" w:rsidR="00701D57" w:rsidRPr="0072452E" w:rsidRDefault="0072452E" w:rsidP="0072452E">
            <w:pPr>
              <w:pStyle w:val="RepTableHeader"/>
              <w:spacing w:before="0" w:after="0"/>
              <w:rPr>
                <w:b w:val="0"/>
                <w:bCs/>
                <w:lang w:val="en-GB" w:eastAsia="de-DE"/>
              </w:rPr>
            </w:pPr>
            <w:r w:rsidRPr="0072452E">
              <w:rPr>
                <w:b w:val="0"/>
                <w:bCs/>
                <w:lang w:val="en-GB" w:eastAsia="de-DE"/>
              </w:rPr>
              <w:t>Common barnyard grass</w:t>
            </w:r>
          </w:p>
        </w:tc>
      </w:tr>
      <w:tr w:rsidR="00701D57" w:rsidRPr="005B2849" w14:paraId="5D97AAED" w14:textId="77777777" w:rsidTr="0072452E">
        <w:trPr>
          <w:tblHeader/>
        </w:trPr>
        <w:tc>
          <w:tcPr>
            <w:tcW w:w="1378" w:type="pct"/>
            <w:tcBorders>
              <w:top w:val="nil"/>
              <w:left w:val="single" w:sz="4" w:space="0" w:color="auto"/>
              <w:bottom w:val="nil"/>
              <w:right w:val="nil"/>
            </w:tcBorders>
            <w:shd w:val="clear" w:color="auto" w:fill="auto"/>
          </w:tcPr>
          <w:p w14:paraId="1E79CEF5" w14:textId="76CF25BA" w:rsidR="00701D57" w:rsidRPr="0072452E" w:rsidRDefault="00701D57" w:rsidP="00520379">
            <w:pPr>
              <w:pStyle w:val="RepTableHeader"/>
              <w:spacing w:before="0" w:after="0"/>
              <w:rPr>
                <w:b w:val="0"/>
                <w:bCs/>
                <w:lang w:val="en-GB" w:eastAsia="de-DE"/>
              </w:rPr>
            </w:pPr>
            <w:r w:rsidRPr="0072452E">
              <w:rPr>
                <w:b w:val="0"/>
                <w:bCs/>
                <w:lang w:val="en-GB" w:eastAsia="de-DE"/>
              </w:rPr>
              <w:t>GAETE</w:t>
            </w:r>
          </w:p>
        </w:tc>
        <w:tc>
          <w:tcPr>
            <w:tcW w:w="1871" w:type="pct"/>
            <w:tcBorders>
              <w:top w:val="nil"/>
              <w:left w:val="nil"/>
              <w:bottom w:val="nil"/>
              <w:right w:val="nil"/>
            </w:tcBorders>
            <w:shd w:val="clear" w:color="auto" w:fill="auto"/>
          </w:tcPr>
          <w:p w14:paraId="420554B6" w14:textId="2F2A4257" w:rsidR="00701D57" w:rsidRPr="0072452E" w:rsidRDefault="00701D57" w:rsidP="0072452E">
            <w:pPr>
              <w:pStyle w:val="RepTableHeader"/>
              <w:spacing w:before="0" w:after="0"/>
              <w:rPr>
                <w:b w:val="0"/>
                <w:bCs/>
                <w:i/>
                <w:iCs/>
                <w:lang w:val="en-GB" w:eastAsia="de-DE"/>
              </w:rPr>
            </w:pPr>
            <w:r w:rsidRPr="0072452E">
              <w:rPr>
                <w:b w:val="0"/>
                <w:bCs/>
                <w:i/>
                <w:iCs/>
                <w:lang w:val="en-GB" w:eastAsia="de-DE"/>
              </w:rPr>
              <w:t>Galeopsis tetrahit</w:t>
            </w:r>
          </w:p>
        </w:tc>
        <w:tc>
          <w:tcPr>
            <w:tcW w:w="1751" w:type="pct"/>
            <w:tcBorders>
              <w:top w:val="nil"/>
              <w:left w:val="nil"/>
              <w:bottom w:val="nil"/>
              <w:right w:val="single" w:sz="4" w:space="0" w:color="auto"/>
            </w:tcBorders>
            <w:shd w:val="clear" w:color="auto" w:fill="auto"/>
          </w:tcPr>
          <w:p w14:paraId="618F9D70" w14:textId="03E44E6F" w:rsidR="00701D57" w:rsidRPr="0072452E" w:rsidRDefault="0072452E" w:rsidP="0072452E">
            <w:pPr>
              <w:pStyle w:val="RepTableHeader"/>
              <w:spacing w:before="0" w:after="0"/>
              <w:rPr>
                <w:b w:val="0"/>
                <w:bCs/>
                <w:lang w:val="en-GB" w:eastAsia="de-DE"/>
              </w:rPr>
            </w:pPr>
            <w:r w:rsidRPr="0072452E">
              <w:rPr>
                <w:b w:val="0"/>
                <w:bCs/>
                <w:lang w:val="en-GB" w:eastAsia="de-DE"/>
              </w:rPr>
              <w:t>Common hemp nettle</w:t>
            </w:r>
          </w:p>
        </w:tc>
      </w:tr>
      <w:tr w:rsidR="00701D57" w:rsidRPr="005B2849" w14:paraId="5F52812B" w14:textId="77777777" w:rsidTr="0072452E">
        <w:trPr>
          <w:tblHeader/>
        </w:trPr>
        <w:tc>
          <w:tcPr>
            <w:tcW w:w="1378" w:type="pct"/>
            <w:tcBorders>
              <w:top w:val="nil"/>
              <w:left w:val="single" w:sz="4" w:space="0" w:color="auto"/>
              <w:bottom w:val="nil"/>
              <w:right w:val="nil"/>
            </w:tcBorders>
            <w:shd w:val="clear" w:color="auto" w:fill="auto"/>
          </w:tcPr>
          <w:p w14:paraId="3683EDF6" w14:textId="4F004548" w:rsidR="00701D57" w:rsidRPr="0072452E" w:rsidRDefault="00701D57" w:rsidP="00520379">
            <w:pPr>
              <w:pStyle w:val="RepTableHeader"/>
              <w:spacing w:before="0" w:after="0"/>
              <w:rPr>
                <w:b w:val="0"/>
                <w:bCs/>
                <w:lang w:val="en-GB" w:eastAsia="de-DE"/>
              </w:rPr>
            </w:pPr>
            <w:r w:rsidRPr="0072452E">
              <w:rPr>
                <w:b w:val="0"/>
                <w:bCs/>
                <w:lang w:val="en-GB" w:eastAsia="de-DE"/>
              </w:rPr>
              <w:t>GALAP</w:t>
            </w:r>
          </w:p>
        </w:tc>
        <w:tc>
          <w:tcPr>
            <w:tcW w:w="1871" w:type="pct"/>
            <w:tcBorders>
              <w:top w:val="nil"/>
              <w:left w:val="nil"/>
              <w:bottom w:val="nil"/>
              <w:right w:val="nil"/>
            </w:tcBorders>
            <w:shd w:val="clear" w:color="auto" w:fill="auto"/>
          </w:tcPr>
          <w:p w14:paraId="7E4CCDBB" w14:textId="5AF8CDC7" w:rsidR="00701D57" w:rsidRPr="0072452E" w:rsidRDefault="00701D57" w:rsidP="0072452E">
            <w:pPr>
              <w:pStyle w:val="RepTableHeader"/>
              <w:spacing w:before="0" w:after="0"/>
              <w:rPr>
                <w:b w:val="0"/>
                <w:bCs/>
                <w:i/>
                <w:iCs/>
                <w:lang w:val="en-GB" w:eastAsia="de-DE"/>
              </w:rPr>
            </w:pPr>
            <w:r w:rsidRPr="0072452E">
              <w:rPr>
                <w:b w:val="0"/>
                <w:bCs/>
                <w:i/>
                <w:iCs/>
                <w:lang w:val="en-GB" w:eastAsia="de-DE"/>
              </w:rPr>
              <w:t>Galium aparine</w:t>
            </w:r>
          </w:p>
        </w:tc>
        <w:tc>
          <w:tcPr>
            <w:tcW w:w="1751" w:type="pct"/>
            <w:tcBorders>
              <w:top w:val="nil"/>
              <w:left w:val="nil"/>
              <w:bottom w:val="nil"/>
              <w:right w:val="single" w:sz="4" w:space="0" w:color="auto"/>
            </w:tcBorders>
            <w:shd w:val="clear" w:color="auto" w:fill="auto"/>
          </w:tcPr>
          <w:p w14:paraId="637D7731" w14:textId="6E381AC9" w:rsidR="00701D57" w:rsidRPr="0072452E" w:rsidRDefault="0072452E" w:rsidP="0072452E">
            <w:pPr>
              <w:pStyle w:val="RepTableHeader"/>
              <w:spacing w:before="0" w:after="0"/>
              <w:rPr>
                <w:b w:val="0"/>
                <w:bCs/>
                <w:lang w:val="en-GB" w:eastAsia="de-DE"/>
              </w:rPr>
            </w:pPr>
            <w:r w:rsidRPr="0072452E">
              <w:rPr>
                <w:b w:val="0"/>
                <w:bCs/>
                <w:lang w:val="en-GB" w:eastAsia="de-DE"/>
              </w:rPr>
              <w:t>Cleavers</w:t>
            </w:r>
          </w:p>
        </w:tc>
      </w:tr>
      <w:tr w:rsidR="00701D57" w:rsidRPr="005B2849" w14:paraId="0EA47F08" w14:textId="77777777" w:rsidTr="0072452E">
        <w:trPr>
          <w:tblHeader/>
        </w:trPr>
        <w:tc>
          <w:tcPr>
            <w:tcW w:w="1378" w:type="pct"/>
            <w:tcBorders>
              <w:top w:val="nil"/>
              <w:left w:val="single" w:sz="4" w:space="0" w:color="auto"/>
              <w:bottom w:val="nil"/>
              <w:right w:val="nil"/>
            </w:tcBorders>
            <w:shd w:val="clear" w:color="auto" w:fill="auto"/>
          </w:tcPr>
          <w:p w14:paraId="7AFE5F90" w14:textId="0E001A4E" w:rsidR="00701D57" w:rsidRPr="0072452E" w:rsidRDefault="00701D57" w:rsidP="00520379">
            <w:pPr>
              <w:pStyle w:val="RepTableHeader"/>
              <w:spacing w:before="0" w:after="0"/>
              <w:rPr>
                <w:b w:val="0"/>
                <w:bCs/>
                <w:lang w:val="en-GB" w:eastAsia="de-DE"/>
              </w:rPr>
            </w:pPr>
            <w:r w:rsidRPr="0072452E">
              <w:rPr>
                <w:b w:val="0"/>
                <w:bCs/>
                <w:lang w:val="en-GB" w:eastAsia="de-DE"/>
              </w:rPr>
              <w:t>GERPU</w:t>
            </w:r>
          </w:p>
        </w:tc>
        <w:tc>
          <w:tcPr>
            <w:tcW w:w="1871" w:type="pct"/>
            <w:tcBorders>
              <w:top w:val="nil"/>
              <w:left w:val="nil"/>
              <w:bottom w:val="nil"/>
              <w:right w:val="nil"/>
            </w:tcBorders>
            <w:shd w:val="clear" w:color="auto" w:fill="auto"/>
          </w:tcPr>
          <w:p w14:paraId="0BA4FF17" w14:textId="030525A7" w:rsidR="00701D57" w:rsidRPr="0072452E" w:rsidRDefault="0072452E" w:rsidP="0072452E">
            <w:pPr>
              <w:pStyle w:val="RepTableHeader"/>
              <w:spacing w:before="0" w:after="0"/>
              <w:rPr>
                <w:b w:val="0"/>
                <w:bCs/>
                <w:i/>
                <w:iCs/>
                <w:lang w:val="en-GB" w:eastAsia="de-DE"/>
              </w:rPr>
            </w:pPr>
            <w:r w:rsidRPr="0072452E">
              <w:rPr>
                <w:b w:val="0"/>
                <w:bCs/>
                <w:i/>
                <w:iCs/>
                <w:lang w:val="en-GB" w:eastAsia="de-DE"/>
              </w:rPr>
              <w:t>Geranium pusillum</w:t>
            </w:r>
          </w:p>
        </w:tc>
        <w:tc>
          <w:tcPr>
            <w:tcW w:w="1751" w:type="pct"/>
            <w:tcBorders>
              <w:top w:val="nil"/>
              <w:left w:val="nil"/>
              <w:bottom w:val="nil"/>
              <w:right w:val="single" w:sz="4" w:space="0" w:color="auto"/>
            </w:tcBorders>
            <w:shd w:val="clear" w:color="auto" w:fill="auto"/>
          </w:tcPr>
          <w:p w14:paraId="53DADEDC" w14:textId="027F7F0B" w:rsidR="00701D57" w:rsidRPr="0072452E" w:rsidRDefault="0072452E" w:rsidP="0072452E">
            <w:pPr>
              <w:pStyle w:val="RepTableHeader"/>
              <w:spacing w:before="0" w:after="0"/>
              <w:rPr>
                <w:b w:val="0"/>
                <w:bCs/>
                <w:lang w:val="en-GB" w:eastAsia="de-DE"/>
              </w:rPr>
            </w:pPr>
            <w:r w:rsidRPr="0072452E">
              <w:rPr>
                <w:b w:val="0"/>
                <w:bCs/>
                <w:lang w:val="en-GB" w:eastAsia="de-DE"/>
              </w:rPr>
              <w:t>Small-flower geranium</w:t>
            </w:r>
          </w:p>
        </w:tc>
      </w:tr>
      <w:tr w:rsidR="00701D57" w:rsidRPr="005B2849" w14:paraId="5BD3B2F1" w14:textId="77777777" w:rsidTr="0072452E">
        <w:trPr>
          <w:tblHeader/>
        </w:trPr>
        <w:tc>
          <w:tcPr>
            <w:tcW w:w="1378" w:type="pct"/>
            <w:tcBorders>
              <w:top w:val="nil"/>
              <w:left w:val="single" w:sz="4" w:space="0" w:color="auto"/>
              <w:bottom w:val="nil"/>
              <w:right w:val="nil"/>
            </w:tcBorders>
            <w:shd w:val="clear" w:color="auto" w:fill="auto"/>
          </w:tcPr>
          <w:p w14:paraId="659B24B0" w14:textId="55A6F9EC" w:rsidR="00701D57" w:rsidRPr="0072452E" w:rsidRDefault="00701D57" w:rsidP="00520379">
            <w:pPr>
              <w:pStyle w:val="RepTableHeader"/>
              <w:spacing w:before="0" w:after="0"/>
              <w:rPr>
                <w:b w:val="0"/>
                <w:bCs/>
                <w:lang w:val="en-GB" w:eastAsia="de-DE"/>
              </w:rPr>
            </w:pPr>
            <w:r w:rsidRPr="0072452E">
              <w:rPr>
                <w:b w:val="0"/>
                <w:bCs/>
                <w:lang w:val="en-GB" w:eastAsia="de-DE"/>
              </w:rPr>
              <w:t>LYCAR</w:t>
            </w:r>
          </w:p>
        </w:tc>
        <w:tc>
          <w:tcPr>
            <w:tcW w:w="1871" w:type="pct"/>
            <w:tcBorders>
              <w:top w:val="nil"/>
              <w:left w:val="nil"/>
              <w:bottom w:val="nil"/>
              <w:right w:val="nil"/>
            </w:tcBorders>
            <w:shd w:val="clear" w:color="auto" w:fill="auto"/>
          </w:tcPr>
          <w:p w14:paraId="0BDB6276" w14:textId="4833F5BC" w:rsidR="00701D57" w:rsidRPr="0072452E" w:rsidRDefault="0072452E" w:rsidP="0072452E">
            <w:pPr>
              <w:pStyle w:val="RepTableHeader"/>
              <w:spacing w:before="0" w:after="0"/>
              <w:rPr>
                <w:b w:val="0"/>
                <w:bCs/>
                <w:i/>
                <w:iCs/>
                <w:lang w:val="en-GB" w:eastAsia="de-DE"/>
              </w:rPr>
            </w:pPr>
            <w:r w:rsidRPr="0072452E">
              <w:rPr>
                <w:b w:val="0"/>
                <w:bCs/>
                <w:i/>
                <w:iCs/>
                <w:lang w:val="en-GB" w:eastAsia="de-DE"/>
              </w:rPr>
              <w:t>Anchusa arvensis</w:t>
            </w:r>
          </w:p>
        </w:tc>
        <w:tc>
          <w:tcPr>
            <w:tcW w:w="1751" w:type="pct"/>
            <w:tcBorders>
              <w:top w:val="nil"/>
              <w:left w:val="nil"/>
              <w:bottom w:val="nil"/>
              <w:right w:val="single" w:sz="4" w:space="0" w:color="auto"/>
            </w:tcBorders>
            <w:shd w:val="clear" w:color="auto" w:fill="auto"/>
          </w:tcPr>
          <w:p w14:paraId="7A5CF945" w14:textId="1E900A29" w:rsidR="00701D57" w:rsidRPr="0072452E" w:rsidRDefault="0072452E" w:rsidP="0072452E">
            <w:pPr>
              <w:pStyle w:val="RepTableHeader"/>
              <w:spacing w:before="0" w:after="0"/>
              <w:rPr>
                <w:b w:val="0"/>
                <w:bCs/>
                <w:lang w:val="en-GB" w:eastAsia="de-DE"/>
              </w:rPr>
            </w:pPr>
            <w:r w:rsidRPr="0072452E">
              <w:rPr>
                <w:b w:val="0"/>
                <w:bCs/>
                <w:lang w:val="en-GB" w:eastAsia="de-DE"/>
              </w:rPr>
              <w:t>Small bugloss</w:t>
            </w:r>
          </w:p>
        </w:tc>
      </w:tr>
      <w:tr w:rsidR="00701D57" w:rsidRPr="005B2849" w14:paraId="5187FA6A" w14:textId="77777777" w:rsidTr="0072452E">
        <w:trPr>
          <w:tblHeader/>
        </w:trPr>
        <w:tc>
          <w:tcPr>
            <w:tcW w:w="1378" w:type="pct"/>
            <w:tcBorders>
              <w:top w:val="nil"/>
              <w:left w:val="single" w:sz="4" w:space="0" w:color="auto"/>
              <w:bottom w:val="nil"/>
              <w:right w:val="nil"/>
            </w:tcBorders>
            <w:shd w:val="clear" w:color="auto" w:fill="auto"/>
          </w:tcPr>
          <w:p w14:paraId="357DCB97" w14:textId="67CBE717" w:rsidR="00701D57" w:rsidRPr="0072452E" w:rsidRDefault="00701D57" w:rsidP="00520379">
            <w:pPr>
              <w:pStyle w:val="RepTableHeader"/>
              <w:spacing w:before="0" w:after="0"/>
              <w:rPr>
                <w:b w:val="0"/>
                <w:bCs/>
                <w:lang w:val="en-GB" w:eastAsia="de-DE"/>
              </w:rPr>
            </w:pPr>
            <w:r w:rsidRPr="0072452E">
              <w:rPr>
                <w:b w:val="0"/>
                <w:bCs/>
                <w:lang w:val="en-GB" w:eastAsia="de-DE"/>
              </w:rPr>
              <w:t>LAMPU</w:t>
            </w:r>
          </w:p>
        </w:tc>
        <w:tc>
          <w:tcPr>
            <w:tcW w:w="1871" w:type="pct"/>
            <w:tcBorders>
              <w:top w:val="nil"/>
              <w:left w:val="nil"/>
              <w:bottom w:val="nil"/>
              <w:right w:val="nil"/>
            </w:tcBorders>
            <w:shd w:val="clear" w:color="auto" w:fill="auto"/>
          </w:tcPr>
          <w:p w14:paraId="35F81DBF" w14:textId="6D838B97" w:rsidR="00701D57" w:rsidRPr="0072452E" w:rsidRDefault="0072452E" w:rsidP="0072452E">
            <w:pPr>
              <w:pStyle w:val="RepTableHeader"/>
              <w:spacing w:before="0" w:after="0"/>
              <w:rPr>
                <w:b w:val="0"/>
                <w:bCs/>
                <w:i/>
                <w:iCs/>
                <w:lang w:val="en-GB" w:eastAsia="de-DE"/>
              </w:rPr>
            </w:pPr>
            <w:r w:rsidRPr="0072452E">
              <w:rPr>
                <w:b w:val="0"/>
                <w:bCs/>
                <w:i/>
                <w:iCs/>
                <w:lang w:val="en-GB" w:eastAsia="de-DE"/>
              </w:rPr>
              <w:t>Lamium puprureum</w:t>
            </w:r>
          </w:p>
        </w:tc>
        <w:tc>
          <w:tcPr>
            <w:tcW w:w="1751" w:type="pct"/>
            <w:tcBorders>
              <w:top w:val="nil"/>
              <w:left w:val="nil"/>
              <w:bottom w:val="nil"/>
              <w:right w:val="single" w:sz="4" w:space="0" w:color="auto"/>
            </w:tcBorders>
            <w:shd w:val="clear" w:color="auto" w:fill="auto"/>
          </w:tcPr>
          <w:p w14:paraId="0A9A0394" w14:textId="28297BE3" w:rsidR="00701D57" w:rsidRPr="0072452E" w:rsidRDefault="0072452E" w:rsidP="0072452E">
            <w:pPr>
              <w:pStyle w:val="RepTableHeader"/>
              <w:spacing w:before="0" w:after="0"/>
              <w:rPr>
                <w:b w:val="0"/>
                <w:bCs/>
                <w:lang w:val="en-GB" w:eastAsia="de-DE"/>
              </w:rPr>
            </w:pPr>
            <w:r w:rsidRPr="0072452E">
              <w:rPr>
                <w:b w:val="0"/>
                <w:bCs/>
                <w:lang w:val="en-GB" w:eastAsia="de-DE"/>
              </w:rPr>
              <w:t>Purple deadnettle</w:t>
            </w:r>
          </w:p>
        </w:tc>
      </w:tr>
      <w:tr w:rsidR="00701D57" w:rsidRPr="005B2849" w14:paraId="0D794344" w14:textId="77777777" w:rsidTr="0072452E">
        <w:trPr>
          <w:tblHeader/>
        </w:trPr>
        <w:tc>
          <w:tcPr>
            <w:tcW w:w="1378" w:type="pct"/>
            <w:tcBorders>
              <w:top w:val="nil"/>
              <w:left w:val="single" w:sz="4" w:space="0" w:color="auto"/>
              <w:bottom w:val="nil"/>
              <w:right w:val="nil"/>
            </w:tcBorders>
            <w:shd w:val="clear" w:color="auto" w:fill="auto"/>
          </w:tcPr>
          <w:p w14:paraId="1C2F5105" w14:textId="202C91B3" w:rsidR="00701D57" w:rsidRPr="0072452E" w:rsidRDefault="00701D57" w:rsidP="00520379">
            <w:pPr>
              <w:pStyle w:val="RepTableHeader"/>
              <w:spacing w:before="0" w:after="0"/>
              <w:rPr>
                <w:b w:val="0"/>
                <w:bCs/>
                <w:lang w:val="en-GB" w:eastAsia="de-DE"/>
              </w:rPr>
            </w:pPr>
            <w:r w:rsidRPr="0072452E">
              <w:rPr>
                <w:b w:val="0"/>
                <w:bCs/>
                <w:lang w:val="en-GB" w:eastAsia="de-DE"/>
              </w:rPr>
              <w:t>MATIN</w:t>
            </w:r>
          </w:p>
        </w:tc>
        <w:tc>
          <w:tcPr>
            <w:tcW w:w="1871" w:type="pct"/>
            <w:tcBorders>
              <w:top w:val="nil"/>
              <w:left w:val="nil"/>
              <w:bottom w:val="nil"/>
              <w:right w:val="nil"/>
            </w:tcBorders>
            <w:shd w:val="clear" w:color="auto" w:fill="auto"/>
          </w:tcPr>
          <w:p w14:paraId="5E43E2B0" w14:textId="7EEE68C8" w:rsidR="00701D57" w:rsidRPr="0072452E" w:rsidRDefault="0072452E" w:rsidP="0072452E">
            <w:pPr>
              <w:pStyle w:val="RepTableHeader"/>
              <w:spacing w:before="0" w:after="0"/>
              <w:rPr>
                <w:b w:val="0"/>
                <w:bCs/>
                <w:i/>
                <w:iCs/>
                <w:lang w:val="en-GB" w:eastAsia="de-DE"/>
              </w:rPr>
            </w:pPr>
            <w:r w:rsidRPr="0072452E">
              <w:rPr>
                <w:b w:val="0"/>
                <w:bCs/>
                <w:i/>
                <w:iCs/>
              </w:rPr>
              <w:t>Tripleurospermum inodorum</w:t>
            </w:r>
          </w:p>
        </w:tc>
        <w:tc>
          <w:tcPr>
            <w:tcW w:w="1751" w:type="pct"/>
            <w:tcBorders>
              <w:top w:val="nil"/>
              <w:left w:val="nil"/>
              <w:bottom w:val="nil"/>
              <w:right w:val="single" w:sz="4" w:space="0" w:color="auto"/>
            </w:tcBorders>
            <w:shd w:val="clear" w:color="auto" w:fill="auto"/>
          </w:tcPr>
          <w:p w14:paraId="6D5C6AC7" w14:textId="5EF6DE4D" w:rsidR="00701D57" w:rsidRPr="0072452E" w:rsidRDefault="0072452E" w:rsidP="0072452E">
            <w:pPr>
              <w:pStyle w:val="RepTableHeader"/>
              <w:spacing w:before="0" w:after="0"/>
              <w:rPr>
                <w:b w:val="0"/>
                <w:bCs/>
                <w:lang w:val="en-GB" w:eastAsia="de-DE"/>
              </w:rPr>
            </w:pPr>
            <w:r w:rsidRPr="0072452E">
              <w:rPr>
                <w:b w:val="0"/>
                <w:bCs/>
                <w:lang w:val="en-GB" w:eastAsia="de-DE"/>
              </w:rPr>
              <w:t>False chamomile</w:t>
            </w:r>
          </w:p>
        </w:tc>
      </w:tr>
      <w:tr w:rsidR="00701D57" w:rsidRPr="005B2849" w14:paraId="514A6FA9" w14:textId="77777777" w:rsidTr="0072452E">
        <w:trPr>
          <w:tblHeader/>
        </w:trPr>
        <w:tc>
          <w:tcPr>
            <w:tcW w:w="1378" w:type="pct"/>
            <w:tcBorders>
              <w:top w:val="nil"/>
              <w:left w:val="single" w:sz="4" w:space="0" w:color="auto"/>
              <w:bottom w:val="nil"/>
              <w:right w:val="nil"/>
            </w:tcBorders>
            <w:shd w:val="clear" w:color="auto" w:fill="auto"/>
          </w:tcPr>
          <w:p w14:paraId="378C426E" w14:textId="37C1B0AE" w:rsidR="00701D57" w:rsidRPr="0072452E" w:rsidRDefault="00701D57" w:rsidP="00520379">
            <w:pPr>
              <w:pStyle w:val="RepTableHeader"/>
              <w:spacing w:before="0" w:after="0"/>
              <w:rPr>
                <w:b w:val="0"/>
                <w:bCs/>
                <w:lang w:val="en-GB" w:eastAsia="de-DE"/>
              </w:rPr>
            </w:pPr>
            <w:r w:rsidRPr="0072452E">
              <w:rPr>
                <w:b w:val="0"/>
                <w:bCs/>
                <w:lang w:val="en-GB" w:eastAsia="de-DE"/>
              </w:rPr>
              <w:t>PAPRH</w:t>
            </w:r>
          </w:p>
        </w:tc>
        <w:tc>
          <w:tcPr>
            <w:tcW w:w="1871" w:type="pct"/>
            <w:tcBorders>
              <w:top w:val="nil"/>
              <w:left w:val="nil"/>
              <w:bottom w:val="nil"/>
              <w:right w:val="nil"/>
            </w:tcBorders>
            <w:shd w:val="clear" w:color="auto" w:fill="auto"/>
          </w:tcPr>
          <w:p w14:paraId="1ADD35E1" w14:textId="15A6E37C" w:rsidR="00701D57" w:rsidRPr="0072452E" w:rsidRDefault="0072452E" w:rsidP="0072452E">
            <w:pPr>
              <w:pStyle w:val="RepTableHeader"/>
              <w:spacing w:before="0" w:after="0"/>
              <w:rPr>
                <w:b w:val="0"/>
                <w:bCs/>
                <w:i/>
                <w:iCs/>
                <w:lang w:val="en-GB" w:eastAsia="de-DE"/>
              </w:rPr>
            </w:pPr>
            <w:r w:rsidRPr="0072452E">
              <w:rPr>
                <w:b w:val="0"/>
                <w:bCs/>
                <w:i/>
                <w:iCs/>
                <w:lang w:val="en-GB" w:eastAsia="de-DE"/>
              </w:rPr>
              <w:t>Papaver rhoeas</w:t>
            </w:r>
          </w:p>
        </w:tc>
        <w:tc>
          <w:tcPr>
            <w:tcW w:w="1751" w:type="pct"/>
            <w:tcBorders>
              <w:top w:val="nil"/>
              <w:left w:val="nil"/>
              <w:bottom w:val="nil"/>
              <w:right w:val="single" w:sz="4" w:space="0" w:color="auto"/>
            </w:tcBorders>
            <w:shd w:val="clear" w:color="auto" w:fill="auto"/>
          </w:tcPr>
          <w:p w14:paraId="3368A9E4" w14:textId="0A37FFD0" w:rsidR="00701D57" w:rsidRPr="0072452E" w:rsidRDefault="0072452E" w:rsidP="0072452E">
            <w:pPr>
              <w:pStyle w:val="RepTableHeader"/>
              <w:spacing w:before="0" w:after="0"/>
              <w:rPr>
                <w:b w:val="0"/>
                <w:bCs/>
                <w:lang w:val="en-GB" w:eastAsia="de-DE"/>
              </w:rPr>
            </w:pPr>
            <w:r w:rsidRPr="0072452E">
              <w:rPr>
                <w:b w:val="0"/>
                <w:bCs/>
                <w:lang w:val="en-GB" w:eastAsia="de-DE"/>
              </w:rPr>
              <w:t>Common poppy</w:t>
            </w:r>
          </w:p>
        </w:tc>
      </w:tr>
      <w:tr w:rsidR="00701D57" w:rsidRPr="005B2849" w14:paraId="290CA748" w14:textId="77777777" w:rsidTr="0072452E">
        <w:trPr>
          <w:tblHeader/>
        </w:trPr>
        <w:tc>
          <w:tcPr>
            <w:tcW w:w="1378" w:type="pct"/>
            <w:tcBorders>
              <w:top w:val="nil"/>
              <w:left w:val="single" w:sz="4" w:space="0" w:color="auto"/>
              <w:bottom w:val="nil"/>
              <w:right w:val="nil"/>
            </w:tcBorders>
            <w:shd w:val="clear" w:color="auto" w:fill="auto"/>
          </w:tcPr>
          <w:p w14:paraId="13BBADD3" w14:textId="6B202A30" w:rsidR="00701D57" w:rsidRPr="0072452E" w:rsidRDefault="00701D57" w:rsidP="00520379">
            <w:pPr>
              <w:pStyle w:val="RepTableHeader"/>
              <w:spacing w:before="0" w:after="0"/>
              <w:rPr>
                <w:b w:val="0"/>
                <w:bCs/>
                <w:lang w:val="en-GB" w:eastAsia="de-DE"/>
              </w:rPr>
            </w:pPr>
            <w:r w:rsidRPr="0072452E">
              <w:rPr>
                <w:b w:val="0"/>
                <w:bCs/>
                <w:lang w:val="en-GB" w:eastAsia="de-DE"/>
              </w:rPr>
              <w:t>POLCO</w:t>
            </w:r>
          </w:p>
        </w:tc>
        <w:tc>
          <w:tcPr>
            <w:tcW w:w="1871" w:type="pct"/>
            <w:tcBorders>
              <w:top w:val="nil"/>
              <w:left w:val="nil"/>
              <w:bottom w:val="nil"/>
              <w:right w:val="nil"/>
            </w:tcBorders>
            <w:shd w:val="clear" w:color="auto" w:fill="auto"/>
          </w:tcPr>
          <w:p w14:paraId="220844D5" w14:textId="0D8169C3" w:rsidR="00701D57" w:rsidRPr="0072452E" w:rsidRDefault="0072452E" w:rsidP="0072452E">
            <w:pPr>
              <w:pStyle w:val="RepTableHeader"/>
              <w:spacing w:before="0" w:after="0"/>
              <w:rPr>
                <w:b w:val="0"/>
                <w:bCs/>
                <w:i/>
                <w:iCs/>
                <w:lang w:val="en-GB" w:eastAsia="de-DE"/>
              </w:rPr>
            </w:pPr>
            <w:r w:rsidRPr="0072452E">
              <w:rPr>
                <w:b w:val="0"/>
                <w:bCs/>
                <w:i/>
                <w:iCs/>
                <w:lang w:val="en-GB" w:eastAsia="de-DE"/>
              </w:rPr>
              <w:t>Fallopia convolvulus</w:t>
            </w:r>
          </w:p>
        </w:tc>
        <w:tc>
          <w:tcPr>
            <w:tcW w:w="1751" w:type="pct"/>
            <w:tcBorders>
              <w:top w:val="nil"/>
              <w:left w:val="nil"/>
              <w:bottom w:val="nil"/>
              <w:right w:val="single" w:sz="4" w:space="0" w:color="auto"/>
            </w:tcBorders>
            <w:shd w:val="clear" w:color="auto" w:fill="auto"/>
          </w:tcPr>
          <w:p w14:paraId="3245564D" w14:textId="1745F79D" w:rsidR="00701D57" w:rsidRPr="0072452E" w:rsidRDefault="0072452E" w:rsidP="0072452E">
            <w:pPr>
              <w:pStyle w:val="RepTableHeader"/>
              <w:spacing w:before="0" w:after="0"/>
              <w:rPr>
                <w:b w:val="0"/>
                <w:bCs/>
                <w:lang w:val="en-GB" w:eastAsia="de-DE"/>
              </w:rPr>
            </w:pPr>
            <w:r w:rsidRPr="0072452E">
              <w:rPr>
                <w:b w:val="0"/>
                <w:bCs/>
                <w:lang w:val="en-GB" w:eastAsia="de-DE"/>
              </w:rPr>
              <w:t>Wild buckwheat</w:t>
            </w:r>
          </w:p>
        </w:tc>
      </w:tr>
      <w:tr w:rsidR="00701D57" w:rsidRPr="005B2849" w14:paraId="3D60F2DB" w14:textId="77777777" w:rsidTr="0072452E">
        <w:trPr>
          <w:tblHeader/>
        </w:trPr>
        <w:tc>
          <w:tcPr>
            <w:tcW w:w="1378" w:type="pct"/>
            <w:tcBorders>
              <w:top w:val="nil"/>
              <w:left w:val="single" w:sz="4" w:space="0" w:color="auto"/>
              <w:bottom w:val="nil"/>
              <w:right w:val="nil"/>
            </w:tcBorders>
            <w:shd w:val="clear" w:color="auto" w:fill="auto"/>
          </w:tcPr>
          <w:p w14:paraId="3E9C8373" w14:textId="52EB8180" w:rsidR="00701D57" w:rsidRPr="0072452E" w:rsidRDefault="00701D57" w:rsidP="00520379">
            <w:pPr>
              <w:pStyle w:val="RepTableHeader"/>
              <w:spacing w:before="0" w:after="0"/>
              <w:rPr>
                <w:b w:val="0"/>
                <w:bCs/>
                <w:lang w:val="en-GB" w:eastAsia="de-DE"/>
              </w:rPr>
            </w:pPr>
            <w:r w:rsidRPr="0072452E">
              <w:rPr>
                <w:b w:val="0"/>
                <w:bCs/>
                <w:lang w:val="en-GB" w:eastAsia="de-DE"/>
              </w:rPr>
              <w:t>POLPE</w:t>
            </w:r>
          </w:p>
        </w:tc>
        <w:tc>
          <w:tcPr>
            <w:tcW w:w="1871" w:type="pct"/>
            <w:tcBorders>
              <w:top w:val="nil"/>
              <w:left w:val="nil"/>
              <w:bottom w:val="nil"/>
              <w:right w:val="nil"/>
            </w:tcBorders>
            <w:shd w:val="clear" w:color="auto" w:fill="auto"/>
          </w:tcPr>
          <w:p w14:paraId="156B96BD" w14:textId="5D2F1A9D" w:rsidR="00701D57" w:rsidRPr="0072452E" w:rsidRDefault="0072452E" w:rsidP="0072452E">
            <w:pPr>
              <w:pStyle w:val="RepTableHeader"/>
              <w:spacing w:before="0" w:after="0"/>
              <w:rPr>
                <w:b w:val="0"/>
                <w:bCs/>
                <w:i/>
                <w:iCs/>
                <w:lang w:val="en-GB" w:eastAsia="de-DE"/>
              </w:rPr>
            </w:pPr>
            <w:r w:rsidRPr="0072452E">
              <w:rPr>
                <w:b w:val="0"/>
                <w:bCs/>
                <w:i/>
                <w:iCs/>
                <w:lang w:val="en-GB" w:eastAsia="de-DE"/>
              </w:rPr>
              <w:t>Persicaria maculosa</w:t>
            </w:r>
          </w:p>
        </w:tc>
        <w:tc>
          <w:tcPr>
            <w:tcW w:w="1751" w:type="pct"/>
            <w:tcBorders>
              <w:top w:val="nil"/>
              <w:left w:val="nil"/>
              <w:bottom w:val="nil"/>
              <w:right w:val="single" w:sz="4" w:space="0" w:color="auto"/>
            </w:tcBorders>
            <w:shd w:val="clear" w:color="auto" w:fill="auto"/>
          </w:tcPr>
          <w:p w14:paraId="5B82A0D5" w14:textId="097AF802" w:rsidR="00701D57" w:rsidRPr="0072452E" w:rsidRDefault="0072452E" w:rsidP="0072452E">
            <w:pPr>
              <w:pStyle w:val="RepTableHeader"/>
              <w:spacing w:before="0" w:after="0"/>
              <w:rPr>
                <w:b w:val="0"/>
                <w:bCs/>
                <w:lang w:val="en-GB" w:eastAsia="de-DE"/>
              </w:rPr>
            </w:pPr>
            <w:r w:rsidRPr="0072452E">
              <w:rPr>
                <w:b w:val="0"/>
                <w:bCs/>
                <w:lang w:val="en-GB" w:eastAsia="de-DE"/>
              </w:rPr>
              <w:t>Red-leg</w:t>
            </w:r>
          </w:p>
        </w:tc>
      </w:tr>
      <w:tr w:rsidR="00701D57" w:rsidRPr="005B2849" w14:paraId="3AC43301" w14:textId="77777777" w:rsidTr="0072452E">
        <w:trPr>
          <w:tblHeader/>
        </w:trPr>
        <w:tc>
          <w:tcPr>
            <w:tcW w:w="1378" w:type="pct"/>
            <w:tcBorders>
              <w:top w:val="nil"/>
              <w:left w:val="single" w:sz="4" w:space="0" w:color="auto"/>
              <w:bottom w:val="nil"/>
              <w:right w:val="nil"/>
            </w:tcBorders>
            <w:shd w:val="clear" w:color="auto" w:fill="auto"/>
          </w:tcPr>
          <w:p w14:paraId="72021692" w14:textId="31824676" w:rsidR="00701D57" w:rsidRPr="0072452E" w:rsidRDefault="00701D57" w:rsidP="00520379">
            <w:pPr>
              <w:pStyle w:val="RepTableHeader"/>
              <w:spacing w:before="0" w:after="0"/>
              <w:rPr>
                <w:b w:val="0"/>
                <w:bCs/>
                <w:lang w:val="en-GB" w:eastAsia="de-DE"/>
              </w:rPr>
            </w:pPr>
            <w:r w:rsidRPr="0072452E">
              <w:rPr>
                <w:b w:val="0"/>
                <w:bCs/>
                <w:lang w:val="en-GB" w:eastAsia="de-DE"/>
              </w:rPr>
              <w:t>RAPRA</w:t>
            </w:r>
          </w:p>
        </w:tc>
        <w:tc>
          <w:tcPr>
            <w:tcW w:w="1871" w:type="pct"/>
            <w:tcBorders>
              <w:top w:val="nil"/>
              <w:left w:val="nil"/>
              <w:bottom w:val="nil"/>
              <w:right w:val="nil"/>
            </w:tcBorders>
            <w:shd w:val="clear" w:color="auto" w:fill="auto"/>
          </w:tcPr>
          <w:p w14:paraId="5528DAD2" w14:textId="0F743BE9" w:rsidR="00701D57" w:rsidRPr="0072452E" w:rsidRDefault="0072452E" w:rsidP="0072452E">
            <w:pPr>
              <w:pStyle w:val="RepTableHeader"/>
              <w:spacing w:before="0" w:after="0"/>
              <w:rPr>
                <w:b w:val="0"/>
                <w:bCs/>
                <w:i/>
                <w:iCs/>
                <w:lang w:val="en-GB" w:eastAsia="de-DE"/>
              </w:rPr>
            </w:pPr>
            <w:r w:rsidRPr="0072452E">
              <w:rPr>
                <w:b w:val="0"/>
                <w:bCs/>
                <w:i/>
                <w:iCs/>
                <w:lang w:val="en-GB" w:eastAsia="de-DE"/>
              </w:rPr>
              <w:t>Rahanus raphanistrum</w:t>
            </w:r>
          </w:p>
        </w:tc>
        <w:tc>
          <w:tcPr>
            <w:tcW w:w="1751" w:type="pct"/>
            <w:tcBorders>
              <w:top w:val="nil"/>
              <w:left w:val="nil"/>
              <w:bottom w:val="nil"/>
              <w:right w:val="single" w:sz="4" w:space="0" w:color="auto"/>
            </w:tcBorders>
            <w:shd w:val="clear" w:color="auto" w:fill="auto"/>
          </w:tcPr>
          <w:p w14:paraId="1B5F86D4" w14:textId="4C39F755" w:rsidR="00701D57" w:rsidRPr="0072452E" w:rsidRDefault="0072452E" w:rsidP="0072452E">
            <w:pPr>
              <w:pStyle w:val="RepTableHeader"/>
              <w:spacing w:before="0" w:after="0"/>
              <w:rPr>
                <w:b w:val="0"/>
                <w:bCs/>
                <w:lang w:val="en-GB" w:eastAsia="de-DE"/>
              </w:rPr>
            </w:pPr>
            <w:r w:rsidRPr="0072452E">
              <w:rPr>
                <w:b w:val="0"/>
                <w:bCs/>
                <w:lang w:val="en-GB" w:eastAsia="de-DE"/>
              </w:rPr>
              <w:t>Jointed charlock</w:t>
            </w:r>
          </w:p>
        </w:tc>
      </w:tr>
      <w:tr w:rsidR="00701D57" w:rsidRPr="005B2849" w14:paraId="1B947E33" w14:textId="77777777" w:rsidTr="0072452E">
        <w:trPr>
          <w:tblHeader/>
        </w:trPr>
        <w:tc>
          <w:tcPr>
            <w:tcW w:w="1378" w:type="pct"/>
            <w:tcBorders>
              <w:top w:val="nil"/>
              <w:left w:val="single" w:sz="4" w:space="0" w:color="auto"/>
              <w:bottom w:val="nil"/>
              <w:right w:val="nil"/>
            </w:tcBorders>
            <w:shd w:val="clear" w:color="auto" w:fill="auto"/>
          </w:tcPr>
          <w:p w14:paraId="37A0EC30" w14:textId="3FBC87A2" w:rsidR="00701D57" w:rsidRPr="0072452E" w:rsidRDefault="00701D57" w:rsidP="00520379">
            <w:pPr>
              <w:pStyle w:val="RepTableHeader"/>
              <w:spacing w:before="0" w:after="0"/>
              <w:rPr>
                <w:b w:val="0"/>
                <w:bCs/>
                <w:lang w:val="en-GB" w:eastAsia="de-DE"/>
              </w:rPr>
            </w:pPr>
            <w:r w:rsidRPr="0072452E">
              <w:rPr>
                <w:b w:val="0"/>
                <w:bCs/>
                <w:lang w:val="en-GB" w:eastAsia="de-DE"/>
              </w:rPr>
              <w:t>STEME</w:t>
            </w:r>
          </w:p>
        </w:tc>
        <w:tc>
          <w:tcPr>
            <w:tcW w:w="1871" w:type="pct"/>
            <w:tcBorders>
              <w:top w:val="nil"/>
              <w:left w:val="nil"/>
              <w:bottom w:val="nil"/>
              <w:right w:val="nil"/>
            </w:tcBorders>
            <w:shd w:val="clear" w:color="auto" w:fill="auto"/>
          </w:tcPr>
          <w:p w14:paraId="3391C508" w14:textId="73563F8B" w:rsidR="00701D57" w:rsidRPr="0072452E" w:rsidRDefault="0072452E" w:rsidP="0072452E">
            <w:pPr>
              <w:pStyle w:val="RepTableHeader"/>
              <w:spacing w:before="0" w:after="0"/>
              <w:rPr>
                <w:b w:val="0"/>
                <w:bCs/>
                <w:i/>
                <w:iCs/>
                <w:lang w:val="en-GB" w:eastAsia="de-DE"/>
              </w:rPr>
            </w:pPr>
            <w:r w:rsidRPr="0072452E">
              <w:rPr>
                <w:b w:val="0"/>
                <w:bCs/>
                <w:i/>
                <w:iCs/>
                <w:lang w:val="en-GB" w:eastAsia="de-DE"/>
              </w:rPr>
              <w:t>Stellaria media</w:t>
            </w:r>
          </w:p>
        </w:tc>
        <w:tc>
          <w:tcPr>
            <w:tcW w:w="1751" w:type="pct"/>
            <w:tcBorders>
              <w:top w:val="nil"/>
              <w:left w:val="nil"/>
              <w:bottom w:val="nil"/>
              <w:right w:val="single" w:sz="4" w:space="0" w:color="auto"/>
            </w:tcBorders>
            <w:shd w:val="clear" w:color="auto" w:fill="auto"/>
          </w:tcPr>
          <w:p w14:paraId="7A409B58" w14:textId="5A6EF749" w:rsidR="00701D57" w:rsidRPr="0072452E" w:rsidRDefault="0072452E" w:rsidP="0072452E">
            <w:pPr>
              <w:pStyle w:val="RepTableHeader"/>
              <w:spacing w:before="0" w:after="0"/>
              <w:rPr>
                <w:b w:val="0"/>
                <w:bCs/>
                <w:lang w:val="en-GB" w:eastAsia="de-DE"/>
              </w:rPr>
            </w:pPr>
            <w:r w:rsidRPr="0072452E">
              <w:rPr>
                <w:b w:val="0"/>
                <w:bCs/>
                <w:lang w:val="en-GB" w:eastAsia="de-DE"/>
              </w:rPr>
              <w:t>Common chickweed</w:t>
            </w:r>
          </w:p>
        </w:tc>
      </w:tr>
      <w:tr w:rsidR="00701D57" w:rsidRPr="005B2849" w14:paraId="38BAE879" w14:textId="77777777" w:rsidTr="0072452E">
        <w:trPr>
          <w:tblHeader/>
        </w:trPr>
        <w:tc>
          <w:tcPr>
            <w:tcW w:w="1378" w:type="pct"/>
            <w:tcBorders>
              <w:top w:val="nil"/>
              <w:left w:val="single" w:sz="4" w:space="0" w:color="auto"/>
              <w:bottom w:val="nil"/>
              <w:right w:val="nil"/>
            </w:tcBorders>
            <w:shd w:val="clear" w:color="auto" w:fill="auto"/>
          </w:tcPr>
          <w:p w14:paraId="2FA8863B" w14:textId="67CC3E37" w:rsidR="00701D57" w:rsidRPr="0072452E" w:rsidRDefault="00701D57" w:rsidP="00520379">
            <w:pPr>
              <w:pStyle w:val="RepTableHeader"/>
              <w:spacing w:before="0" w:after="0"/>
              <w:rPr>
                <w:b w:val="0"/>
                <w:bCs/>
                <w:lang w:val="en-GB" w:eastAsia="de-DE"/>
              </w:rPr>
            </w:pPr>
            <w:r w:rsidRPr="0072452E">
              <w:rPr>
                <w:b w:val="0"/>
                <w:bCs/>
                <w:lang w:val="en-GB" w:eastAsia="de-DE"/>
              </w:rPr>
              <w:t>THLAR</w:t>
            </w:r>
          </w:p>
        </w:tc>
        <w:tc>
          <w:tcPr>
            <w:tcW w:w="1871" w:type="pct"/>
            <w:tcBorders>
              <w:top w:val="nil"/>
              <w:left w:val="nil"/>
              <w:bottom w:val="nil"/>
              <w:right w:val="nil"/>
            </w:tcBorders>
            <w:shd w:val="clear" w:color="auto" w:fill="auto"/>
          </w:tcPr>
          <w:p w14:paraId="6F3249B1" w14:textId="54FEA6A7" w:rsidR="00701D57" w:rsidRPr="0072452E" w:rsidRDefault="0072452E" w:rsidP="0072452E">
            <w:pPr>
              <w:pStyle w:val="RepTableHeader"/>
              <w:spacing w:before="0" w:after="0"/>
              <w:rPr>
                <w:b w:val="0"/>
                <w:bCs/>
                <w:i/>
                <w:iCs/>
                <w:lang w:val="en-GB" w:eastAsia="de-DE"/>
              </w:rPr>
            </w:pPr>
            <w:r w:rsidRPr="0072452E">
              <w:rPr>
                <w:b w:val="0"/>
                <w:bCs/>
                <w:i/>
                <w:iCs/>
                <w:lang w:val="en-GB" w:eastAsia="de-DE"/>
              </w:rPr>
              <w:t>Thlaspi arvense</w:t>
            </w:r>
          </w:p>
        </w:tc>
        <w:tc>
          <w:tcPr>
            <w:tcW w:w="1751" w:type="pct"/>
            <w:tcBorders>
              <w:top w:val="nil"/>
              <w:left w:val="nil"/>
              <w:bottom w:val="nil"/>
              <w:right w:val="single" w:sz="4" w:space="0" w:color="auto"/>
            </w:tcBorders>
            <w:shd w:val="clear" w:color="auto" w:fill="auto"/>
          </w:tcPr>
          <w:p w14:paraId="7741F758" w14:textId="55ED8AEC" w:rsidR="00701D57" w:rsidRPr="0072452E" w:rsidRDefault="0072452E" w:rsidP="0072452E">
            <w:pPr>
              <w:pStyle w:val="RepTableHeader"/>
              <w:spacing w:before="0" w:after="0"/>
              <w:rPr>
                <w:b w:val="0"/>
                <w:bCs/>
                <w:lang w:val="en-GB" w:eastAsia="de-DE"/>
              </w:rPr>
            </w:pPr>
            <w:r w:rsidRPr="0072452E">
              <w:rPr>
                <w:b w:val="0"/>
                <w:bCs/>
                <w:lang w:val="en-GB" w:eastAsia="de-DE"/>
              </w:rPr>
              <w:t>Fanweed</w:t>
            </w:r>
          </w:p>
        </w:tc>
      </w:tr>
      <w:tr w:rsidR="00701D57" w:rsidRPr="005B2849" w14:paraId="4BFA29AD" w14:textId="77777777" w:rsidTr="0072452E">
        <w:trPr>
          <w:tblHeader/>
        </w:trPr>
        <w:tc>
          <w:tcPr>
            <w:tcW w:w="1378" w:type="pct"/>
            <w:tcBorders>
              <w:top w:val="nil"/>
              <w:left w:val="single" w:sz="4" w:space="0" w:color="auto"/>
              <w:bottom w:val="nil"/>
              <w:right w:val="nil"/>
            </w:tcBorders>
            <w:shd w:val="clear" w:color="auto" w:fill="auto"/>
          </w:tcPr>
          <w:p w14:paraId="55C0C847" w14:textId="683DD67E" w:rsidR="00701D57" w:rsidRPr="0072452E" w:rsidRDefault="00701D57" w:rsidP="00520379">
            <w:pPr>
              <w:pStyle w:val="RepTableHeader"/>
              <w:spacing w:before="0" w:after="0"/>
              <w:rPr>
                <w:b w:val="0"/>
                <w:bCs/>
                <w:lang w:val="en-GB" w:eastAsia="de-DE"/>
              </w:rPr>
            </w:pPr>
            <w:r w:rsidRPr="0072452E">
              <w:rPr>
                <w:b w:val="0"/>
                <w:bCs/>
                <w:lang w:val="en-GB" w:eastAsia="de-DE"/>
              </w:rPr>
              <w:t>VICCR</w:t>
            </w:r>
          </w:p>
        </w:tc>
        <w:tc>
          <w:tcPr>
            <w:tcW w:w="1871" w:type="pct"/>
            <w:tcBorders>
              <w:top w:val="nil"/>
              <w:left w:val="nil"/>
              <w:bottom w:val="nil"/>
              <w:right w:val="nil"/>
            </w:tcBorders>
            <w:shd w:val="clear" w:color="auto" w:fill="auto"/>
          </w:tcPr>
          <w:p w14:paraId="5FD03F41" w14:textId="2B36B97E" w:rsidR="00701D57" w:rsidRPr="0072452E" w:rsidRDefault="0072452E" w:rsidP="0072452E">
            <w:pPr>
              <w:pStyle w:val="RepTableHeader"/>
              <w:spacing w:before="0" w:after="0"/>
              <w:rPr>
                <w:b w:val="0"/>
                <w:bCs/>
                <w:i/>
                <w:iCs/>
                <w:lang w:val="en-GB" w:eastAsia="de-DE"/>
              </w:rPr>
            </w:pPr>
            <w:r w:rsidRPr="0072452E">
              <w:rPr>
                <w:b w:val="0"/>
                <w:bCs/>
                <w:i/>
                <w:iCs/>
                <w:lang w:val="en-GB" w:eastAsia="de-DE"/>
              </w:rPr>
              <w:t>Vicia cracca</w:t>
            </w:r>
          </w:p>
        </w:tc>
        <w:tc>
          <w:tcPr>
            <w:tcW w:w="1751" w:type="pct"/>
            <w:tcBorders>
              <w:top w:val="nil"/>
              <w:left w:val="nil"/>
              <w:bottom w:val="nil"/>
              <w:right w:val="single" w:sz="4" w:space="0" w:color="auto"/>
            </w:tcBorders>
            <w:shd w:val="clear" w:color="auto" w:fill="auto"/>
          </w:tcPr>
          <w:p w14:paraId="53179D4B" w14:textId="0EACAD2C" w:rsidR="00701D57" w:rsidRPr="0072452E" w:rsidRDefault="0072452E" w:rsidP="0072452E">
            <w:pPr>
              <w:pStyle w:val="RepTableHeader"/>
              <w:spacing w:before="0" w:after="0"/>
              <w:rPr>
                <w:b w:val="0"/>
                <w:bCs/>
                <w:lang w:val="en-GB" w:eastAsia="de-DE"/>
              </w:rPr>
            </w:pPr>
            <w:r w:rsidRPr="0072452E">
              <w:rPr>
                <w:b w:val="0"/>
                <w:bCs/>
                <w:lang w:val="en-GB" w:eastAsia="de-DE"/>
              </w:rPr>
              <w:t>Tinegrass</w:t>
            </w:r>
          </w:p>
        </w:tc>
      </w:tr>
      <w:tr w:rsidR="00701D57" w:rsidRPr="005B2849" w14:paraId="5E320F71" w14:textId="77777777" w:rsidTr="0072452E">
        <w:trPr>
          <w:tblHeader/>
        </w:trPr>
        <w:tc>
          <w:tcPr>
            <w:tcW w:w="1378" w:type="pct"/>
            <w:tcBorders>
              <w:top w:val="nil"/>
              <w:left w:val="single" w:sz="4" w:space="0" w:color="auto"/>
              <w:bottom w:val="nil"/>
              <w:right w:val="nil"/>
            </w:tcBorders>
            <w:shd w:val="clear" w:color="auto" w:fill="auto"/>
          </w:tcPr>
          <w:p w14:paraId="389D09E4" w14:textId="5E1FBAE5" w:rsidR="00701D57" w:rsidRPr="0072452E" w:rsidRDefault="00701D57" w:rsidP="00520379">
            <w:pPr>
              <w:pStyle w:val="RepTableHeader"/>
              <w:spacing w:before="0" w:after="0"/>
              <w:rPr>
                <w:b w:val="0"/>
                <w:bCs/>
                <w:lang w:val="en-GB" w:eastAsia="de-DE"/>
              </w:rPr>
            </w:pPr>
            <w:r w:rsidRPr="0072452E">
              <w:rPr>
                <w:b w:val="0"/>
                <w:bCs/>
                <w:lang w:val="en-GB" w:eastAsia="de-DE"/>
              </w:rPr>
              <w:t>VERHE</w:t>
            </w:r>
          </w:p>
        </w:tc>
        <w:tc>
          <w:tcPr>
            <w:tcW w:w="1871" w:type="pct"/>
            <w:tcBorders>
              <w:top w:val="nil"/>
              <w:left w:val="nil"/>
              <w:bottom w:val="nil"/>
              <w:right w:val="nil"/>
            </w:tcBorders>
            <w:shd w:val="clear" w:color="auto" w:fill="auto"/>
          </w:tcPr>
          <w:p w14:paraId="7B914565" w14:textId="14721B74" w:rsidR="00701D57" w:rsidRPr="0072452E" w:rsidRDefault="0072452E" w:rsidP="0072452E">
            <w:pPr>
              <w:pStyle w:val="RepTableHeader"/>
              <w:spacing w:before="0" w:after="0"/>
              <w:rPr>
                <w:b w:val="0"/>
                <w:bCs/>
                <w:i/>
                <w:iCs/>
                <w:lang w:val="en-GB" w:eastAsia="de-DE"/>
              </w:rPr>
            </w:pPr>
            <w:r w:rsidRPr="0072452E">
              <w:rPr>
                <w:b w:val="0"/>
                <w:bCs/>
                <w:i/>
                <w:iCs/>
                <w:lang w:val="en-GB" w:eastAsia="de-DE"/>
              </w:rPr>
              <w:t>Veronica hederifolia</w:t>
            </w:r>
          </w:p>
        </w:tc>
        <w:tc>
          <w:tcPr>
            <w:tcW w:w="1751" w:type="pct"/>
            <w:tcBorders>
              <w:top w:val="nil"/>
              <w:left w:val="nil"/>
              <w:bottom w:val="nil"/>
              <w:right w:val="single" w:sz="4" w:space="0" w:color="auto"/>
            </w:tcBorders>
            <w:shd w:val="clear" w:color="auto" w:fill="auto"/>
          </w:tcPr>
          <w:p w14:paraId="0F201E2B" w14:textId="16FF4F8F" w:rsidR="00701D57" w:rsidRPr="0072452E" w:rsidRDefault="0072452E" w:rsidP="0072452E">
            <w:pPr>
              <w:pStyle w:val="RepTableHeader"/>
              <w:spacing w:before="0" w:after="0"/>
              <w:rPr>
                <w:b w:val="0"/>
                <w:bCs/>
                <w:lang w:val="en-GB" w:eastAsia="de-DE"/>
              </w:rPr>
            </w:pPr>
            <w:r w:rsidRPr="0072452E">
              <w:rPr>
                <w:b w:val="0"/>
                <w:bCs/>
                <w:lang w:val="en-GB" w:eastAsia="de-DE"/>
              </w:rPr>
              <w:t>Ivy-leaved speedwell</w:t>
            </w:r>
          </w:p>
        </w:tc>
      </w:tr>
      <w:tr w:rsidR="00701D57" w:rsidRPr="005B2849" w14:paraId="198FDE39" w14:textId="77777777" w:rsidTr="0072452E">
        <w:trPr>
          <w:tblHeader/>
        </w:trPr>
        <w:tc>
          <w:tcPr>
            <w:tcW w:w="1378" w:type="pct"/>
            <w:tcBorders>
              <w:top w:val="nil"/>
              <w:left w:val="single" w:sz="4" w:space="0" w:color="auto"/>
              <w:bottom w:val="nil"/>
              <w:right w:val="nil"/>
            </w:tcBorders>
            <w:shd w:val="clear" w:color="auto" w:fill="auto"/>
          </w:tcPr>
          <w:p w14:paraId="6CECEB7B" w14:textId="5AF051AF" w:rsidR="00701D57" w:rsidRPr="0072452E" w:rsidRDefault="00701D57" w:rsidP="00520379">
            <w:pPr>
              <w:pStyle w:val="RepTableHeader"/>
              <w:spacing w:before="0" w:after="0"/>
              <w:rPr>
                <w:b w:val="0"/>
                <w:bCs/>
                <w:lang w:val="en-GB" w:eastAsia="de-DE"/>
              </w:rPr>
            </w:pPr>
            <w:r w:rsidRPr="0072452E">
              <w:rPr>
                <w:b w:val="0"/>
                <w:bCs/>
                <w:lang w:val="en-GB" w:eastAsia="de-DE"/>
              </w:rPr>
              <w:t>VERPE</w:t>
            </w:r>
          </w:p>
        </w:tc>
        <w:tc>
          <w:tcPr>
            <w:tcW w:w="1871" w:type="pct"/>
            <w:tcBorders>
              <w:top w:val="nil"/>
              <w:left w:val="nil"/>
              <w:bottom w:val="nil"/>
              <w:right w:val="nil"/>
            </w:tcBorders>
            <w:shd w:val="clear" w:color="auto" w:fill="auto"/>
          </w:tcPr>
          <w:p w14:paraId="5812C0B3" w14:textId="7CE58989" w:rsidR="00701D57" w:rsidRPr="0072452E" w:rsidRDefault="0072452E" w:rsidP="0072452E">
            <w:pPr>
              <w:pStyle w:val="RepTableHeader"/>
              <w:spacing w:before="0" w:after="0"/>
              <w:rPr>
                <w:b w:val="0"/>
                <w:bCs/>
                <w:i/>
                <w:iCs/>
                <w:lang w:val="en-GB" w:eastAsia="de-DE"/>
              </w:rPr>
            </w:pPr>
            <w:r w:rsidRPr="0072452E">
              <w:rPr>
                <w:b w:val="0"/>
                <w:bCs/>
                <w:i/>
                <w:iCs/>
                <w:lang w:val="en-GB" w:eastAsia="de-DE"/>
              </w:rPr>
              <w:t>Veronica persica</w:t>
            </w:r>
          </w:p>
        </w:tc>
        <w:tc>
          <w:tcPr>
            <w:tcW w:w="1751" w:type="pct"/>
            <w:tcBorders>
              <w:top w:val="nil"/>
              <w:left w:val="nil"/>
              <w:bottom w:val="nil"/>
              <w:right w:val="single" w:sz="4" w:space="0" w:color="auto"/>
            </w:tcBorders>
            <w:shd w:val="clear" w:color="auto" w:fill="auto"/>
          </w:tcPr>
          <w:p w14:paraId="627765F9" w14:textId="3F796B2E" w:rsidR="00701D57" w:rsidRPr="0072452E" w:rsidRDefault="0072452E" w:rsidP="0072452E">
            <w:pPr>
              <w:pStyle w:val="RepTableHeader"/>
              <w:spacing w:before="0" w:after="0"/>
              <w:rPr>
                <w:b w:val="0"/>
                <w:bCs/>
                <w:lang w:val="en-GB" w:eastAsia="de-DE"/>
              </w:rPr>
            </w:pPr>
            <w:r w:rsidRPr="0072452E">
              <w:rPr>
                <w:b w:val="0"/>
                <w:bCs/>
                <w:lang w:val="en-GB" w:eastAsia="de-DE"/>
              </w:rPr>
              <w:t>Bird’s-eye speedwell</w:t>
            </w:r>
          </w:p>
        </w:tc>
      </w:tr>
      <w:tr w:rsidR="00701D57" w:rsidRPr="005B2849" w14:paraId="497581D2" w14:textId="77777777" w:rsidTr="0072452E">
        <w:trPr>
          <w:tblHeader/>
        </w:trPr>
        <w:tc>
          <w:tcPr>
            <w:tcW w:w="1378" w:type="pct"/>
            <w:tcBorders>
              <w:top w:val="nil"/>
              <w:left w:val="single" w:sz="4" w:space="0" w:color="auto"/>
              <w:bottom w:val="single" w:sz="4" w:space="0" w:color="auto"/>
              <w:right w:val="nil"/>
            </w:tcBorders>
            <w:shd w:val="clear" w:color="auto" w:fill="auto"/>
          </w:tcPr>
          <w:p w14:paraId="1202BB24" w14:textId="6366AF8F" w:rsidR="00701D57" w:rsidRPr="0072452E" w:rsidRDefault="00701D57" w:rsidP="00520379">
            <w:pPr>
              <w:pStyle w:val="RepTableHeader"/>
              <w:spacing w:before="0" w:after="0"/>
              <w:rPr>
                <w:b w:val="0"/>
                <w:bCs/>
                <w:lang w:val="en-GB" w:eastAsia="de-DE"/>
              </w:rPr>
            </w:pPr>
            <w:r w:rsidRPr="0072452E">
              <w:rPr>
                <w:b w:val="0"/>
                <w:bCs/>
                <w:lang w:val="en-GB" w:eastAsia="de-DE"/>
              </w:rPr>
              <w:t>VIOAR</w:t>
            </w:r>
          </w:p>
        </w:tc>
        <w:tc>
          <w:tcPr>
            <w:tcW w:w="1871" w:type="pct"/>
            <w:tcBorders>
              <w:top w:val="nil"/>
              <w:left w:val="nil"/>
              <w:bottom w:val="single" w:sz="4" w:space="0" w:color="auto"/>
              <w:right w:val="nil"/>
            </w:tcBorders>
            <w:shd w:val="clear" w:color="auto" w:fill="auto"/>
          </w:tcPr>
          <w:p w14:paraId="0DD212B6" w14:textId="19C11128" w:rsidR="00701D57" w:rsidRPr="0072452E" w:rsidRDefault="0072452E" w:rsidP="0072452E">
            <w:pPr>
              <w:pStyle w:val="RepTableHeader"/>
              <w:spacing w:before="0" w:after="0"/>
              <w:rPr>
                <w:b w:val="0"/>
                <w:bCs/>
                <w:i/>
                <w:iCs/>
                <w:lang w:val="en-GB" w:eastAsia="de-DE"/>
              </w:rPr>
            </w:pPr>
            <w:r w:rsidRPr="0072452E">
              <w:rPr>
                <w:b w:val="0"/>
                <w:bCs/>
                <w:i/>
                <w:iCs/>
                <w:lang w:val="en-GB" w:eastAsia="de-DE"/>
              </w:rPr>
              <w:t>Viola arvensis</w:t>
            </w:r>
          </w:p>
        </w:tc>
        <w:tc>
          <w:tcPr>
            <w:tcW w:w="1751" w:type="pct"/>
            <w:tcBorders>
              <w:top w:val="nil"/>
              <w:left w:val="nil"/>
              <w:bottom w:val="single" w:sz="4" w:space="0" w:color="auto"/>
              <w:right w:val="single" w:sz="4" w:space="0" w:color="auto"/>
            </w:tcBorders>
            <w:shd w:val="clear" w:color="auto" w:fill="auto"/>
          </w:tcPr>
          <w:p w14:paraId="4F249503" w14:textId="43D99ED9" w:rsidR="00701D57" w:rsidRPr="0072452E" w:rsidRDefault="0072452E" w:rsidP="0072452E">
            <w:pPr>
              <w:pStyle w:val="RepTableHeader"/>
              <w:spacing w:before="0" w:after="0"/>
              <w:rPr>
                <w:b w:val="0"/>
                <w:bCs/>
                <w:lang w:val="en-GB" w:eastAsia="de-DE"/>
              </w:rPr>
            </w:pPr>
            <w:r w:rsidRPr="0072452E">
              <w:rPr>
                <w:b w:val="0"/>
                <w:bCs/>
                <w:lang w:val="en-GB" w:eastAsia="de-DE"/>
              </w:rPr>
              <w:t>Field pansy</w:t>
            </w:r>
          </w:p>
        </w:tc>
      </w:tr>
    </w:tbl>
    <w:bookmarkEnd w:id="24"/>
    <w:p w14:paraId="6D995D7D" w14:textId="77777777" w:rsidR="00190741" w:rsidRDefault="00190741" w:rsidP="00ED5DA7">
      <w:pPr>
        <w:pStyle w:val="RepTableFootnote"/>
        <w:rPr>
          <w:lang w:val="en-GB"/>
        </w:rPr>
      </w:pPr>
      <w:r w:rsidRPr="005B2849">
        <w:rPr>
          <w:lang w:val="en-GB"/>
        </w:rPr>
        <w:t xml:space="preserve">* </w:t>
      </w:r>
      <w:r w:rsidR="00ED5DA7" w:rsidRPr="005B2849">
        <w:rPr>
          <w:lang w:val="en-GB"/>
        </w:rPr>
        <w:tab/>
      </w:r>
      <w:r w:rsidR="00BB7D61" w:rsidRPr="005B2849">
        <w:rPr>
          <w:lang w:val="en-GB"/>
        </w:rPr>
        <w:t>optional</w:t>
      </w:r>
    </w:p>
    <w:p w14:paraId="2FA471E2" w14:textId="77777777" w:rsidR="00BD4EA7" w:rsidRDefault="00BD4EA7" w:rsidP="00BD4EA7">
      <w:pPr>
        <w:pStyle w:val="RepStandard"/>
      </w:pPr>
    </w:p>
    <w:p w14:paraId="52B1AD1D" w14:textId="61008AB4" w:rsidR="00DB4D52" w:rsidRPr="000F2D98" w:rsidRDefault="00063019" w:rsidP="00BD4EA7">
      <w:pPr>
        <w:pStyle w:val="RepStandard"/>
      </w:pPr>
      <w:r w:rsidRPr="00ED3B0C">
        <w:t xml:space="preserve">Agricultural crop </w:t>
      </w:r>
      <w:r w:rsidR="00BD4EA7" w:rsidRPr="00ED3B0C">
        <w:t xml:space="preserve">production </w:t>
      </w:r>
      <w:r w:rsidR="00DB4D52" w:rsidRPr="00ED3B0C">
        <w:t>ha</w:t>
      </w:r>
      <w:r w:rsidR="00BD4EA7" w:rsidRPr="00ED3B0C">
        <w:t>s</w:t>
      </w:r>
      <w:r w:rsidR="00DB4D52">
        <w:t xml:space="preserve"> been</w:t>
      </w:r>
      <w:r w:rsidR="00BD4EA7" w:rsidRPr="00BD4EA7">
        <w:t xml:space="preserve"> the main branch of plant production in Poland</w:t>
      </w:r>
      <w:r w:rsidR="00DB4D52">
        <w:t xml:space="preserve"> for years</w:t>
      </w:r>
      <w:r w:rsidR="00BD4EA7" w:rsidRPr="00BD4EA7">
        <w:t xml:space="preserve">. </w:t>
      </w:r>
      <w:r w:rsidR="003A3142">
        <w:t>Season 20</w:t>
      </w:r>
      <w:r w:rsidR="00A9100A">
        <w:t>20</w:t>
      </w:r>
      <w:r w:rsidR="003A3142">
        <w:t xml:space="preserve"> </w:t>
      </w:r>
      <w:r w:rsidR="00E11886">
        <w:t>was</w:t>
      </w:r>
      <w:r w:rsidR="003A3142">
        <w:t xml:space="preserve"> analysed in this document since some data for 20</w:t>
      </w:r>
      <w:r w:rsidR="00DD60FA">
        <w:t>2</w:t>
      </w:r>
      <w:r w:rsidR="00A9100A">
        <w:t>1</w:t>
      </w:r>
      <w:r w:rsidR="003A3142">
        <w:t xml:space="preserve"> </w:t>
      </w:r>
      <w:r w:rsidR="0097616A">
        <w:t>have</w:t>
      </w:r>
      <w:r w:rsidR="003A3142">
        <w:t xml:space="preserve"> not </w:t>
      </w:r>
      <w:r w:rsidR="0097616A">
        <w:t xml:space="preserve">been </w:t>
      </w:r>
      <w:r w:rsidR="003A3142">
        <w:t xml:space="preserve">issued yet. </w:t>
      </w:r>
      <w:r w:rsidR="00DB4D52">
        <w:t>Taking into co</w:t>
      </w:r>
      <w:r w:rsidR="00DB4D52">
        <w:t>n</w:t>
      </w:r>
      <w:r w:rsidR="00DB4D52">
        <w:t>sideration season</w:t>
      </w:r>
      <w:r w:rsidR="003318FA" w:rsidRPr="003318FA">
        <w:rPr>
          <w:lang w:val="en-US"/>
        </w:rPr>
        <w:t xml:space="preserve"> 20</w:t>
      </w:r>
      <w:r w:rsidR="00A9100A">
        <w:rPr>
          <w:lang w:val="en-US"/>
        </w:rPr>
        <w:t>20</w:t>
      </w:r>
      <w:r w:rsidR="00DB4D52">
        <w:rPr>
          <w:lang w:val="en-US"/>
        </w:rPr>
        <w:t xml:space="preserve">, following numbers were presented by </w:t>
      </w:r>
      <w:r w:rsidR="00DB4D52" w:rsidRPr="003318FA">
        <w:rPr>
          <w:lang w:val="en-US"/>
        </w:rPr>
        <w:t>the Statistics Poland</w:t>
      </w:r>
      <w:r w:rsidR="00DB4D52">
        <w:rPr>
          <w:lang w:val="en-US"/>
        </w:rPr>
        <w:t>:</w:t>
      </w:r>
    </w:p>
    <w:p w14:paraId="054B0C5A" w14:textId="77777777" w:rsidR="00DB4D52" w:rsidRDefault="00DB4D52" w:rsidP="00BD4EA7">
      <w:pPr>
        <w:pStyle w:val="RepStandard"/>
        <w:rPr>
          <w:lang w:val="en-US"/>
        </w:rPr>
      </w:pPr>
    </w:p>
    <w:p w14:paraId="2B2591DE" w14:textId="2B0E02A7" w:rsidR="00DB4D52" w:rsidRDefault="00DB4D52" w:rsidP="00BD4EA7">
      <w:pPr>
        <w:pStyle w:val="RepStandard"/>
        <w:rPr>
          <w:lang w:val="en-US"/>
        </w:rPr>
      </w:pPr>
      <w:r>
        <w:t>Total</w:t>
      </w:r>
      <w:r w:rsidRPr="00BD4EA7">
        <w:rPr>
          <w:lang w:val="en-US"/>
        </w:rPr>
        <w:t xml:space="preserve"> </w:t>
      </w:r>
      <w:r w:rsidR="003318FA" w:rsidRPr="00BD4EA7">
        <w:rPr>
          <w:lang w:val="en-US"/>
        </w:rPr>
        <w:t>arable land</w:t>
      </w:r>
      <w:r w:rsidR="003318FA" w:rsidRPr="003318FA">
        <w:rPr>
          <w:lang w:val="en-US"/>
        </w:rPr>
        <w:t xml:space="preserve"> area reached </w:t>
      </w:r>
      <w:r w:rsidR="00A9100A" w:rsidRPr="00A9100A">
        <w:rPr>
          <w:lang w:val="en-US"/>
        </w:rPr>
        <w:t>18</w:t>
      </w:r>
      <w:r w:rsidR="00A9100A">
        <w:rPr>
          <w:lang w:val="en-US"/>
        </w:rPr>
        <w:t> </w:t>
      </w:r>
      <w:r w:rsidR="00A9100A" w:rsidRPr="00A9100A">
        <w:rPr>
          <w:lang w:val="en-US"/>
        </w:rPr>
        <w:t>741</w:t>
      </w:r>
      <w:r w:rsidR="00A9100A">
        <w:rPr>
          <w:lang w:val="en-US"/>
        </w:rPr>
        <w:t xml:space="preserve"> </w:t>
      </w:r>
      <w:r w:rsidR="00A9100A" w:rsidRPr="00A9100A">
        <w:rPr>
          <w:lang w:val="en-US"/>
        </w:rPr>
        <w:t>5</w:t>
      </w:r>
      <w:r w:rsidR="00A9100A">
        <w:rPr>
          <w:lang w:val="en-US"/>
        </w:rPr>
        <w:t>00</w:t>
      </w:r>
      <w:r w:rsidR="003318FA" w:rsidRPr="003318FA">
        <w:rPr>
          <w:lang w:val="en-US"/>
        </w:rPr>
        <w:t xml:space="preserve"> ha</w:t>
      </w:r>
      <w:r w:rsidR="000C12BA">
        <w:rPr>
          <w:lang w:val="en-US"/>
        </w:rPr>
        <w:t>;</w:t>
      </w:r>
    </w:p>
    <w:p w14:paraId="5B59BBD3" w14:textId="0CFCD096" w:rsidR="00DB4D52" w:rsidRDefault="00DB4D52" w:rsidP="00BD4EA7">
      <w:pPr>
        <w:pStyle w:val="RepStandard"/>
        <w:rPr>
          <w:lang w:val="en-US"/>
        </w:rPr>
      </w:pPr>
      <w:r>
        <w:t xml:space="preserve">Total </w:t>
      </w:r>
      <w:r w:rsidR="00CE666C">
        <w:t xml:space="preserve">amount of </w:t>
      </w:r>
      <w:r>
        <w:t>sow</w:t>
      </w:r>
      <w:r w:rsidR="00912B36">
        <w:t>n</w:t>
      </w:r>
      <w:r>
        <w:t xml:space="preserve"> area </w:t>
      </w:r>
      <w:r w:rsidR="00A9100A">
        <w:t xml:space="preserve">13 603 022 </w:t>
      </w:r>
      <w:r w:rsidRPr="00DB4D52">
        <w:rPr>
          <w:lang w:val="en-US"/>
        </w:rPr>
        <w:t>ha</w:t>
      </w:r>
      <w:r w:rsidR="000C12BA">
        <w:rPr>
          <w:lang w:val="en-US"/>
        </w:rPr>
        <w:t>.</w:t>
      </w:r>
    </w:p>
    <w:p w14:paraId="05583971" w14:textId="77777777" w:rsidR="00CE666C" w:rsidRDefault="00CE666C" w:rsidP="00BD4EA7">
      <w:pPr>
        <w:pStyle w:val="RepStandard"/>
        <w:rPr>
          <w:lang w:val="en-US"/>
        </w:rPr>
      </w:pPr>
    </w:p>
    <w:p w14:paraId="7B4F1A48" w14:textId="02EC0F0F" w:rsidR="00855A57" w:rsidRDefault="000F2D98" w:rsidP="00855A57">
      <w:pPr>
        <w:jc w:val="both"/>
        <w:rPr>
          <w:sz w:val="22"/>
          <w:szCs w:val="22"/>
          <w:lang w:val="en-US" w:eastAsia="de-DE"/>
        </w:rPr>
      </w:pPr>
      <w:r w:rsidRPr="00670340">
        <w:rPr>
          <w:sz w:val="22"/>
          <w:szCs w:val="22"/>
          <w:lang w:val="en-US"/>
        </w:rPr>
        <w:t xml:space="preserve">In case of maize, </w:t>
      </w:r>
      <w:r w:rsidR="005C6310" w:rsidRPr="00670340">
        <w:rPr>
          <w:sz w:val="22"/>
          <w:szCs w:val="22"/>
          <w:lang w:val="en-US"/>
        </w:rPr>
        <w:t xml:space="preserve">in comparison to cereals, </w:t>
      </w:r>
      <w:r w:rsidRPr="00670340">
        <w:rPr>
          <w:sz w:val="22"/>
          <w:szCs w:val="22"/>
          <w:lang w:val="en-US"/>
        </w:rPr>
        <w:t>the situation differs significantly.</w:t>
      </w:r>
      <w:r w:rsidR="005C6310" w:rsidRPr="00670340">
        <w:rPr>
          <w:sz w:val="22"/>
          <w:szCs w:val="22"/>
          <w:lang w:val="en-US"/>
        </w:rPr>
        <w:t xml:space="preserve"> </w:t>
      </w:r>
      <w:r w:rsidR="00B21832">
        <w:rPr>
          <w:sz w:val="22"/>
          <w:szCs w:val="22"/>
          <w:lang w:val="en-US"/>
        </w:rPr>
        <w:t>Although, n</w:t>
      </w:r>
      <w:r w:rsidR="005C6310" w:rsidRPr="005C6310">
        <w:rPr>
          <w:sz w:val="22"/>
          <w:szCs w:val="22"/>
          <w:lang w:val="en-US"/>
        </w:rPr>
        <w:t xml:space="preserve">either maize for grain nor for forage has a </w:t>
      </w:r>
      <w:r w:rsidR="005C6310">
        <w:rPr>
          <w:sz w:val="22"/>
          <w:szCs w:val="22"/>
          <w:lang w:val="en-US"/>
        </w:rPr>
        <w:t xml:space="preserve">large proportion </w:t>
      </w:r>
      <w:r w:rsidR="005C6310" w:rsidRPr="00BD4EA7">
        <w:rPr>
          <w:sz w:val="22"/>
          <w:szCs w:val="22"/>
          <w:lang w:val="en-GB" w:eastAsia="de-DE"/>
        </w:rPr>
        <w:t xml:space="preserve">in the </w:t>
      </w:r>
      <w:r w:rsidR="005C6310" w:rsidRPr="005C6310">
        <w:rPr>
          <w:sz w:val="22"/>
          <w:szCs w:val="22"/>
          <w:lang w:val="en-US"/>
        </w:rPr>
        <w:t>sow</w:t>
      </w:r>
      <w:r w:rsidR="00912B36">
        <w:rPr>
          <w:sz w:val="22"/>
          <w:szCs w:val="22"/>
          <w:lang w:val="en-US"/>
        </w:rPr>
        <w:t>n</w:t>
      </w:r>
      <w:r w:rsidR="005C6310" w:rsidRPr="00BD4EA7">
        <w:rPr>
          <w:sz w:val="22"/>
          <w:szCs w:val="22"/>
          <w:lang w:val="en-GB" w:eastAsia="de-DE"/>
        </w:rPr>
        <w:t xml:space="preserve"> </w:t>
      </w:r>
      <w:r w:rsidR="005C6310" w:rsidRPr="005C6310">
        <w:rPr>
          <w:sz w:val="22"/>
          <w:szCs w:val="22"/>
          <w:lang w:val="en-US"/>
        </w:rPr>
        <w:t xml:space="preserve">area </w:t>
      </w:r>
      <w:r w:rsidR="005C6310" w:rsidRPr="00BD4EA7">
        <w:rPr>
          <w:sz w:val="22"/>
          <w:szCs w:val="22"/>
          <w:lang w:val="en-GB" w:eastAsia="de-DE"/>
        </w:rPr>
        <w:t>structure of crops</w:t>
      </w:r>
      <w:r w:rsidR="005C6310">
        <w:rPr>
          <w:sz w:val="22"/>
          <w:szCs w:val="22"/>
          <w:lang w:val="en-GB" w:eastAsia="de-DE"/>
        </w:rPr>
        <w:t xml:space="preserve">, </w:t>
      </w:r>
      <w:r w:rsidR="00B21832">
        <w:rPr>
          <w:sz w:val="22"/>
          <w:szCs w:val="22"/>
          <w:lang w:val="en-GB" w:eastAsia="de-DE"/>
        </w:rPr>
        <w:t>it</w:t>
      </w:r>
      <w:r w:rsidR="005C6310">
        <w:rPr>
          <w:sz w:val="22"/>
          <w:szCs w:val="22"/>
          <w:lang w:val="en-GB" w:eastAsia="de-DE"/>
        </w:rPr>
        <w:t xml:space="preserve"> still has a great impact on agriculture in Poland</w:t>
      </w:r>
      <w:r w:rsidR="00B21832">
        <w:rPr>
          <w:sz w:val="22"/>
          <w:szCs w:val="22"/>
          <w:lang w:val="en-GB" w:eastAsia="de-DE"/>
        </w:rPr>
        <w:t>.</w:t>
      </w:r>
      <w:r w:rsidR="005C6310">
        <w:rPr>
          <w:sz w:val="22"/>
          <w:szCs w:val="22"/>
          <w:lang w:val="en-GB" w:eastAsia="de-DE"/>
        </w:rPr>
        <w:t xml:space="preserve"> </w:t>
      </w:r>
      <w:r w:rsidR="00B21832">
        <w:rPr>
          <w:sz w:val="22"/>
          <w:szCs w:val="22"/>
          <w:lang w:val="en-GB" w:eastAsia="de-DE"/>
        </w:rPr>
        <w:t xml:space="preserve">Maize is the most important fodder plant in our climatic zone, </w:t>
      </w:r>
      <w:r w:rsidR="005C6310" w:rsidRPr="00B21832">
        <w:rPr>
          <w:sz w:val="22"/>
          <w:szCs w:val="22"/>
          <w:lang w:val="en-US" w:eastAsia="de-DE"/>
        </w:rPr>
        <w:t xml:space="preserve">especially in terms of </w:t>
      </w:r>
      <w:r w:rsidR="00B21832" w:rsidRPr="00B21832">
        <w:rPr>
          <w:sz w:val="22"/>
          <w:szCs w:val="22"/>
          <w:lang w:val="en-US" w:eastAsia="de-DE"/>
        </w:rPr>
        <w:t>feed for dairy cattle</w:t>
      </w:r>
      <w:r w:rsidR="00B21832">
        <w:rPr>
          <w:sz w:val="22"/>
          <w:szCs w:val="22"/>
          <w:lang w:val="en-US" w:eastAsia="de-DE"/>
        </w:rPr>
        <w:t xml:space="preserve">. </w:t>
      </w:r>
    </w:p>
    <w:p w14:paraId="350A6C98" w14:textId="77777777" w:rsidR="005911D1" w:rsidRPr="00855A57" w:rsidRDefault="005911D1" w:rsidP="00855A57">
      <w:pPr>
        <w:jc w:val="both"/>
        <w:rPr>
          <w:sz w:val="22"/>
          <w:szCs w:val="22"/>
          <w:lang w:val="en-US" w:eastAsia="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4"/>
        <w:gridCol w:w="3121"/>
        <w:gridCol w:w="3112"/>
      </w:tblGrid>
      <w:tr w:rsidR="0092285A" w:rsidRPr="005B1DD4" w14:paraId="54292E43" w14:textId="77777777" w:rsidTr="0090730E">
        <w:tc>
          <w:tcPr>
            <w:tcW w:w="3004" w:type="dxa"/>
            <w:shd w:val="clear" w:color="auto" w:fill="auto"/>
          </w:tcPr>
          <w:p w14:paraId="0C3293F2" w14:textId="77777777" w:rsidR="000C12BA" w:rsidRPr="005B1DD4" w:rsidRDefault="000C12BA" w:rsidP="00E633B7">
            <w:pPr>
              <w:pStyle w:val="RepStandard"/>
              <w:rPr>
                <w:b/>
                <w:bCs/>
              </w:rPr>
            </w:pPr>
            <w:r w:rsidRPr="005B1DD4">
              <w:rPr>
                <w:b/>
                <w:bCs/>
              </w:rPr>
              <w:t>Maize:</w:t>
            </w:r>
          </w:p>
        </w:tc>
        <w:tc>
          <w:tcPr>
            <w:tcW w:w="3121" w:type="dxa"/>
            <w:shd w:val="clear" w:color="auto" w:fill="auto"/>
          </w:tcPr>
          <w:p w14:paraId="0B625DCB" w14:textId="1774F250" w:rsidR="000C12BA" w:rsidRPr="005B1DD4" w:rsidRDefault="000C12BA" w:rsidP="00E633B7">
            <w:pPr>
              <w:pStyle w:val="RepStandard"/>
              <w:rPr>
                <w:b/>
                <w:bCs/>
              </w:rPr>
            </w:pPr>
            <w:r w:rsidRPr="005B1DD4">
              <w:rPr>
                <w:b/>
                <w:bCs/>
              </w:rPr>
              <w:t>Crop yield (t):</w:t>
            </w:r>
          </w:p>
        </w:tc>
        <w:tc>
          <w:tcPr>
            <w:tcW w:w="3112" w:type="dxa"/>
            <w:shd w:val="clear" w:color="auto" w:fill="auto"/>
          </w:tcPr>
          <w:p w14:paraId="57B4F509" w14:textId="77777777" w:rsidR="000C12BA" w:rsidRPr="005B1DD4" w:rsidRDefault="000C12BA" w:rsidP="00E633B7">
            <w:pPr>
              <w:pStyle w:val="RepStandard"/>
              <w:rPr>
                <w:b/>
                <w:bCs/>
              </w:rPr>
            </w:pPr>
            <w:r w:rsidRPr="005B1DD4">
              <w:rPr>
                <w:b/>
                <w:bCs/>
                <w:lang w:val="en-US"/>
              </w:rPr>
              <w:t>Sowing area (ha):</w:t>
            </w:r>
          </w:p>
        </w:tc>
      </w:tr>
      <w:tr w:rsidR="0092285A" w14:paraId="166D7EC7" w14:textId="77777777" w:rsidTr="00CE666C">
        <w:tc>
          <w:tcPr>
            <w:tcW w:w="3004" w:type="dxa"/>
            <w:shd w:val="clear" w:color="auto" w:fill="auto"/>
          </w:tcPr>
          <w:p w14:paraId="4AE0B1EE" w14:textId="77777777" w:rsidR="000C12BA" w:rsidRDefault="000C12BA" w:rsidP="005B1DD4">
            <w:pPr>
              <w:pStyle w:val="RepStandard"/>
              <w:spacing w:after="120"/>
              <w:jc w:val="right"/>
            </w:pPr>
            <w:r>
              <w:t>For grain</w:t>
            </w:r>
          </w:p>
        </w:tc>
        <w:tc>
          <w:tcPr>
            <w:tcW w:w="3121" w:type="dxa"/>
            <w:shd w:val="clear" w:color="auto" w:fill="auto"/>
          </w:tcPr>
          <w:p w14:paraId="2916DF63" w14:textId="68AB71AA" w:rsidR="000C12BA" w:rsidRPr="005B1DD4" w:rsidRDefault="0024610E" w:rsidP="005B1DD4">
            <w:pPr>
              <w:jc w:val="right"/>
              <w:rPr>
                <w:sz w:val="22"/>
                <w:szCs w:val="22"/>
              </w:rPr>
            </w:pPr>
            <w:r>
              <w:rPr>
                <w:sz w:val="22"/>
                <w:szCs w:val="22"/>
              </w:rPr>
              <w:t>6</w:t>
            </w:r>
            <w:r w:rsidR="000C12BA" w:rsidRPr="005B1DD4">
              <w:rPr>
                <w:sz w:val="22"/>
                <w:szCs w:val="22"/>
              </w:rPr>
              <w:t> </w:t>
            </w:r>
            <w:r>
              <w:rPr>
                <w:sz w:val="22"/>
                <w:szCs w:val="22"/>
              </w:rPr>
              <w:t>757</w:t>
            </w:r>
            <w:r w:rsidR="000C12BA" w:rsidRPr="005B1DD4">
              <w:rPr>
                <w:sz w:val="22"/>
                <w:szCs w:val="22"/>
              </w:rPr>
              <w:t xml:space="preserve"> </w:t>
            </w:r>
            <w:r>
              <w:rPr>
                <w:sz w:val="22"/>
                <w:szCs w:val="22"/>
              </w:rPr>
              <w:t>400</w:t>
            </w:r>
          </w:p>
        </w:tc>
        <w:tc>
          <w:tcPr>
            <w:tcW w:w="3112" w:type="dxa"/>
            <w:shd w:val="clear" w:color="auto" w:fill="auto"/>
          </w:tcPr>
          <w:p w14:paraId="6D84B054" w14:textId="1A38C683" w:rsidR="000C12BA" w:rsidRPr="005B1DD4" w:rsidRDefault="0024610E" w:rsidP="005B1DD4">
            <w:pPr>
              <w:jc w:val="right"/>
              <w:rPr>
                <w:sz w:val="22"/>
                <w:szCs w:val="22"/>
              </w:rPr>
            </w:pPr>
            <w:r>
              <w:rPr>
                <w:sz w:val="22"/>
                <w:szCs w:val="22"/>
                <w:lang w:val="en-US"/>
              </w:rPr>
              <w:t>598 890</w:t>
            </w:r>
          </w:p>
        </w:tc>
      </w:tr>
      <w:tr w:rsidR="0092285A" w14:paraId="38A68178" w14:textId="77777777" w:rsidTr="00CE666C">
        <w:tc>
          <w:tcPr>
            <w:tcW w:w="3004" w:type="dxa"/>
            <w:shd w:val="clear" w:color="auto" w:fill="auto"/>
          </w:tcPr>
          <w:p w14:paraId="01A5604E" w14:textId="77777777" w:rsidR="000C12BA" w:rsidRDefault="000C12BA" w:rsidP="005B1DD4">
            <w:pPr>
              <w:pStyle w:val="RepStandard"/>
              <w:spacing w:after="120"/>
              <w:jc w:val="right"/>
            </w:pPr>
            <w:r>
              <w:t>For forage</w:t>
            </w:r>
          </w:p>
        </w:tc>
        <w:tc>
          <w:tcPr>
            <w:tcW w:w="3121" w:type="dxa"/>
            <w:shd w:val="clear" w:color="auto" w:fill="auto"/>
          </w:tcPr>
          <w:p w14:paraId="406C32CE" w14:textId="4B23C5DF" w:rsidR="000C12BA" w:rsidRPr="005B1DD4" w:rsidRDefault="000C12BA" w:rsidP="005B1DD4">
            <w:pPr>
              <w:jc w:val="right"/>
              <w:rPr>
                <w:sz w:val="22"/>
                <w:szCs w:val="22"/>
              </w:rPr>
            </w:pPr>
            <w:r w:rsidRPr="005B1DD4">
              <w:rPr>
                <w:sz w:val="22"/>
                <w:szCs w:val="22"/>
              </w:rPr>
              <w:t>2</w:t>
            </w:r>
            <w:r w:rsidR="0024610E">
              <w:rPr>
                <w:sz w:val="22"/>
                <w:szCs w:val="22"/>
              </w:rPr>
              <w:t>1 482 870</w:t>
            </w:r>
          </w:p>
        </w:tc>
        <w:tc>
          <w:tcPr>
            <w:tcW w:w="3112" w:type="dxa"/>
            <w:shd w:val="clear" w:color="auto" w:fill="auto"/>
          </w:tcPr>
          <w:p w14:paraId="11E5D198" w14:textId="0F245E1E" w:rsidR="000C12BA" w:rsidRPr="005B1DD4" w:rsidRDefault="00901AAA" w:rsidP="005B1DD4">
            <w:pPr>
              <w:jc w:val="right"/>
              <w:rPr>
                <w:sz w:val="22"/>
                <w:szCs w:val="22"/>
              </w:rPr>
            </w:pPr>
            <w:r>
              <w:rPr>
                <w:sz w:val="22"/>
                <w:szCs w:val="22"/>
              </w:rPr>
              <w:t>522 160</w:t>
            </w:r>
          </w:p>
        </w:tc>
      </w:tr>
    </w:tbl>
    <w:p w14:paraId="66C1BCD9" w14:textId="77777777" w:rsidR="00742ADE" w:rsidRDefault="00742ADE" w:rsidP="00BD4EA7">
      <w:pPr>
        <w:pStyle w:val="RepStandard"/>
        <w:rPr>
          <w:lang w:val="en-US"/>
        </w:rPr>
      </w:pPr>
    </w:p>
    <w:p w14:paraId="3176AC05" w14:textId="6916CCAA" w:rsidR="00DB20C0" w:rsidRDefault="00B21832" w:rsidP="004D24C5">
      <w:pPr>
        <w:pStyle w:val="RepStandard"/>
      </w:pPr>
      <w:r>
        <w:rPr>
          <w:lang w:val="en-US"/>
        </w:rPr>
        <w:lastRenderedPageBreak/>
        <w:t>The above presented numbers show that s</w:t>
      </w:r>
      <w:r w:rsidR="004D24C5" w:rsidRPr="00742ADE">
        <w:rPr>
          <w:lang w:val="en-US"/>
        </w:rPr>
        <w:t>ow</w:t>
      </w:r>
      <w:r w:rsidR="00912B36">
        <w:rPr>
          <w:lang w:val="en-US"/>
        </w:rPr>
        <w:t>n</w:t>
      </w:r>
      <w:r w:rsidR="004D24C5" w:rsidRPr="00742ADE">
        <w:rPr>
          <w:lang w:val="en-US"/>
        </w:rPr>
        <w:t xml:space="preserve"> area of </w:t>
      </w:r>
      <w:r w:rsidR="004D24C5">
        <w:rPr>
          <w:lang w:val="en-US"/>
        </w:rPr>
        <w:t>maize</w:t>
      </w:r>
      <w:r w:rsidR="004D24C5" w:rsidRPr="00742ADE">
        <w:rPr>
          <w:lang w:val="en-US"/>
        </w:rPr>
        <w:t xml:space="preserve"> </w:t>
      </w:r>
      <w:r w:rsidR="00912B36">
        <w:rPr>
          <w:lang w:val="en-US"/>
        </w:rPr>
        <w:t xml:space="preserve">in total </w:t>
      </w:r>
      <w:r>
        <w:rPr>
          <w:lang w:val="en-US"/>
        </w:rPr>
        <w:t>exceeded</w:t>
      </w:r>
      <w:r w:rsidR="004D24C5" w:rsidRPr="00742ADE">
        <w:rPr>
          <w:lang w:val="en-US"/>
        </w:rPr>
        <w:t xml:space="preserve"> </w:t>
      </w:r>
      <w:r w:rsidR="004D24C5">
        <w:rPr>
          <w:lang w:val="en-US"/>
        </w:rPr>
        <w:t>1</w:t>
      </w:r>
      <w:r>
        <w:rPr>
          <w:lang w:val="en-US"/>
        </w:rPr>
        <w:t>.</w:t>
      </w:r>
      <w:r w:rsidR="0024610E">
        <w:rPr>
          <w:lang w:val="en-US"/>
        </w:rPr>
        <w:t>12</w:t>
      </w:r>
      <w:r>
        <w:rPr>
          <w:lang w:val="en-US"/>
        </w:rPr>
        <w:t xml:space="preserve"> mln</w:t>
      </w:r>
      <w:r w:rsidR="004D24C5" w:rsidRPr="00742ADE">
        <w:rPr>
          <w:lang w:val="en-US"/>
        </w:rPr>
        <w:t xml:space="preserve"> ha</w:t>
      </w:r>
      <w:r w:rsidR="004D24C5">
        <w:rPr>
          <w:lang w:val="en-US"/>
        </w:rPr>
        <w:t xml:space="preserve"> </w:t>
      </w:r>
      <w:r w:rsidR="00912B36">
        <w:rPr>
          <w:lang w:val="en-US"/>
        </w:rPr>
        <w:t xml:space="preserve">in </w:t>
      </w:r>
      <w:r w:rsidR="004D24C5">
        <w:rPr>
          <w:lang w:val="en-US"/>
        </w:rPr>
        <w:t>20</w:t>
      </w:r>
      <w:r w:rsidR="0024610E">
        <w:rPr>
          <w:lang w:val="en-US"/>
        </w:rPr>
        <w:t>20</w:t>
      </w:r>
      <w:r>
        <w:t>, which means that</w:t>
      </w:r>
      <w:r w:rsidR="00912B36">
        <w:t xml:space="preserve"> </w:t>
      </w:r>
      <w:r w:rsidR="0092285A">
        <w:t xml:space="preserve">area of </w:t>
      </w:r>
      <w:r w:rsidR="00912B36">
        <w:t>maize</w:t>
      </w:r>
      <w:r w:rsidR="0092285A">
        <w:t xml:space="preserve"> sown</w:t>
      </w:r>
      <w:r w:rsidR="00912B36">
        <w:t xml:space="preserve"> for grain </w:t>
      </w:r>
      <w:r w:rsidR="0024610E">
        <w:t>and forage have decreased</w:t>
      </w:r>
      <w:r w:rsidR="00067CD0">
        <w:t xml:space="preserve"> sligtly</w:t>
      </w:r>
      <w:r w:rsidR="0024610E">
        <w:t xml:space="preserve"> compared to 2019</w:t>
      </w:r>
      <w:r w:rsidR="00912B36">
        <w:t xml:space="preserve"> (</w:t>
      </w:r>
      <w:r w:rsidR="003E7C6C">
        <w:t xml:space="preserve">ca. </w:t>
      </w:r>
      <w:r w:rsidR="00B655E0">
        <w:t>6</w:t>
      </w:r>
      <w:r w:rsidR="0024610E">
        <w:t>64</w:t>
      </w:r>
      <w:r w:rsidR="00B655E0">
        <w:t>,</w:t>
      </w:r>
      <w:r w:rsidR="0024610E">
        <w:t>9</w:t>
      </w:r>
      <w:r w:rsidR="0092285A">
        <w:t>k</w:t>
      </w:r>
      <w:r w:rsidR="003E7C6C">
        <w:t xml:space="preserve"> ha </w:t>
      </w:r>
      <w:r w:rsidR="0092285A">
        <w:t xml:space="preserve">grain maize </w:t>
      </w:r>
      <w:r w:rsidR="00912B36">
        <w:t>and</w:t>
      </w:r>
      <w:r w:rsidR="003E7C6C">
        <w:t xml:space="preserve"> </w:t>
      </w:r>
      <w:r w:rsidR="0024610E">
        <w:t>599</w:t>
      </w:r>
      <w:r w:rsidR="0092285A">
        <w:t>,</w:t>
      </w:r>
      <w:r w:rsidR="0024610E">
        <w:t>9</w:t>
      </w:r>
      <w:r w:rsidR="0092285A">
        <w:t>k</w:t>
      </w:r>
      <w:r w:rsidR="00912B36">
        <w:t xml:space="preserve"> ha</w:t>
      </w:r>
      <w:r w:rsidR="0092285A">
        <w:t xml:space="preserve"> maize for forage</w:t>
      </w:r>
      <w:r w:rsidR="00ED3B0C">
        <w:t>)</w:t>
      </w:r>
      <w:r w:rsidR="00912B36">
        <w:t>.</w:t>
      </w:r>
    </w:p>
    <w:p w14:paraId="30B217D4" w14:textId="77777777" w:rsidR="003E7C6C" w:rsidRPr="00912B36" w:rsidRDefault="003E7C6C" w:rsidP="00912B36">
      <w:pPr>
        <w:pStyle w:val="NormalnyWeb"/>
        <w:rPr>
          <w:lang w:val="en-US"/>
        </w:rPr>
      </w:pPr>
    </w:p>
    <w:p w14:paraId="3B48FBF4" w14:textId="0A594A4B" w:rsidR="008E18C0" w:rsidRPr="00ED3C71" w:rsidRDefault="00CE666C" w:rsidP="008E18C0">
      <w:pPr>
        <w:pStyle w:val="RepStandard"/>
      </w:pPr>
      <w:r>
        <w:t>Hence</w:t>
      </w:r>
      <w:r w:rsidR="0097616A">
        <w:t>, an a</w:t>
      </w:r>
      <w:r w:rsidR="0097616A" w:rsidRPr="00BD4EA7">
        <w:t>ppropriate</w:t>
      </w:r>
      <w:r w:rsidR="0097616A">
        <w:t xml:space="preserve"> protection </w:t>
      </w:r>
      <w:r w:rsidR="00416B57">
        <w:t>in terms of weeds, fungal diseases and</w:t>
      </w:r>
      <w:r>
        <w:t xml:space="preserve"> to control insects in</w:t>
      </w:r>
      <w:r w:rsidR="0097616A">
        <w:t xml:space="preserve"> the afor</w:t>
      </w:r>
      <w:r w:rsidR="0097616A">
        <w:t>e</w:t>
      </w:r>
      <w:r w:rsidR="0097616A">
        <w:t>mentioned crop</w:t>
      </w:r>
      <w:r>
        <w:t>,</w:t>
      </w:r>
      <w:r w:rsidR="0097616A" w:rsidRPr="00BD4EA7">
        <w:t xml:space="preserve"> is inevitable. </w:t>
      </w:r>
      <w:r w:rsidR="00416B57">
        <w:t>C</w:t>
      </w:r>
      <w:r w:rsidR="0097616A" w:rsidRPr="00BD4EA7">
        <w:t xml:space="preserve">hemical control of </w:t>
      </w:r>
      <w:r w:rsidR="0097616A">
        <w:t>weeds</w:t>
      </w:r>
      <w:r w:rsidR="0097616A" w:rsidRPr="00BD4EA7">
        <w:t xml:space="preserve"> </w:t>
      </w:r>
      <w:r w:rsidR="00416B57">
        <w:t>is highly important</w:t>
      </w:r>
      <w:r w:rsidR="00416B57" w:rsidRPr="00416B57">
        <w:t xml:space="preserve"> </w:t>
      </w:r>
      <w:r w:rsidR="00416B57" w:rsidRPr="00BD4EA7">
        <w:t>in</w:t>
      </w:r>
      <w:r w:rsidR="00416B57">
        <w:t xml:space="preserve"> </w:t>
      </w:r>
      <w:r w:rsidR="00416B57" w:rsidRPr="00BD4EA7">
        <w:t>production</w:t>
      </w:r>
      <w:r w:rsidR="00416B57">
        <w:t xml:space="preserve"> of agricultural crops, especially</w:t>
      </w:r>
      <w:r w:rsidR="008420D8">
        <w:t xml:space="preserve"> in</w:t>
      </w:r>
      <w:r w:rsidR="00416B57">
        <w:t xml:space="preserve"> maize because of its late sowing time and wide row spacing. </w:t>
      </w:r>
      <w:r w:rsidR="0097616A" w:rsidRPr="00BD4EA7">
        <w:t xml:space="preserve">Most of </w:t>
      </w:r>
      <w:r w:rsidR="00BD5C35">
        <w:t xml:space="preserve">weeds </w:t>
      </w:r>
      <w:r w:rsidR="0097616A">
        <w:t>species</w:t>
      </w:r>
      <w:r w:rsidR="008420D8">
        <w:t>, which are</w:t>
      </w:r>
      <w:r w:rsidR="0097616A">
        <w:t xml:space="preserve"> present in maize</w:t>
      </w:r>
      <w:r w:rsidR="008420D8">
        <w:t>,</w:t>
      </w:r>
      <w:r w:rsidR="0097616A" w:rsidRPr="00BD4EA7">
        <w:t xml:space="preserve"> </w:t>
      </w:r>
      <w:r w:rsidR="0097616A">
        <w:t xml:space="preserve">cause </w:t>
      </w:r>
      <w:r w:rsidR="0097616A" w:rsidRPr="00BD4EA7">
        <w:t>not only significant reduction of yield,</w:t>
      </w:r>
      <w:r w:rsidR="0097616A">
        <w:t xml:space="preserve"> </w:t>
      </w:r>
      <w:r w:rsidR="0097616A" w:rsidRPr="00BD4EA7">
        <w:t>but also deterioration of its qua</w:t>
      </w:r>
      <w:r w:rsidR="0097616A" w:rsidRPr="00BD4EA7">
        <w:t>l</w:t>
      </w:r>
      <w:r w:rsidR="0097616A" w:rsidRPr="00BD4EA7">
        <w:t>ity parameters.</w:t>
      </w:r>
      <w:r w:rsidR="004C3055">
        <w:t xml:space="preserve"> D</w:t>
      </w:r>
      <w:r w:rsidR="004C3055" w:rsidRPr="004C3055">
        <w:t xml:space="preserve">icotyledonous </w:t>
      </w:r>
      <w:r w:rsidR="004C3055">
        <w:t>(aka broadleaf)</w:t>
      </w:r>
      <w:r w:rsidR="004C3055" w:rsidRPr="004C3055">
        <w:t xml:space="preserve"> weeds</w:t>
      </w:r>
      <w:r w:rsidR="004C3055">
        <w:t xml:space="preserve"> </w:t>
      </w:r>
      <w:r w:rsidR="008E18C0" w:rsidRPr="00C65224">
        <w:rPr>
          <w:lang w:val="en-US"/>
        </w:rPr>
        <w:t>are harmful</w:t>
      </w:r>
      <w:r w:rsidR="00ED3C71" w:rsidRPr="00C65224">
        <w:rPr>
          <w:lang w:val="en-US"/>
        </w:rPr>
        <w:t xml:space="preserve"> for the crops</w:t>
      </w:r>
      <w:r w:rsidR="008E18C0" w:rsidRPr="00C65224">
        <w:rPr>
          <w:lang w:val="en-US"/>
        </w:rPr>
        <w:t>, either because of their abundance, their competitiveness or difficulties involved in their control.</w:t>
      </w:r>
      <w:r>
        <w:rPr>
          <w:lang w:val="en-US"/>
        </w:rPr>
        <w:t xml:space="preserve"> Weeds are also known as inte</w:t>
      </w:r>
      <w:r>
        <w:rPr>
          <w:lang w:val="en-US"/>
        </w:rPr>
        <w:t>r</w:t>
      </w:r>
      <w:r>
        <w:rPr>
          <w:lang w:val="en-US"/>
        </w:rPr>
        <w:t>mediate host to many diseases and insects.</w:t>
      </w:r>
      <w:r w:rsidR="008E18C0" w:rsidRPr="00C65224">
        <w:rPr>
          <w:lang w:val="en-US"/>
        </w:rPr>
        <w:t xml:space="preserve"> In the case of </w:t>
      </w:r>
      <w:r w:rsidR="00C65224" w:rsidRPr="00C65224">
        <w:rPr>
          <w:lang w:val="en-US"/>
        </w:rPr>
        <w:t>some species</w:t>
      </w:r>
      <w:r w:rsidR="00E11886">
        <w:rPr>
          <w:lang w:val="en-US"/>
        </w:rPr>
        <w:t>,</w:t>
      </w:r>
      <w:r w:rsidR="008E18C0" w:rsidRPr="00C65224">
        <w:rPr>
          <w:lang w:val="en-US"/>
        </w:rPr>
        <w:t xml:space="preserve"> the problem is more due to their abundance (associated with a </w:t>
      </w:r>
      <w:r>
        <w:rPr>
          <w:lang w:val="en-US"/>
        </w:rPr>
        <w:t>very large</w:t>
      </w:r>
      <w:r w:rsidR="008E18C0" w:rsidRPr="00C65224">
        <w:rPr>
          <w:lang w:val="en-US"/>
        </w:rPr>
        <w:t xml:space="preserve"> seed production and a high persistence of these seed</w:t>
      </w:r>
      <w:r w:rsidR="00C65224" w:rsidRPr="00C65224">
        <w:rPr>
          <w:lang w:val="en-US"/>
        </w:rPr>
        <w:t>s</w:t>
      </w:r>
      <w:r w:rsidR="008E18C0" w:rsidRPr="00C65224">
        <w:rPr>
          <w:lang w:val="en-US"/>
        </w:rPr>
        <w:t xml:space="preserve"> on the soil surface) </w:t>
      </w:r>
      <w:r>
        <w:rPr>
          <w:lang w:val="en-US"/>
        </w:rPr>
        <w:t xml:space="preserve">rather </w:t>
      </w:r>
      <w:r w:rsidR="008E18C0" w:rsidRPr="00C65224">
        <w:rPr>
          <w:lang w:val="en-US"/>
        </w:rPr>
        <w:t>than competitiveness with the crop</w:t>
      </w:r>
      <w:r w:rsidR="00C65224" w:rsidRPr="00C65224">
        <w:rPr>
          <w:lang w:val="en-US"/>
        </w:rPr>
        <w:t xml:space="preserve">. However, there are species, which </w:t>
      </w:r>
      <w:r w:rsidR="008E18C0" w:rsidRPr="00C65224">
        <w:rPr>
          <w:lang w:val="en-US"/>
        </w:rPr>
        <w:t>produce high nu</w:t>
      </w:r>
      <w:r w:rsidR="008E18C0" w:rsidRPr="00C65224">
        <w:rPr>
          <w:lang w:val="en-US"/>
        </w:rPr>
        <w:t>m</w:t>
      </w:r>
      <w:r w:rsidR="008E18C0" w:rsidRPr="00C65224">
        <w:rPr>
          <w:lang w:val="en-US"/>
        </w:rPr>
        <w:t>bers of seeds although the competition with the crop can be quite high</w:t>
      </w:r>
      <w:r>
        <w:rPr>
          <w:lang w:val="en-US"/>
        </w:rPr>
        <w:t>, especially in the early develo</w:t>
      </w:r>
      <w:r>
        <w:rPr>
          <w:lang w:val="en-US"/>
        </w:rPr>
        <w:t>p</w:t>
      </w:r>
      <w:r>
        <w:rPr>
          <w:lang w:val="en-US"/>
        </w:rPr>
        <w:t>ment stages of maize</w:t>
      </w:r>
      <w:r w:rsidR="008E18C0" w:rsidRPr="00C65224">
        <w:rPr>
          <w:lang w:val="en-US"/>
        </w:rPr>
        <w:t xml:space="preserve">. </w:t>
      </w:r>
      <w:r w:rsidR="00C65224" w:rsidRPr="00C65224">
        <w:rPr>
          <w:lang w:val="en-US"/>
        </w:rPr>
        <w:t>Other weeds</w:t>
      </w:r>
      <w:r w:rsidR="008E18C0" w:rsidRPr="00C65224">
        <w:rPr>
          <w:lang w:val="en-US"/>
        </w:rPr>
        <w:t xml:space="preserve"> </w:t>
      </w:r>
      <w:r w:rsidR="00FC4744">
        <w:rPr>
          <w:lang w:val="en-US"/>
        </w:rPr>
        <w:t>have very</w:t>
      </w:r>
      <w:r w:rsidR="008E18C0" w:rsidRPr="00C65224">
        <w:rPr>
          <w:lang w:val="en-US"/>
        </w:rPr>
        <w:t xml:space="preserve"> fast growing</w:t>
      </w:r>
      <w:r w:rsidR="00FC4744">
        <w:rPr>
          <w:lang w:val="en-US"/>
        </w:rPr>
        <w:t xml:space="preserve"> pace</w:t>
      </w:r>
      <w:r w:rsidR="008E18C0" w:rsidRPr="00C65224">
        <w:rPr>
          <w:lang w:val="en-US"/>
        </w:rPr>
        <w:t xml:space="preserve"> and can outcompete </w:t>
      </w:r>
      <w:r w:rsidR="00E11886">
        <w:rPr>
          <w:lang w:val="en-US"/>
        </w:rPr>
        <w:t xml:space="preserve">maize </w:t>
      </w:r>
      <w:r w:rsidR="008E18C0" w:rsidRPr="00C65224">
        <w:rPr>
          <w:lang w:val="en-US"/>
        </w:rPr>
        <w:t>almost co</w:t>
      </w:r>
      <w:r w:rsidR="008E18C0" w:rsidRPr="00C65224">
        <w:rPr>
          <w:lang w:val="en-US"/>
        </w:rPr>
        <w:t>m</w:t>
      </w:r>
      <w:r w:rsidR="008E18C0" w:rsidRPr="00C65224">
        <w:rPr>
          <w:lang w:val="en-US"/>
        </w:rPr>
        <w:t>pletely</w:t>
      </w:r>
      <w:r w:rsidR="00C65224" w:rsidRPr="00C65224">
        <w:rPr>
          <w:lang w:val="en-US"/>
        </w:rPr>
        <w:t>.</w:t>
      </w:r>
    </w:p>
    <w:p w14:paraId="79F6949B" w14:textId="77777777" w:rsidR="00090E99" w:rsidRDefault="00090E99" w:rsidP="00C65224">
      <w:pPr>
        <w:pStyle w:val="RepStandard"/>
        <w:rPr>
          <w:lang w:val="en-US"/>
        </w:rPr>
      </w:pPr>
    </w:p>
    <w:p w14:paraId="03AFFDC4" w14:textId="4CD69EED" w:rsidR="00253FA9" w:rsidRPr="00253FA9" w:rsidRDefault="00090E99" w:rsidP="00C65224">
      <w:pPr>
        <w:pStyle w:val="RepStandard"/>
        <w:rPr>
          <w:lang w:val="en-US"/>
        </w:rPr>
      </w:pPr>
      <w:r>
        <w:rPr>
          <w:lang w:val="en-US"/>
        </w:rPr>
        <w:t xml:space="preserve">Weeds, which were present in field trials of </w:t>
      </w:r>
      <w:r w:rsidR="00EC5B1E">
        <w:t>NIC-HER 060 OD</w:t>
      </w:r>
      <w:r w:rsidRPr="00253FA9">
        <w:rPr>
          <w:lang w:val="en-US"/>
        </w:rPr>
        <w:t xml:space="preserve"> </w:t>
      </w:r>
      <w:r>
        <w:rPr>
          <w:lang w:val="en-US"/>
        </w:rPr>
        <w:t>are t</w:t>
      </w:r>
      <w:r w:rsidR="00253FA9" w:rsidRPr="00253FA9">
        <w:rPr>
          <w:lang w:val="en-US"/>
        </w:rPr>
        <w:t>he</w:t>
      </w:r>
      <w:r w:rsidR="00FC4744">
        <w:rPr>
          <w:lang w:val="en-US"/>
        </w:rPr>
        <w:t xml:space="preserve"> known as</w:t>
      </w:r>
      <w:r w:rsidR="00253FA9" w:rsidRPr="00253FA9">
        <w:rPr>
          <w:lang w:val="en-US"/>
        </w:rPr>
        <w:t xml:space="preserve"> serious</w:t>
      </w:r>
      <w:r w:rsidR="00BD5C35">
        <w:rPr>
          <w:lang w:val="en-US"/>
        </w:rPr>
        <w:t xml:space="preserve"> maize</w:t>
      </w:r>
      <w:r w:rsidR="00253FA9" w:rsidRPr="00253FA9">
        <w:rPr>
          <w:lang w:val="en-US"/>
        </w:rPr>
        <w:t xml:space="preserve"> compet</w:t>
      </w:r>
      <w:r w:rsidR="00253FA9" w:rsidRPr="00253FA9">
        <w:rPr>
          <w:lang w:val="en-US"/>
        </w:rPr>
        <w:t>i</w:t>
      </w:r>
      <w:r w:rsidR="00253FA9" w:rsidRPr="00253FA9">
        <w:rPr>
          <w:lang w:val="en-US"/>
        </w:rPr>
        <w:t>tors</w:t>
      </w:r>
      <w:r>
        <w:rPr>
          <w:lang w:val="en-US"/>
        </w:rPr>
        <w:t>.</w:t>
      </w:r>
      <w:r w:rsidR="00072074">
        <w:rPr>
          <w:lang w:val="en-US"/>
        </w:rPr>
        <w:t xml:space="preserve"> The results</w:t>
      </w:r>
      <w:r w:rsidR="00FC4744">
        <w:rPr>
          <w:lang w:val="en-US"/>
        </w:rPr>
        <w:t xml:space="preserve"> are</w:t>
      </w:r>
      <w:r w:rsidR="00072074">
        <w:rPr>
          <w:lang w:val="en-US"/>
        </w:rPr>
        <w:t xml:space="preserve"> show</w:t>
      </w:r>
      <w:r w:rsidR="00FC4744">
        <w:rPr>
          <w:lang w:val="en-US"/>
        </w:rPr>
        <w:t>ing</w:t>
      </w:r>
      <w:r w:rsidR="00072074">
        <w:rPr>
          <w:lang w:val="en-US"/>
        </w:rPr>
        <w:t xml:space="preserve"> that a lot of broadleaved weeds </w:t>
      </w:r>
      <w:r w:rsidR="00FC4744">
        <w:rPr>
          <w:lang w:val="en-US"/>
        </w:rPr>
        <w:t>can be controlled</w:t>
      </w:r>
      <w:r w:rsidR="00072074">
        <w:rPr>
          <w:lang w:val="en-US"/>
        </w:rPr>
        <w:t xml:space="preserve"> </w:t>
      </w:r>
      <w:r w:rsidR="00FC4744">
        <w:rPr>
          <w:lang w:val="en-US"/>
        </w:rPr>
        <w:t>by</w:t>
      </w:r>
      <w:r w:rsidR="00072074">
        <w:rPr>
          <w:lang w:val="en-US"/>
        </w:rPr>
        <w:t xml:space="preserve"> the product.</w:t>
      </w:r>
    </w:p>
    <w:p w14:paraId="11A6FAA2" w14:textId="77777777" w:rsidR="000F2D98" w:rsidRDefault="000F2D98" w:rsidP="004D24C5">
      <w:pPr>
        <w:pStyle w:val="RepStandard"/>
      </w:pPr>
    </w:p>
    <w:tbl>
      <w:tblPr>
        <w:tblW w:w="6402" w:type="dxa"/>
        <w:tblInd w:w="80" w:type="dxa"/>
        <w:tblCellMar>
          <w:left w:w="70" w:type="dxa"/>
          <w:right w:w="70" w:type="dxa"/>
        </w:tblCellMar>
        <w:tblLook w:val="04A0" w:firstRow="1" w:lastRow="0" w:firstColumn="1" w:lastColumn="0" w:noHBand="0" w:noVBand="1"/>
      </w:tblPr>
      <w:tblGrid>
        <w:gridCol w:w="4810"/>
        <w:gridCol w:w="1592"/>
      </w:tblGrid>
      <w:tr w:rsidR="00972F1C" w:rsidRPr="007C76CB" w14:paraId="28D34BB0" w14:textId="77777777" w:rsidTr="00700729">
        <w:trPr>
          <w:trHeight w:val="540"/>
        </w:trPr>
        <w:tc>
          <w:tcPr>
            <w:tcW w:w="4810" w:type="dxa"/>
            <w:tcBorders>
              <w:top w:val="single" w:sz="4" w:space="0" w:color="auto"/>
              <w:left w:val="single" w:sz="4" w:space="0" w:color="auto"/>
              <w:bottom w:val="single" w:sz="4" w:space="0" w:color="auto"/>
              <w:right w:val="single" w:sz="4" w:space="0" w:color="auto"/>
            </w:tcBorders>
            <w:shd w:val="clear" w:color="auto" w:fill="auto"/>
            <w:hideMark/>
          </w:tcPr>
          <w:p w14:paraId="4DE9D5B1" w14:textId="77777777" w:rsidR="00972F1C" w:rsidRPr="00092F6F" w:rsidRDefault="00972F1C" w:rsidP="005B1DD4">
            <w:pPr>
              <w:rPr>
                <w:b/>
                <w:bCs/>
                <w:color w:val="000000"/>
                <w:sz w:val="20"/>
                <w:szCs w:val="20"/>
                <w:lang w:val="en-US"/>
              </w:rPr>
            </w:pPr>
            <w:r w:rsidRPr="00092F6F">
              <w:rPr>
                <w:b/>
                <w:bCs/>
                <w:color w:val="000000"/>
                <w:sz w:val="20"/>
                <w:szCs w:val="20"/>
                <w:lang w:val="en-US"/>
              </w:rPr>
              <w:t>Weeds present</w:t>
            </w:r>
            <w:r>
              <w:rPr>
                <w:b/>
                <w:bCs/>
                <w:color w:val="000000"/>
                <w:sz w:val="20"/>
                <w:szCs w:val="20"/>
                <w:lang w:val="en-US"/>
              </w:rPr>
              <w:t>ed</w:t>
            </w:r>
            <w:r w:rsidRPr="00092F6F">
              <w:rPr>
                <w:b/>
                <w:bCs/>
                <w:color w:val="000000"/>
                <w:sz w:val="20"/>
                <w:szCs w:val="20"/>
                <w:lang w:val="en-US"/>
              </w:rPr>
              <w:t xml:space="preserve"> in field trials</w:t>
            </w:r>
          </w:p>
        </w:tc>
        <w:tc>
          <w:tcPr>
            <w:tcW w:w="1592" w:type="dxa"/>
            <w:tcBorders>
              <w:top w:val="single" w:sz="4" w:space="0" w:color="auto"/>
              <w:left w:val="single" w:sz="4" w:space="0" w:color="auto"/>
              <w:bottom w:val="single" w:sz="4" w:space="0" w:color="auto"/>
              <w:right w:val="single" w:sz="4" w:space="0" w:color="auto"/>
            </w:tcBorders>
            <w:shd w:val="clear" w:color="auto" w:fill="auto"/>
            <w:noWrap/>
            <w:hideMark/>
          </w:tcPr>
          <w:p w14:paraId="3FE27A13" w14:textId="77777777" w:rsidR="00972F1C" w:rsidRPr="0090730E" w:rsidRDefault="00972F1C" w:rsidP="005B1DD4">
            <w:pPr>
              <w:rPr>
                <w:b/>
                <w:bCs/>
                <w:sz w:val="20"/>
                <w:szCs w:val="20"/>
                <w:lang w:val="en-US"/>
              </w:rPr>
            </w:pPr>
            <w:r w:rsidRPr="0090730E">
              <w:rPr>
                <w:b/>
                <w:bCs/>
                <w:sz w:val="20"/>
                <w:szCs w:val="20"/>
                <w:lang w:val="en-US"/>
              </w:rPr>
              <w:t>Maize</w:t>
            </w:r>
          </w:p>
          <w:p w14:paraId="6E720FC1" w14:textId="77777777" w:rsidR="00972F1C" w:rsidRPr="0090730E" w:rsidRDefault="00972F1C" w:rsidP="005B1DD4">
            <w:pPr>
              <w:rPr>
                <w:b/>
                <w:bCs/>
                <w:color w:val="000000"/>
                <w:sz w:val="20"/>
                <w:szCs w:val="20"/>
                <w:lang w:val="en-US"/>
              </w:rPr>
            </w:pPr>
            <w:r w:rsidRPr="0090730E">
              <w:rPr>
                <w:b/>
                <w:bCs/>
                <w:color w:val="000000"/>
                <w:sz w:val="20"/>
                <w:szCs w:val="20"/>
                <w:lang w:val="en-US"/>
              </w:rPr>
              <w:t>Dose rate (l/ha)</w:t>
            </w:r>
          </w:p>
        </w:tc>
      </w:tr>
      <w:tr w:rsidR="00B34514" w:rsidRPr="0090730E" w14:paraId="46A71BC1" w14:textId="77777777" w:rsidTr="00700729">
        <w:trPr>
          <w:trHeight w:val="296"/>
        </w:trPr>
        <w:tc>
          <w:tcPr>
            <w:tcW w:w="4810" w:type="dxa"/>
            <w:tcBorders>
              <w:top w:val="single" w:sz="4" w:space="0" w:color="auto"/>
              <w:left w:val="single" w:sz="4" w:space="0" w:color="auto"/>
              <w:right w:val="single" w:sz="4" w:space="0" w:color="auto"/>
            </w:tcBorders>
            <w:shd w:val="clear" w:color="auto" w:fill="auto"/>
          </w:tcPr>
          <w:p w14:paraId="2416426D" w14:textId="071751A4" w:rsidR="00B34514" w:rsidRPr="00700729" w:rsidRDefault="00B34514" w:rsidP="005B1DD4">
            <w:pPr>
              <w:rPr>
                <w:color w:val="000000"/>
                <w:sz w:val="20"/>
                <w:szCs w:val="20"/>
                <w:lang w:val="en-US"/>
              </w:rPr>
            </w:pPr>
            <w:r w:rsidRPr="00027908">
              <w:rPr>
                <w:sz w:val="20"/>
                <w:szCs w:val="20"/>
                <w:lang w:val="en-GB"/>
              </w:rPr>
              <w:t xml:space="preserve">ARBTH </w:t>
            </w:r>
            <w:r w:rsidRPr="00027908">
              <w:rPr>
                <w:i/>
                <w:iCs/>
                <w:sz w:val="20"/>
                <w:szCs w:val="20"/>
                <w:lang w:val="en-GB"/>
              </w:rPr>
              <w:t xml:space="preserve">Arabidopsis thaliana </w:t>
            </w:r>
            <w:r w:rsidRPr="00027908">
              <w:rPr>
                <w:sz w:val="20"/>
                <w:szCs w:val="20"/>
                <w:lang w:val="en-GB"/>
              </w:rPr>
              <w:t>common walcress</w:t>
            </w:r>
          </w:p>
        </w:tc>
        <w:tc>
          <w:tcPr>
            <w:tcW w:w="1592" w:type="dxa"/>
            <w:tcBorders>
              <w:top w:val="single" w:sz="4" w:space="0" w:color="auto"/>
              <w:left w:val="single" w:sz="4" w:space="0" w:color="auto"/>
              <w:right w:val="single" w:sz="4" w:space="0" w:color="auto"/>
            </w:tcBorders>
            <w:shd w:val="clear" w:color="auto" w:fill="auto"/>
            <w:noWrap/>
          </w:tcPr>
          <w:p w14:paraId="04FF0673" w14:textId="3606D36D" w:rsidR="00B34514" w:rsidRPr="00700729" w:rsidRDefault="00700729" w:rsidP="005B1DD4">
            <w:pPr>
              <w:rPr>
                <w:sz w:val="20"/>
                <w:szCs w:val="20"/>
                <w:lang w:val="en-US"/>
              </w:rPr>
            </w:pPr>
            <w:r w:rsidRPr="00700729">
              <w:rPr>
                <w:color w:val="000000"/>
                <w:sz w:val="20"/>
                <w:szCs w:val="20"/>
              </w:rPr>
              <w:t>x</w:t>
            </w:r>
          </w:p>
        </w:tc>
      </w:tr>
      <w:tr w:rsidR="00B34514" w:rsidRPr="0090730E" w14:paraId="5A2F64B5" w14:textId="77777777" w:rsidTr="00700729">
        <w:trPr>
          <w:trHeight w:val="296"/>
        </w:trPr>
        <w:tc>
          <w:tcPr>
            <w:tcW w:w="4810" w:type="dxa"/>
            <w:tcBorders>
              <w:left w:val="single" w:sz="4" w:space="0" w:color="auto"/>
              <w:right w:val="single" w:sz="4" w:space="0" w:color="auto"/>
            </w:tcBorders>
            <w:shd w:val="clear" w:color="auto" w:fill="auto"/>
          </w:tcPr>
          <w:p w14:paraId="5BD05456" w14:textId="7A3D054F" w:rsidR="00B34514" w:rsidRPr="00700729" w:rsidRDefault="00B34514" w:rsidP="005B1DD4">
            <w:pPr>
              <w:rPr>
                <w:color w:val="000000"/>
                <w:sz w:val="20"/>
                <w:szCs w:val="20"/>
                <w:lang w:val="en-US"/>
              </w:rPr>
            </w:pPr>
            <w:r w:rsidRPr="00700729">
              <w:rPr>
                <w:sz w:val="20"/>
                <w:szCs w:val="20"/>
                <w:lang w:val="en-GB"/>
              </w:rPr>
              <w:t xml:space="preserve">BRSNN </w:t>
            </w:r>
            <w:r w:rsidRPr="00700729">
              <w:rPr>
                <w:i/>
                <w:iCs/>
                <w:sz w:val="20"/>
                <w:szCs w:val="20"/>
                <w:lang w:val="en-GB"/>
              </w:rPr>
              <w:t xml:space="preserve">Brassica napus </w:t>
            </w:r>
            <w:r w:rsidRPr="00700729">
              <w:rPr>
                <w:sz w:val="20"/>
                <w:szCs w:val="20"/>
                <w:lang w:val="en-GB"/>
              </w:rPr>
              <w:t>oilseed rape</w:t>
            </w:r>
          </w:p>
        </w:tc>
        <w:tc>
          <w:tcPr>
            <w:tcW w:w="1592" w:type="dxa"/>
            <w:tcBorders>
              <w:left w:val="single" w:sz="4" w:space="0" w:color="auto"/>
              <w:right w:val="single" w:sz="4" w:space="0" w:color="auto"/>
            </w:tcBorders>
            <w:shd w:val="clear" w:color="auto" w:fill="auto"/>
            <w:noWrap/>
          </w:tcPr>
          <w:p w14:paraId="62405CA7" w14:textId="6E3D9487" w:rsidR="00B34514" w:rsidRPr="00700729" w:rsidRDefault="00700729" w:rsidP="005B1DD4">
            <w:pPr>
              <w:rPr>
                <w:sz w:val="20"/>
                <w:szCs w:val="20"/>
                <w:lang w:val="en-US"/>
              </w:rPr>
            </w:pPr>
            <w:r w:rsidRPr="00700729">
              <w:rPr>
                <w:color w:val="000000"/>
                <w:sz w:val="20"/>
                <w:szCs w:val="20"/>
              </w:rPr>
              <w:t>x</w:t>
            </w:r>
          </w:p>
        </w:tc>
      </w:tr>
      <w:tr w:rsidR="00B34514" w:rsidRPr="0090730E" w14:paraId="72B7AC22" w14:textId="77777777" w:rsidTr="00700729">
        <w:trPr>
          <w:trHeight w:val="296"/>
        </w:trPr>
        <w:tc>
          <w:tcPr>
            <w:tcW w:w="4810" w:type="dxa"/>
            <w:tcBorders>
              <w:left w:val="single" w:sz="4" w:space="0" w:color="auto"/>
              <w:right w:val="single" w:sz="4" w:space="0" w:color="auto"/>
            </w:tcBorders>
            <w:shd w:val="clear" w:color="auto" w:fill="auto"/>
          </w:tcPr>
          <w:p w14:paraId="5D4E7BA2" w14:textId="55F3222F" w:rsidR="00B34514" w:rsidRPr="00700729" w:rsidRDefault="00B34514" w:rsidP="005B1DD4">
            <w:pPr>
              <w:rPr>
                <w:color w:val="000000"/>
                <w:sz w:val="20"/>
                <w:szCs w:val="20"/>
                <w:lang w:val="en-US"/>
              </w:rPr>
            </w:pPr>
            <w:r w:rsidRPr="00700729">
              <w:rPr>
                <w:sz w:val="20"/>
                <w:szCs w:val="20"/>
                <w:lang w:val="en-GB"/>
              </w:rPr>
              <w:t xml:space="preserve">CAPBP </w:t>
            </w:r>
            <w:r w:rsidRPr="00700729">
              <w:rPr>
                <w:i/>
                <w:iCs/>
                <w:sz w:val="20"/>
                <w:szCs w:val="20"/>
                <w:lang w:val="en-GB"/>
              </w:rPr>
              <w:t xml:space="preserve">Capsella bursa-pastoris </w:t>
            </w:r>
            <w:r w:rsidRPr="00700729">
              <w:rPr>
                <w:sz w:val="20"/>
                <w:szCs w:val="20"/>
                <w:lang w:val="en-GB"/>
              </w:rPr>
              <w:t>shepherd’s purse</w:t>
            </w:r>
          </w:p>
        </w:tc>
        <w:tc>
          <w:tcPr>
            <w:tcW w:w="1592" w:type="dxa"/>
            <w:tcBorders>
              <w:left w:val="single" w:sz="4" w:space="0" w:color="auto"/>
              <w:right w:val="single" w:sz="4" w:space="0" w:color="auto"/>
            </w:tcBorders>
            <w:shd w:val="clear" w:color="auto" w:fill="auto"/>
            <w:noWrap/>
          </w:tcPr>
          <w:p w14:paraId="26E9CF05" w14:textId="19C164B4" w:rsidR="00B34514" w:rsidRPr="00700729" w:rsidRDefault="00700729" w:rsidP="00700729">
            <w:pPr>
              <w:rPr>
                <w:sz w:val="20"/>
                <w:szCs w:val="20"/>
                <w:lang w:val="en-US"/>
              </w:rPr>
            </w:pPr>
            <w:r w:rsidRPr="00700729">
              <w:rPr>
                <w:color w:val="000000"/>
                <w:sz w:val="20"/>
                <w:szCs w:val="20"/>
              </w:rPr>
              <w:t>0,5-0,7</w:t>
            </w:r>
          </w:p>
        </w:tc>
      </w:tr>
      <w:tr w:rsidR="00B34514" w:rsidRPr="0090730E" w14:paraId="10A25F25" w14:textId="77777777" w:rsidTr="00700729">
        <w:trPr>
          <w:trHeight w:val="296"/>
        </w:trPr>
        <w:tc>
          <w:tcPr>
            <w:tcW w:w="4810" w:type="dxa"/>
            <w:tcBorders>
              <w:left w:val="single" w:sz="4" w:space="0" w:color="auto"/>
              <w:right w:val="single" w:sz="4" w:space="0" w:color="auto"/>
            </w:tcBorders>
            <w:shd w:val="clear" w:color="auto" w:fill="auto"/>
          </w:tcPr>
          <w:p w14:paraId="22BF82E2" w14:textId="6FBD1A21" w:rsidR="00B34514" w:rsidRPr="00700729" w:rsidRDefault="00B34514" w:rsidP="005B1DD4">
            <w:pPr>
              <w:rPr>
                <w:color w:val="000000"/>
                <w:sz w:val="20"/>
                <w:szCs w:val="20"/>
                <w:lang w:val="en-US"/>
              </w:rPr>
            </w:pPr>
            <w:r w:rsidRPr="00700729">
              <w:rPr>
                <w:sz w:val="20"/>
                <w:szCs w:val="20"/>
                <w:lang w:val="en-GB"/>
              </w:rPr>
              <w:t xml:space="preserve">CENCY </w:t>
            </w:r>
            <w:r w:rsidRPr="00700729">
              <w:rPr>
                <w:i/>
                <w:iCs/>
                <w:sz w:val="20"/>
                <w:szCs w:val="20"/>
                <w:lang w:val="en-GB"/>
              </w:rPr>
              <w:t xml:space="preserve">Centaurea cyanus </w:t>
            </w:r>
            <w:r w:rsidRPr="00700729">
              <w:rPr>
                <w:sz w:val="20"/>
                <w:szCs w:val="20"/>
                <w:lang w:val="en-GB"/>
              </w:rPr>
              <w:t>cornflower</w:t>
            </w:r>
          </w:p>
        </w:tc>
        <w:tc>
          <w:tcPr>
            <w:tcW w:w="1592" w:type="dxa"/>
            <w:tcBorders>
              <w:left w:val="single" w:sz="4" w:space="0" w:color="auto"/>
              <w:right w:val="single" w:sz="4" w:space="0" w:color="auto"/>
            </w:tcBorders>
            <w:shd w:val="clear" w:color="auto" w:fill="auto"/>
            <w:noWrap/>
          </w:tcPr>
          <w:p w14:paraId="280CDDB6" w14:textId="41D3A2A7" w:rsidR="00B34514" w:rsidRPr="00700729" w:rsidRDefault="00700729" w:rsidP="005B1DD4">
            <w:pPr>
              <w:rPr>
                <w:sz w:val="20"/>
                <w:szCs w:val="20"/>
                <w:lang w:val="en-US"/>
              </w:rPr>
            </w:pPr>
            <w:r w:rsidRPr="00700729">
              <w:rPr>
                <w:color w:val="000000"/>
                <w:sz w:val="20"/>
                <w:szCs w:val="20"/>
              </w:rPr>
              <w:t>x</w:t>
            </w:r>
          </w:p>
        </w:tc>
      </w:tr>
      <w:tr w:rsidR="00B34514" w:rsidRPr="0090730E" w14:paraId="07FFAEF4" w14:textId="77777777" w:rsidTr="00700729">
        <w:trPr>
          <w:trHeight w:val="296"/>
        </w:trPr>
        <w:tc>
          <w:tcPr>
            <w:tcW w:w="4810" w:type="dxa"/>
            <w:tcBorders>
              <w:left w:val="single" w:sz="4" w:space="0" w:color="auto"/>
              <w:right w:val="single" w:sz="4" w:space="0" w:color="auto"/>
            </w:tcBorders>
            <w:shd w:val="clear" w:color="auto" w:fill="auto"/>
          </w:tcPr>
          <w:p w14:paraId="593AA5D2" w14:textId="4CC71DA7" w:rsidR="00B34514" w:rsidRPr="00700729" w:rsidRDefault="00B34514" w:rsidP="005B1DD4">
            <w:pPr>
              <w:rPr>
                <w:iCs/>
                <w:sz w:val="20"/>
                <w:szCs w:val="20"/>
                <w:lang w:val="en-GB"/>
              </w:rPr>
            </w:pPr>
            <w:r w:rsidRPr="00700729">
              <w:rPr>
                <w:iCs/>
                <w:sz w:val="20"/>
                <w:szCs w:val="20"/>
                <w:lang w:val="en-GB"/>
              </w:rPr>
              <w:t xml:space="preserve">CHEAL </w:t>
            </w:r>
            <w:r w:rsidRPr="00700729">
              <w:rPr>
                <w:i/>
                <w:sz w:val="20"/>
                <w:szCs w:val="20"/>
                <w:lang w:val="en-GB"/>
              </w:rPr>
              <w:t xml:space="preserve">Chenopodium album </w:t>
            </w:r>
            <w:r w:rsidRPr="00700729">
              <w:rPr>
                <w:iCs/>
                <w:sz w:val="20"/>
                <w:szCs w:val="20"/>
                <w:lang w:val="en-GB"/>
              </w:rPr>
              <w:t>fat-hen</w:t>
            </w:r>
          </w:p>
        </w:tc>
        <w:tc>
          <w:tcPr>
            <w:tcW w:w="1592" w:type="dxa"/>
            <w:tcBorders>
              <w:left w:val="single" w:sz="4" w:space="0" w:color="auto"/>
              <w:right w:val="single" w:sz="4" w:space="0" w:color="auto"/>
            </w:tcBorders>
            <w:shd w:val="clear" w:color="auto" w:fill="auto"/>
            <w:noWrap/>
          </w:tcPr>
          <w:p w14:paraId="39F85C74" w14:textId="5261E03F" w:rsidR="00B34514" w:rsidRPr="00700729" w:rsidRDefault="00700729" w:rsidP="005B1DD4">
            <w:pPr>
              <w:rPr>
                <w:sz w:val="20"/>
                <w:szCs w:val="20"/>
                <w:lang w:val="en-US"/>
              </w:rPr>
            </w:pPr>
            <w:r w:rsidRPr="00700729">
              <w:rPr>
                <w:color w:val="000000"/>
                <w:sz w:val="20"/>
                <w:szCs w:val="20"/>
              </w:rPr>
              <w:t>0,5</w:t>
            </w:r>
            <w:r w:rsidRPr="00700729">
              <w:rPr>
                <w:color w:val="000000"/>
                <w:sz w:val="20"/>
                <w:szCs w:val="20"/>
                <w:vertAlign w:val="superscript"/>
              </w:rPr>
              <w:t>R</w:t>
            </w:r>
            <w:r w:rsidRPr="00700729">
              <w:rPr>
                <w:color w:val="000000"/>
                <w:sz w:val="20"/>
                <w:szCs w:val="20"/>
              </w:rPr>
              <w:t>-0,7</w:t>
            </w:r>
            <w:r w:rsidRPr="00700729">
              <w:rPr>
                <w:color w:val="000000"/>
                <w:sz w:val="20"/>
                <w:szCs w:val="20"/>
                <w:vertAlign w:val="superscript"/>
              </w:rPr>
              <w:t>ms</w:t>
            </w:r>
          </w:p>
        </w:tc>
      </w:tr>
      <w:tr w:rsidR="00B34514" w:rsidRPr="0090730E" w14:paraId="15B3EE75" w14:textId="77777777" w:rsidTr="00700729">
        <w:trPr>
          <w:trHeight w:val="296"/>
        </w:trPr>
        <w:tc>
          <w:tcPr>
            <w:tcW w:w="4810" w:type="dxa"/>
            <w:tcBorders>
              <w:left w:val="single" w:sz="4" w:space="0" w:color="auto"/>
              <w:right w:val="single" w:sz="4" w:space="0" w:color="auto"/>
            </w:tcBorders>
            <w:shd w:val="clear" w:color="auto" w:fill="auto"/>
          </w:tcPr>
          <w:p w14:paraId="2401BE83" w14:textId="1FE8918B" w:rsidR="00B34514" w:rsidRPr="00700729" w:rsidRDefault="00B34514" w:rsidP="005B1DD4">
            <w:pPr>
              <w:rPr>
                <w:iCs/>
                <w:sz w:val="20"/>
                <w:szCs w:val="20"/>
                <w:lang w:val="en-GB"/>
              </w:rPr>
            </w:pPr>
            <w:r w:rsidRPr="00700729">
              <w:rPr>
                <w:iCs/>
                <w:sz w:val="20"/>
                <w:szCs w:val="20"/>
                <w:lang w:val="en-GB"/>
              </w:rPr>
              <w:t xml:space="preserve">CONAR </w:t>
            </w:r>
            <w:r w:rsidRPr="00700729">
              <w:rPr>
                <w:iCs/>
                <w:sz w:val="20"/>
                <w:szCs w:val="20"/>
                <w:lang w:val="en-GB"/>
              </w:rPr>
              <w:softHyphen/>
            </w:r>
            <w:r w:rsidRPr="00700729">
              <w:rPr>
                <w:i/>
                <w:sz w:val="20"/>
                <w:szCs w:val="20"/>
                <w:lang w:val="en-GB"/>
              </w:rPr>
              <w:t xml:space="preserve">Convolvulus arvensis </w:t>
            </w:r>
            <w:r w:rsidRPr="00700729">
              <w:rPr>
                <w:iCs/>
                <w:sz w:val="20"/>
                <w:szCs w:val="20"/>
                <w:lang w:val="en-GB"/>
              </w:rPr>
              <w:t>field bindweed</w:t>
            </w:r>
          </w:p>
        </w:tc>
        <w:tc>
          <w:tcPr>
            <w:tcW w:w="1592" w:type="dxa"/>
            <w:tcBorders>
              <w:left w:val="single" w:sz="4" w:space="0" w:color="auto"/>
              <w:right w:val="single" w:sz="4" w:space="0" w:color="auto"/>
            </w:tcBorders>
            <w:shd w:val="clear" w:color="auto" w:fill="auto"/>
            <w:noWrap/>
          </w:tcPr>
          <w:p w14:paraId="71F66CAC" w14:textId="306546B3" w:rsidR="00B34514" w:rsidRPr="00700729" w:rsidRDefault="00700729" w:rsidP="005B1DD4">
            <w:pPr>
              <w:rPr>
                <w:color w:val="000000"/>
                <w:sz w:val="20"/>
                <w:szCs w:val="20"/>
              </w:rPr>
            </w:pPr>
            <w:r w:rsidRPr="00700729">
              <w:rPr>
                <w:color w:val="000000"/>
                <w:sz w:val="20"/>
                <w:szCs w:val="20"/>
              </w:rPr>
              <w:t>x</w:t>
            </w:r>
          </w:p>
        </w:tc>
      </w:tr>
      <w:tr w:rsidR="00B34514" w:rsidRPr="0090730E" w14:paraId="5561F892" w14:textId="77777777" w:rsidTr="00700729">
        <w:trPr>
          <w:trHeight w:val="296"/>
        </w:trPr>
        <w:tc>
          <w:tcPr>
            <w:tcW w:w="4810" w:type="dxa"/>
            <w:tcBorders>
              <w:left w:val="single" w:sz="4" w:space="0" w:color="auto"/>
              <w:right w:val="single" w:sz="4" w:space="0" w:color="auto"/>
            </w:tcBorders>
            <w:shd w:val="clear" w:color="auto" w:fill="auto"/>
          </w:tcPr>
          <w:p w14:paraId="4FA49C2E" w14:textId="71345439" w:rsidR="00B34514" w:rsidRPr="00700729" w:rsidRDefault="00700729" w:rsidP="005B1DD4">
            <w:pPr>
              <w:rPr>
                <w:sz w:val="20"/>
                <w:szCs w:val="20"/>
                <w:lang w:val="en-US"/>
              </w:rPr>
            </w:pPr>
            <w:r w:rsidRPr="00027908">
              <w:rPr>
                <w:sz w:val="20"/>
                <w:szCs w:val="20"/>
                <w:lang w:val="en-GB"/>
              </w:rPr>
              <w:t xml:space="preserve">ECHCG </w:t>
            </w:r>
            <w:r w:rsidRPr="00027908">
              <w:rPr>
                <w:i/>
                <w:iCs/>
                <w:sz w:val="20"/>
                <w:szCs w:val="20"/>
                <w:lang w:val="en-GB"/>
              </w:rPr>
              <w:t xml:space="preserve">Echinochloa crus-galli </w:t>
            </w:r>
            <w:r w:rsidRPr="00027908">
              <w:rPr>
                <w:sz w:val="20"/>
                <w:szCs w:val="20"/>
                <w:lang w:val="en-GB"/>
              </w:rPr>
              <w:t>common barnyard grass</w:t>
            </w:r>
          </w:p>
        </w:tc>
        <w:tc>
          <w:tcPr>
            <w:tcW w:w="1592" w:type="dxa"/>
            <w:tcBorders>
              <w:left w:val="single" w:sz="4" w:space="0" w:color="auto"/>
              <w:right w:val="single" w:sz="4" w:space="0" w:color="auto"/>
            </w:tcBorders>
            <w:shd w:val="clear" w:color="auto" w:fill="auto"/>
            <w:noWrap/>
          </w:tcPr>
          <w:p w14:paraId="79087AF5" w14:textId="00CF085B" w:rsidR="00B34514" w:rsidRPr="00700729" w:rsidRDefault="00700729" w:rsidP="005B1DD4">
            <w:pPr>
              <w:rPr>
                <w:color w:val="000000"/>
                <w:sz w:val="20"/>
                <w:szCs w:val="20"/>
              </w:rPr>
            </w:pPr>
            <w:r w:rsidRPr="00700729">
              <w:rPr>
                <w:color w:val="000000"/>
                <w:sz w:val="20"/>
                <w:szCs w:val="20"/>
              </w:rPr>
              <w:t>0,5-0,7</w:t>
            </w:r>
          </w:p>
        </w:tc>
      </w:tr>
      <w:tr w:rsidR="00B34514" w:rsidRPr="0090730E" w14:paraId="5CDA3935" w14:textId="77777777" w:rsidTr="00700729">
        <w:trPr>
          <w:trHeight w:val="296"/>
        </w:trPr>
        <w:tc>
          <w:tcPr>
            <w:tcW w:w="4810" w:type="dxa"/>
            <w:tcBorders>
              <w:left w:val="single" w:sz="4" w:space="0" w:color="auto"/>
              <w:right w:val="single" w:sz="4" w:space="0" w:color="auto"/>
            </w:tcBorders>
            <w:shd w:val="clear" w:color="auto" w:fill="auto"/>
          </w:tcPr>
          <w:p w14:paraId="3D10AE83" w14:textId="28F3158E" w:rsidR="00B34514" w:rsidRPr="00700729" w:rsidRDefault="00700729" w:rsidP="00700729">
            <w:pPr>
              <w:rPr>
                <w:sz w:val="20"/>
                <w:szCs w:val="20"/>
                <w:lang w:val="en-US"/>
              </w:rPr>
            </w:pPr>
            <w:r w:rsidRPr="00700729">
              <w:rPr>
                <w:sz w:val="20"/>
                <w:szCs w:val="20"/>
                <w:lang w:val="en-US"/>
              </w:rPr>
              <w:t xml:space="preserve">GAETE </w:t>
            </w:r>
            <w:r w:rsidRPr="00700729">
              <w:rPr>
                <w:sz w:val="20"/>
                <w:szCs w:val="20"/>
                <w:lang w:val="en-US"/>
              </w:rPr>
              <w:softHyphen/>
            </w:r>
            <w:r w:rsidRPr="00700729">
              <w:rPr>
                <w:i/>
                <w:iCs/>
                <w:sz w:val="20"/>
                <w:szCs w:val="20"/>
                <w:lang w:val="en-US"/>
              </w:rPr>
              <w:t xml:space="preserve">Galeopsis tetrahit </w:t>
            </w:r>
            <w:r w:rsidRPr="00700729">
              <w:rPr>
                <w:sz w:val="20"/>
                <w:szCs w:val="20"/>
                <w:lang w:val="en-US"/>
              </w:rPr>
              <w:t>common hemp-nettle</w:t>
            </w:r>
          </w:p>
        </w:tc>
        <w:tc>
          <w:tcPr>
            <w:tcW w:w="1592" w:type="dxa"/>
            <w:tcBorders>
              <w:left w:val="single" w:sz="4" w:space="0" w:color="auto"/>
              <w:right w:val="single" w:sz="4" w:space="0" w:color="auto"/>
            </w:tcBorders>
            <w:shd w:val="clear" w:color="auto" w:fill="auto"/>
            <w:noWrap/>
          </w:tcPr>
          <w:p w14:paraId="4403B241" w14:textId="51840D14" w:rsidR="00B34514" w:rsidRPr="00700729" w:rsidRDefault="00700729" w:rsidP="005B1DD4">
            <w:pPr>
              <w:rPr>
                <w:sz w:val="20"/>
                <w:szCs w:val="20"/>
                <w:lang w:val="en-US"/>
              </w:rPr>
            </w:pPr>
            <w:r w:rsidRPr="00700729">
              <w:rPr>
                <w:color w:val="000000"/>
                <w:sz w:val="20"/>
                <w:szCs w:val="20"/>
              </w:rPr>
              <w:t>x</w:t>
            </w:r>
          </w:p>
        </w:tc>
      </w:tr>
      <w:tr w:rsidR="00B34514" w:rsidRPr="0090730E" w14:paraId="7062FDAF" w14:textId="77777777" w:rsidTr="00700729">
        <w:trPr>
          <w:trHeight w:val="296"/>
        </w:trPr>
        <w:tc>
          <w:tcPr>
            <w:tcW w:w="4810" w:type="dxa"/>
            <w:tcBorders>
              <w:left w:val="single" w:sz="4" w:space="0" w:color="auto"/>
              <w:right w:val="single" w:sz="4" w:space="0" w:color="auto"/>
            </w:tcBorders>
            <w:shd w:val="clear" w:color="auto" w:fill="auto"/>
          </w:tcPr>
          <w:p w14:paraId="2164AC90" w14:textId="4F86641D" w:rsidR="00B34514" w:rsidRPr="00700729" w:rsidRDefault="00700729" w:rsidP="005B1DD4">
            <w:pPr>
              <w:rPr>
                <w:color w:val="000000"/>
                <w:sz w:val="20"/>
                <w:szCs w:val="20"/>
                <w:lang w:val="en-US"/>
              </w:rPr>
            </w:pPr>
            <w:r w:rsidRPr="00700729">
              <w:rPr>
                <w:iCs/>
                <w:sz w:val="20"/>
                <w:szCs w:val="20"/>
                <w:lang w:val="en-GB"/>
              </w:rPr>
              <w:t xml:space="preserve">GALAP </w:t>
            </w:r>
            <w:r w:rsidRPr="00700729">
              <w:rPr>
                <w:i/>
                <w:sz w:val="20"/>
                <w:szCs w:val="20"/>
                <w:lang w:val="en-GB"/>
              </w:rPr>
              <w:t xml:space="preserve">Galium aparine </w:t>
            </w:r>
            <w:r w:rsidRPr="00700729">
              <w:rPr>
                <w:iCs/>
                <w:sz w:val="20"/>
                <w:szCs w:val="20"/>
                <w:lang w:val="en-GB"/>
              </w:rPr>
              <w:t>cleavers</w:t>
            </w:r>
          </w:p>
        </w:tc>
        <w:tc>
          <w:tcPr>
            <w:tcW w:w="1592" w:type="dxa"/>
            <w:tcBorders>
              <w:left w:val="single" w:sz="4" w:space="0" w:color="auto"/>
              <w:right w:val="single" w:sz="4" w:space="0" w:color="auto"/>
            </w:tcBorders>
            <w:shd w:val="clear" w:color="auto" w:fill="auto"/>
            <w:noWrap/>
          </w:tcPr>
          <w:p w14:paraId="2E3CDFD0" w14:textId="4DF234AB" w:rsidR="00B34514" w:rsidRPr="00700729" w:rsidRDefault="00700729" w:rsidP="005B1DD4">
            <w:pPr>
              <w:rPr>
                <w:sz w:val="20"/>
                <w:szCs w:val="20"/>
                <w:lang w:val="en-US"/>
              </w:rPr>
            </w:pPr>
            <w:r w:rsidRPr="00700729">
              <w:rPr>
                <w:color w:val="000000"/>
                <w:sz w:val="20"/>
                <w:szCs w:val="20"/>
              </w:rPr>
              <w:t>0,7</w:t>
            </w:r>
          </w:p>
        </w:tc>
      </w:tr>
      <w:tr w:rsidR="00B34514" w:rsidRPr="0090730E" w14:paraId="126550F2" w14:textId="77777777" w:rsidTr="00700729">
        <w:trPr>
          <w:trHeight w:val="296"/>
        </w:trPr>
        <w:tc>
          <w:tcPr>
            <w:tcW w:w="4810" w:type="dxa"/>
            <w:tcBorders>
              <w:left w:val="single" w:sz="4" w:space="0" w:color="auto"/>
              <w:right w:val="single" w:sz="4" w:space="0" w:color="auto"/>
            </w:tcBorders>
            <w:shd w:val="clear" w:color="auto" w:fill="auto"/>
          </w:tcPr>
          <w:p w14:paraId="4FF3F07C" w14:textId="6F21E545" w:rsidR="00B34514" w:rsidRPr="00700729" w:rsidRDefault="00700729" w:rsidP="005B1DD4">
            <w:pPr>
              <w:rPr>
                <w:color w:val="000000"/>
                <w:sz w:val="20"/>
                <w:szCs w:val="20"/>
                <w:lang w:val="en-US"/>
              </w:rPr>
            </w:pPr>
            <w:r w:rsidRPr="00700729">
              <w:rPr>
                <w:iCs/>
                <w:sz w:val="20"/>
                <w:szCs w:val="20"/>
                <w:lang w:val="en-GB"/>
              </w:rPr>
              <w:t xml:space="preserve">GERPU </w:t>
            </w:r>
            <w:r w:rsidRPr="00700729">
              <w:rPr>
                <w:i/>
                <w:sz w:val="20"/>
                <w:szCs w:val="20"/>
                <w:lang w:val="en-GB"/>
              </w:rPr>
              <w:t xml:space="preserve">Geranium pusillum </w:t>
            </w:r>
            <w:r w:rsidRPr="00700729">
              <w:rPr>
                <w:iCs/>
                <w:sz w:val="20"/>
                <w:szCs w:val="20"/>
                <w:lang w:val="en-GB"/>
              </w:rPr>
              <w:t>small-flower geranium</w:t>
            </w:r>
          </w:p>
        </w:tc>
        <w:tc>
          <w:tcPr>
            <w:tcW w:w="1592" w:type="dxa"/>
            <w:tcBorders>
              <w:left w:val="single" w:sz="4" w:space="0" w:color="auto"/>
              <w:right w:val="single" w:sz="4" w:space="0" w:color="auto"/>
            </w:tcBorders>
            <w:shd w:val="clear" w:color="auto" w:fill="auto"/>
            <w:noWrap/>
          </w:tcPr>
          <w:p w14:paraId="5C5DB7E9" w14:textId="33766CBC" w:rsidR="00B34514" w:rsidRPr="00700729" w:rsidRDefault="00700729" w:rsidP="005B1DD4">
            <w:pPr>
              <w:rPr>
                <w:sz w:val="20"/>
                <w:szCs w:val="20"/>
                <w:lang w:val="en-US"/>
              </w:rPr>
            </w:pPr>
            <w:r w:rsidRPr="00700729">
              <w:rPr>
                <w:color w:val="000000"/>
                <w:sz w:val="20"/>
                <w:szCs w:val="20"/>
              </w:rPr>
              <w:t>x</w:t>
            </w:r>
          </w:p>
        </w:tc>
      </w:tr>
      <w:tr w:rsidR="00B34514" w:rsidRPr="0090730E" w14:paraId="4711B001" w14:textId="77777777" w:rsidTr="00700729">
        <w:trPr>
          <w:trHeight w:val="296"/>
        </w:trPr>
        <w:tc>
          <w:tcPr>
            <w:tcW w:w="4810" w:type="dxa"/>
            <w:tcBorders>
              <w:left w:val="single" w:sz="4" w:space="0" w:color="auto"/>
              <w:right w:val="single" w:sz="4" w:space="0" w:color="auto"/>
            </w:tcBorders>
            <w:shd w:val="clear" w:color="auto" w:fill="auto"/>
          </w:tcPr>
          <w:p w14:paraId="6F695844" w14:textId="70E33BA3" w:rsidR="00B34514" w:rsidRPr="00700729" w:rsidRDefault="00700729" w:rsidP="005B1DD4">
            <w:pPr>
              <w:rPr>
                <w:color w:val="000000"/>
                <w:sz w:val="20"/>
                <w:szCs w:val="20"/>
                <w:lang w:val="en-US"/>
              </w:rPr>
            </w:pPr>
            <w:r w:rsidRPr="00027908">
              <w:rPr>
                <w:sz w:val="20"/>
                <w:szCs w:val="20"/>
                <w:lang w:val="en-GB"/>
              </w:rPr>
              <w:t xml:space="preserve">LYCAR </w:t>
            </w:r>
            <w:r w:rsidRPr="00027908">
              <w:rPr>
                <w:i/>
                <w:iCs/>
                <w:sz w:val="20"/>
                <w:szCs w:val="20"/>
                <w:lang w:val="en-GB"/>
              </w:rPr>
              <w:t xml:space="preserve">Anchusa arvensis </w:t>
            </w:r>
            <w:r w:rsidRPr="00027908">
              <w:rPr>
                <w:sz w:val="20"/>
                <w:szCs w:val="20"/>
                <w:lang w:val="en-GB"/>
              </w:rPr>
              <w:t>small bugloss</w:t>
            </w:r>
          </w:p>
        </w:tc>
        <w:tc>
          <w:tcPr>
            <w:tcW w:w="1592" w:type="dxa"/>
            <w:tcBorders>
              <w:left w:val="single" w:sz="4" w:space="0" w:color="auto"/>
              <w:right w:val="single" w:sz="4" w:space="0" w:color="auto"/>
            </w:tcBorders>
            <w:shd w:val="clear" w:color="auto" w:fill="auto"/>
            <w:noWrap/>
          </w:tcPr>
          <w:p w14:paraId="376C0BE9" w14:textId="7CF0257A" w:rsidR="00B34514" w:rsidRPr="00700729" w:rsidRDefault="00700729" w:rsidP="005B1DD4">
            <w:pPr>
              <w:rPr>
                <w:sz w:val="20"/>
                <w:szCs w:val="20"/>
                <w:lang w:val="en-US"/>
              </w:rPr>
            </w:pPr>
            <w:r w:rsidRPr="00700729">
              <w:rPr>
                <w:sz w:val="20"/>
                <w:szCs w:val="20"/>
                <w:lang w:val="en-US"/>
              </w:rPr>
              <w:t>x</w:t>
            </w:r>
          </w:p>
        </w:tc>
      </w:tr>
      <w:tr w:rsidR="00B34514" w:rsidRPr="0090730E" w14:paraId="06C90B21" w14:textId="77777777" w:rsidTr="00700729">
        <w:trPr>
          <w:trHeight w:val="296"/>
        </w:trPr>
        <w:tc>
          <w:tcPr>
            <w:tcW w:w="4810" w:type="dxa"/>
            <w:tcBorders>
              <w:left w:val="single" w:sz="4" w:space="0" w:color="auto"/>
              <w:right w:val="single" w:sz="4" w:space="0" w:color="auto"/>
            </w:tcBorders>
            <w:shd w:val="clear" w:color="auto" w:fill="auto"/>
          </w:tcPr>
          <w:p w14:paraId="2FF1784E" w14:textId="35749A45" w:rsidR="00B34514" w:rsidRPr="00700729" w:rsidRDefault="00700729" w:rsidP="005B1DD4">
            <w:pPr>
              <w:rPr>
                <w:color w:val="000000"/>
                <w:sz w:val="20"/>
                <w:szCs w:val="20"/>
                <w:lang w:val="en-US"/>
              </w:rPr>
            </w:pPr>
            <w:r w:rsidRPr="00700729">
              <w:rPr>
                <w:iCs/>
                <w:sz w:val="20"/>
                <w:szCs w:val="20"/>
                <w:lang w:val="en-US"/>
              </w:rPr>
              <w:t xml:space="preserve">LAMPU </w:t>
            </w:r>
            <w:r w:rsidRPr="00700729">
              <w:rPr>
                <w:i/>
                <w:sz w:val="20"/>
                <w:szCs w:val="20"/>
                <w:lang w:val="en-US"/>
              </w:rPr>
              <w:t xml:space="preserve">Lamium purpureum </w:t>
            </w:r>
            <w:r w:rsidRPr="00700729">
              <w:rPr>
                <w:iCs/>
                <w:sz w:val="20"/>
                <w:szCs w:val="20"/>
                <w:lang w:val="en-US"/>
              </w:rPr>
              <w:t>purple deadnettle</w:t>
            </w:r>
          </w:p>
        </w:tc>
        <w:tc>
          <w:tcPr>
            <w:tcW w:w="1592" w:type="dxa"/>
            <w:tcBorders>
              <w:left w:val="single" w:sz="4" w:space="0" w:color="auto"/>
              <w:right w:val="single" w:sz="4" w:space="0" w:color="auto"/>
            </w:tcBorders>
            <w:shd w:val="clear" w:color="auto" w:fill="auto"/>
            <w:noWrap/>
          </w:tcPr>
          <w:p w14:paraId="5DA10EFE" w14:textId="59824AD2" w:rsidR="00B34514" w:rsidRPr="00700729" w:rsidRDefault="00700729" w:rsidP="005B1DD4">
            <w:pPr>
              <w:rPr>
                <w:sz w:val="20"/>
                <w:szCs w:val="20"/>
                <w:lang w:val="en-US"/>
              </w:rPr>
            </w:pPr>
            <w:r w:rsidRPr="00700729">
              <w:rPr>
                <w:color w:val="000000"/>
                <w:sz w:val="20"/>
                <w:szCs w:val="20"/>
              </w:rPr>
              <w:t>0,5-0,7</w:t>
            </w:r>
          </w:p>
        </w:tc>
      </w:tr>
      <w:tr w:rsidR="00B34514" w:rsidRPr="0090730E" w14:paraId="44F4C719" w14:textId="77777777" w:rsidTr="00700729">
        <w:trPr>
          <w:trHeight w:val="296"/>
        </w:trPr>
        <w:tc>
          <w:tcPr>
            <w:tcW w:w="4810" w:type="dxa"/>
            <w:tcBorders>
              <w:left w:val="single" w:sz="4" w:space="0" w:color="auto"/>
              <w:right w:val="single" w:sz="4" w:space="0" w:color="auto"/>
            </w:tcBorders>
            <w:shd w:val="clear" w:color="auto" w:fill="auto"/>
          </w:tcPr>
          <w:p w14:paraId="58E9F1F9" w14:textId="6E80622F" w:rsidR="00B34514" w:rsidRPr="00700729" w:rsidRDefault="00700729" w:rsidP="005B1DD4">
            <w:pPr>
              <w:rPr>
                <w:color w:val="000000"/>
                <w:sz w:val="20"/>
                <w:szCs w:val="20"/>
                <w:lang w:val="en-US"/>
              </w:rPr>
            </w:pPr>
            <w:r w:rsidRPr="00027908">
              <w:rPr>
                <w:sz w:val="20"/>
                <w:szCs w:val="20"/>
                <w:lang w:val="en-GB"/>
              </w:rPr>
              <w:t xml:space="preserve">MATIN </w:t>
            </w:r>
            <w:r w:rsidRPr="00027908">
              <w:rPr>
                <w:i/>
                <w:iCs/>
                <w:sz w:val="20"/>
                <w:szCs w:val="20"/>
                <w:lang w:val="en-GB"/>
              </w:rPr>
              <w:t xml:space="preserve">Tripleurospermum indorum </w:t>
            </w:r>
            <w:r w:rsidRPr="00027908">
              <w:rPr>
                <w:sz w:val="20"/>
                <w:szCs w:val="20"/>
                <w:lang w:val="en-GB"/>
              </w:rPr>
              <w:t>false chamomile</w:t>
            </w:r>
          </w:p>
        </w:tc>
        <w:tc>
          <w:tcPr>
            <w:tcW w:w="1592" w:type="dxa"/>
            <w:tcBorders>
              <w:left w:val="single" w:sz="4" w:space="0" w:color="auto"/>
              <w:right w:val="single" w:sz="4" w:space="0" w:color="auto"/>
            </w:tcBorders>
            <w:shd w:val="clear" w:color="auto" w:fill="auto"/>
            <w:noWrap/>
          </w:tcPr>
          <w:p w14:paraId="21F4BC9E" w14:textId="44E8B024" w:rsidR="00B34514" w:rsidRPr="00700729" w:rsidRDefault="00700729" w:rsidP="005B1DD4">
            <w:pPr>
              <w:rPr>
                <w:sz w:val="20"/>
                <w:szCs w:val="20"/>
                <w:lang w:val="en-US"/>
              </w:rPr>
            </w:pPr>
            <w:r w:rsidRPr="00700729">
              <w:rPr>
                <w:sz w:val="20"/>
                <w:szCs w:val="20"/>
                <w:lang w:val="en-US"/>
              </w:rPr>
              <w:t>x</w:t>
            </w:r>
          </w:p>
        </w:tc>
      </w:tr>
      <w:tr w:rsidR="00B34514" w:rsidRPr="0090730E" w14:paraId="2D2A6387" w14:textId="77777777" w:rsidTr="00700729">
        <w:trPr>
          <w:trHeight w:val="296"/>
        </w:trPr>
        <w:tc>
          <w:tcPr>
            <w:tcW w:w="4810" w:type="dxa"/>
            <w:tcBorders>
              <w:left w:val="single" w:sz="4" w:space="0" w:color="auto"/>
              <w:right w:val="single" w:sz="4" w:space="0" w:color="auto"/>
            </w:tcBorders>
            <w:shd w:val="clear" w:color="auto" w:fill="auto"/>
          </w:tcPr>
          <w:p w14:paraId="54F94304" w14:textId="0FD8CE6B" w:rsidR="00B34514" w:rsidRPr="00700729" w:rsidRDefault="00700729" w:rsidP="005B1DD4">
            <w:pPr>
              <w:rPr>
                <w:color w:val="000000"/>
                <w:sz w:val="20"/>
                <w:szCs w:val="20"/>
                <w:lang w:val="en-US"/>
              </w:rPr>
            </w:pPr>
            <w:r w:rsidRPr="00700729">
              <w:rPr>
                <w:iCs/>
                <w:sz w:val="20"/>
                <w:szCs w:val="20"/>
                <w:lang w:val="en-GB"/>
              </w:rPr>
              <w:t xml:space="preserve">PAPRH </w:t>
            </w:r>
            <w:r w:rsidRPr="00700729">
              <w:rPr>
                <w:i/>
                <w:sz w:val="20"/>
                <w:szCs w:val="20"/>
                <w:lang w:val="en-GB"/>
              </w:rPr>
              <w:t xml:space="preserve">Papaver rhoeas </w:t>
            </w:r>
            <w:r w:rsidRPr="00700729">
              <w:rPr>
                <w:iCs/>
                <w:sz w:val="20"/>
                <w:szCs w:val="20"/>
                <w:lang w:val="en-GB"/>
              </w:rPr>
              <w:t>common poppy</w:t>
            </w:r>
          </w:p>
        </w:tc>
        <w:tc>
          <w:tcPr>
            <w:tcW w:w="1592" w:type="dxa"/>
            <w:tcBorders>
              <w:left w:val="single" w:sz="4" w:space="0" w:color="auto"/>
              <w:right w:val="single" w:sz="4" w:space="0" w:color="auto"/>
            </w:tcBorders>
            <w:shd w:val="clear" w:color="auto" w:fill="auto"/>
            <w:noWrap/>
          </w:tcPr>
          <w:p w14:paraId="798CE497" w14:textId="2DBA2A59" w:rsidR="00B34514" w:rsidRPr="00700729" w:rsidRDefault="00700729" w:rsidP="005B1DD4">
            <w:pPr>
              <w:rPr>
                <w:sz w:val="20"/>
                <w:szCs w:val="20"/>
                <w:lang w:val="en-US"/>
              </w:rPr>
            </w:pPr>
            <w:r w:rsidRPr="00700729">
              <w:rPr>
                <w:sz w:val="20"/>
                <w:szCs w:val="20"/>
                <w:lang w:val="en-US"/>
              </w:rPr>
              <w:t>x</w:t>
            </w:r>
          </w:p>
        </w:tc>
      </w:tr>
      <w:tr w:rsidR="00B34514" w:rsidRPr="0090730E" w14:paraId="13FDE71A" w14:textId="77777777" w:rsidTr="00700729">
        <w:trPr>
          <w:trHeight w:val="296"/>
        </w:trPr>
        <w:tc>
          <w:tcPr>
            <w:tcW w:w="4810" w:type="dxa"/>
            <w:tcBorders>
              <w:left w:val="single" w:sz="4" w:space="0" w:color="auto"/>
              <w:right w:val="single" w:sz="4" w:space="0" w:color="auto"/>
            </w:tcBorders>
            <w:shd w:val="clear" w:color="auto" w:fill="auto"/>
          </w:tcPr>
          <w:p w14:paraId="7D575755" w14:textId="1A80BE44" w:rsidR="00B34514" w:rsidRPr="00700729" w:rsidRDefault="00700729" w:rsidP="005B1DD4">
            <w:pPr>
              <w:rPr>
                <w:color w:val="000000"/>
                <w:sz w:val="20"/>
                <w:szCs w:val="20"/>
                <w:lang w:val="en-US"/>
              </w:rPr>
            </w:pPr>
            <w:r w:rsidRPr="00700729">
              <w:rPr>
                <w:iCs/>
                <w:sz w:val="20"/>
                <w:szCs w:val="20"/>
                <w:lang w:val="en-GB"/>
              </w:rPr>
              <w:t xml:space="preserve">POLCO </w:t>
            </w:r>
            <w:r w:rsidRPr="00700729">
              <w:rPr>
                <w:i/>
                <w:sz w:val="20"/>
                <w:szCs w:val="20"/>
                <w:lang w:val="en-GB"/>
              </w:rPr>
              <w:t xml:space="preserve">Fallopia convolvulus </w:t>
            </w:r>
            <w:r w:rsidRPr="00700729">
              <w:rPr>
                <w:iCs/>
                <w:sz w:val="20"/>
                <w:szCs w:val="20"/>
                <w:lang w:val="en-GB"/>
              </w:rPr>
              <w:t>wild buckwheat</w:t>
            </w:r>
          </w:p>
        </w:tc>
        <w:tc>
          <w:tcPr>
            <w:tcW w:w="1592" w:type="dxa"/>
            <w:tcBorders>
              <w:left w:val="single" w:sz="4" w:space="0" w:color="auto"/>
              <w:right w:val="single" w:sz="4" w:space="0" w:color="auto"/>
            </w:tcBorders>
            <w:shd w:val="clear" w:color="auto" w:fill="auto"/>
            <w:noWrap/>
          </w:tcPr>
          <w:p w14:paraId="1ABE5CE1" w14:textId="15F9A1D3" w:rsidR="00B34514" w:rsidRPr="00700729" w:rsidRDefault="00700729" w:rsidP="005B1DD4">
            <w:pPr>
              <w:rPr>
                <w:sz w:val="20"/>
                <w:szCs w:val="20"/>
                <w:lang w:val="en-US"/>
              </w:rPr>
            </w:pPr>
            <w:r w:rsidRPr="00700729">
              <w:rPr>
                <w:color w:val="000000"/>
                <w:sz w:val="20"/>
                <w:szCs w:val="20"/>
              </w:rPr>
              <w:t>0,5</w:t>
            </w:r>
            <w:r w:rsidRPr="00700729">
              <w:rPr>
                <w:color w:val="000000"/>
                <w:sz w:val="20"/>
                <w:szCs w:val="20"/>
                <w:vertAlign w:val="superscript"/>
              </w:rPr>
              <w:t>R</w:t>
            </w:r>
            <w:r w:rsidRPr="00700729">
              <w:rPr>
                <w:color w:val="000000"/>
                <w:sz w:val="20"/>
                <w:szCs w:val="20"/>
              </w:rPr>
              <w:t>-0,7</w:t>
            </w:r>
            <w:r w:rsidRPr="00700729">
              <w:rPr>
                <w:color w:val="000000"/>
                <w:sz w:val="20"/>
                <w:szCs w:val="20"/>
                <w:vertAlign w:val="superscript"/>
              </w:rPr>
              <w:t>R</w:t>
            </w:r>
          </w:p>
        </w:tc>
      </w:tr>
      <w:tr w:rsidR="00B34514" w:rsidRPr="0090730E" w14:paraId="7C79FF16" w14:textId="77777777" w:rsidTr="00700729">
        <w:trPr>
          <w:trHeight w:val="296"/>
        </w:trPr>
        <w:tc>
          <w:tcPr>
            <w:tcW w:w="4810" w:type="dxa"/>
            <w:tcBorders>
              <w:left w:val="single" w:sz="4" w:space="0" w:color="auto"/>
              <w:right w:val="single" w:sz="4" w:space="0" w:color="auto"/>
            </w:tcBorders>
            <w:shd w:val="clear" w:color="auto" w:fill="auto"/>
          </w:tcPr>
          <w:p w14:paraId="3BCCD2A9" w14:textId="6A9B263B" w:rsidR="00B34514" w:rsidRPr="00700729" w:rsidRDefault="00700729" w:rsidP="005B1DD4">
            <w:pPr>
              <w:rPr>
                <w:color w:val="000000"/>
                <w:sz w:val="20"/>
                <w:szCs w:val="20"/>
                <w:lang w:val="en-US"/>
              </w:rPr>
            </w:pPr>
            <w:r w:rsidRPr="00700729">
              <w:rPr>
                <w:iCs/>
                <w:sz w:val="20"/>
                <w:szCs w:val="20"/>
                <w:lang w:val="en-GB"/>
              </w:rPr>
              <w:t xml:space="preserve">POLPE </w:t>
            </w:r>
            <w:r w:rsidRPr="00700729">
              <w:rPr>
                <w:i/>
                <w:sz w:val="20"/>
                <w:szCs w:val="20"/>
                <w:lang w:val="en-GB"/>
              </w:rPr>
              <w:t xml:space="preserve">Persicaria maculosa </w:t>
            </w:r>
            <w:r w:rsidRPr="00700729">
              <w:rPr>
                <w:iCs/>
                <w:sz w:val="20"/>
                <w:szCs w:val="20"/>
                <w:lang w:val="en-GB"/>
              </w:rPr>
              <w:t>red-leg</w:t>
            </w:r>
          </w:p>
        </w:tc>
        <w:tc>
          <w:tcPr>
            <w:tcW w:w="1592" w:type="dxa"/>
            <w:tcBorders>
              <w:left w:val="single" w:sz="4" w:space="0" w:color="auto"/>
              <w:right w:val="single" w:sz="4" w:space="0" w:color="auto"/>
            </w:tcBorders>
            <w:shd w:val="clear" w:color="auto" w:fill="auto"/>
            <w:noWrap/>
          </w:tcPr>
          <w:p w14:paraId="3BBA7DD4" w14:textId="3CB83C12" w:rsidR="00B34514" w:rsidRPr="00700729" w:rsidRDefault="00700729" w:rsidP="005B1DD4">
            <w:pPr>
              <w:rPr>
                <w:sz w:val="20"/>
                <w:szCs w:val="20"/>
                <w:lang w:val="en-US"/>
              </w:rPr>
            </w:pPr>
            <w:r w:rsidRPr="00700729">
              <w:rPr>
                <w:sz w:val="20"/>
                <w:szCs w:val="20"/>
                <w:lang w:val="en-US"/>
              </w:rPr>
              <w:t>x</w:t>
            </w:r>
          </w:p>
        </w:tc>
      </w:tr>
      <w:tr w:rsidR="00B34514" w:rsidRPr="0090730E" w14:paraId="04CA34CB" w14:textId="77777777" w:rsidTr="00700729">
        <w:trPr>
          <w:trHeight w:val="296"/>
        </w:trPr>
        <w:tc>
          <w:tcPr>
            <w:tcW w:w="4810" w:type="dxa"/>
            <w:tcBorders>
              <w:left w:val="single" w:sz="4" w:space="0" w:color="auto"/>
              <w:right w:val="single" w:sz="4" w:space="0" w:color="auto"/>
            </w:tcBorders>
            <w:shd w:val="clear" w:color="auto" w:fill="auto"/>
          </w:tcPr>
          <w:p w14:paraId="5655B319" w14:textId="0262E434" w:rsidR="00B34514" w:rsidRPr="00700729" w:rsidRDefault="00700729" w:rsidP="005B1DD4">
            <w:pPr>
              <w:rPr>
                <w:color w:val="000000"/>
                <w:sz w:val="20"/>
                <w:szCs w:val="20"/>
                <w:lang w:val="en-US"/>
              </w:rPr>
            </w:pPr>
            <w:r w:rsidRPr="00700729">
              <w:rPr>
                <w:iCs/>
                <w:sz w:val="20"/>
                <w:szCs w:val="20"/>
                <w:lang w:val="en-GB"/>
              </w:rPr>
              <w:t xml:space="preserve">RAPRA </w:t>
            </w:r>
            <w:r w:rsidRPr="00700729">
              <w:rPr>
                <w:i/>
                <w:sz w:val="20"/>
                <w:szCs w:val="20"/>
                <w:lang w:val="en-GB"/>
              </w:rPr>
              <w:t xml:space="preserve">Raphanus raphanistrum </w:t>
            </w:r>
            <w:r w:rsidRPr="00700729">
              <w:rPr>
                <w:iCs/>
                <w:sz w:val="20"/>
                <w:szCs w:val="20"/>
                <w:lang w:val="en-GB"/>
              </w:rPr>
              <w:t>jointed charlock</w:t>
            </w:r>
          </w:p>
        </w:tc>
        <w:tc>
          <w:tcPr>
            <w:tcW w:w="1592" w:type="dxa"/>
            <w:tcBorders>
              <w:left w:val="single" w:sz="4" w:space="0" w:color="auto"/>
              <w:right w:val="single" w:sz="4" w:space="0" w:color="auto"/>
            </w:tcBorders>
            <w:shd w:val="clear" w:color="auto" w:fill="auto"/>
            <w:noWrap/>
          </w:tcPr>
          <w:p w14:paraId="30C4B115" w14:textId="02E553D0" w:rsidR="00B34514" w:rsidRPr="00700729" w:rsidRDefault="00700729" w:rsidP="005B1DD4">
            <w:pPr>
              <w:rPr>
                <w:sz w:val="20"/>
                <w:szCs w:val="20"/>
                <w:lang w:val="en-US"/>
              </w:rPr>
            </w:pPr>
            <w:r w:rsidRPr="00700729">
              <w:rPr>
                <w:sz w:val="20"/>
                <w:szCs w:val="20"/>
                <w:lang w:val="en-US"/>
              </w:rPr>
              <w:t>x</w:t>
            </w:r>
          </w:p>
        </w:tc>
      </w:tr>
      <w:tr w:rsidR="00B34514" w:rsidRPr="0090730E" w14:paraId="702249A9" w14:textId="77777777" w:rsidTr="00700729">
        <w:trPr>
          <w:trHeight w:val="296"/>
        </w:trPr>
        <w:tc>
          <w:tcPr>
            <w:tcW w:w="4810" w:type="dxa"/>
            <w:tcBorders>
              <w:left w:val="single" w:sz="4" w:space="0" w:color="auto"/>
              <w:right w:val="single" w:sz="4" w:space="0" w:color="auto"/>
            </w:tcBorders>
            <w:shd w:val="clear" w:color="auto" w:fill="auto"/>
          </w:tcPr>
          <w:p w14:paraId="0E9379DF" w14:textId="72F73280" w:rsidR="00B34514" w:rsidRPr="00700729" w:rsidRDefault="00700729" w:rsidP="005B1DD4">
            <w:pPr>
              <w:rPr>
                <w:color w:val="000000"/>
                <w:sz w:val="20"/>
                <w:szCs w:val="20"/>
                <w:lang w:val="en-US"/>
              </w:rPr>
            </w:pPr>
            <w:r w:rsidRPr="00700729">
              <w:rPr>
                <w:sz w:val="20"/>
                <w:szCs w:val="20"/>
                <w:lang w:val="en-GB"/>
              </w:rPr>
              <w:t xml:space="preserve">STEME </w:t>
            </w:r>
            <w:r w:rsidRPr="00700729">
              <w:rPr>
                <w:i/>
                <w:iCs/>
                <w:sz w:val="20"/>
                <w:szCs w:val="20"/>
                <w:lang w:val="en-GB"/>
              </w:rPr>
              <w:t xml:space="preserve">Stellaria media </w:t>
            </w:r>
            <w:r w:rsidRPr="00700729">
              <w:rPr>
                <w:sz w:val="20"/>
                <w:szCs w:val="20"/>
                <w:lang w:val="en-GB"/>
              </w:rPr>
              <w:t>common chickweed</w:t>
            </w:r>
          </w:p>
        </w:tc>
        <w:tc>
          <w:tcPr>
            <w:tcW w:w="1592" w:type="dxa"/>
            <w:tcBorders>
              <w:left w:val="single" w:sz="4" w:space="0" w:color="auto"/>
              <w:right w:val="single" w:sz="4" w:space="0" w:color="auto"/>
            </w:tcBorders>
            <w:shd w:val="clear" w:color="auto" w:fill="auto"/>
            <w:noWrap/>
          </w:tcPr>
          <w:p w14:paraId="4AB72C10" w14:textId="68538889" w:rsidR="00B34514" w:rsidRPr="00700729" w:rsidRDefault="00700729" w:rsidP="00700729">
            <w:pPr>
              <w:rPr>
                <w:sz w:val="20"/>
                <w:szCs w:val="20"/>
                <w:lang w:val="en-US"/>
              </w:rPr>
            </w:pPr>
            <w:r w:rsidRPr="00700729">
              <w:rPr>
                <w:color w:val="000000"/>
                <w:sz w:val="20"/>
                <w:szCs w:val="20"/>
              </w:rPr>
              <w:t>0,5</w:t>
            </w:r>
            <w:r w:rsidRPr="00700729">
              <w:rPr>
                <w:color w:val="000000"/>
                <w:sz w:val="20"/>
                <w:szCs w:val="20"/>
                <w:vertAlign w:val="superscript"/>
              </w:rPr>
              <w:t>ms</w:t>
            </w:r>
            <w:r w:rsidRPr="00700729">
              <w:rPr>
                <w:color w:val="000000"/>
                <w:sz w:val="20"/>
                <w:szCs w:val="20"/>
              </w:rPr>
              <w:t>-0,7</w:t>
            </w:r>
          </w:p>
        </w:tc>
      </w:tr>
      <w:tr w:rsidR="00B34514" w:rsidRPr="0090730E" w14:paraId="17A64C15" w14:textId="77777777" w:rsidTr="00700729">
        <w:trPr>
          <w:trHeight w:val="296"/>
        </w:trPr>
        <w:tc>
          <w:tcPr>
            <w:tcW w:w="4810" w:type="dxa"/>
            <w:tcBorders>
              <w:left w:val="single" w:sz="4" w:space="0" w:color="auto"/>
              <w:right w:val="single" w:sz="4" w:space="0" w:color="auto"/>
            </w:tcBorders>
            <w:shd w:val="clear" w:color="auto" w:fill="auto"/>
          </w:tcPr>
          <w:p w14:paraId="2CD953BA" w14:textId="08354D98" w:rsidR="00B34514" w:rsidRPr="00700729" w:rsidRDefault="00700729" w:rsidP="00700729">
            <w:pPr>
              <w:rPr>
                <w:color w:val="000000"/>
                <w:sz w:val="20"/>
                <w:szCs w:val="20"/>
                <w:lang w:val="en-US"/>
              </w:rPr>
            </w:pPr>
            <w:r w:rsidRPr="00700729">
              <w:rPr>
                <w:iCs/>
                <w:sz w:val="20"/>
                <w:szCs w:val="20"/>
                <w:lang w:val="en-GB"/>
              </w:rPr>
              <w:t xml:space="preserve">THLAR </w:t>
            </w:r>
            <w:r w:rsidRPr="00700729">
              <w:rPr>
                <w:i/>
                <w:sz w:val="20"/>
                <w:szCs w:val="20"/>
                <w:lang w:val="en-GB"/>
              </w:rPr>
              <w:t xml:space="preserve">Thlaspi arvense </w:t>
            </w:r>
            <w:r w:rsidRPr="00700729">
              <w:rPr>
                <w:iCs/>
                <w:sz w:val="20"/>
                <w:szCs w:val="20"/>
                <w:lang w:val="en-GB"/>
              </w:rPr>
              <w:t>fanweed</w:t>
            </w:r>
          </w:p>
        </w:tc>
        <w:tc>
          <w:tcPr>
            <w:tcW w:w="1592" w:type="dxa"/>
            <w:tcBorders>
              <w:left w:val="single" w:sz="4" w:space="0" w:color="auto"/>
              <w:right w:val="single" w:sz="4" w:space="0" w:color="auto"/>
            </w:tcBorders>
            <w:shd w:val="clear" w:color="auto" w:fill="auto"/>
            <w:noWrap/>
          </w:tcPr>
          <w:p w14:paraId="286DCEE1" w14:textId="117F00A5" w:rsidR="00B34514" w:rsidRPr="00700729" w:rsidRDefault="00700729" w:rsidP="005B1DD4">
            <w:pPr>
              <w:rPr>
                <w:sz w:val="20"/>
                <w:szCs w:val="20"/>
                <w:lang w:val="en-US"/>
              </w:rPr>
            </w:pPr>
            <w:r w:rsidRPr="00700729">
              <w:rPr>
                <w:color w:val="000000"/>
                <w:sz w:val="20"/>
                <w:szCs w:val="20"/>
              </w:rPr>
              <w:t>0,5-0,7</w:t>
            </w:r>
          </w:p>
        </w:tc>
      </w:tr>
      <w:tr w:rsidR="00B34514" w:rsidRPr="0090730E" w14:paraId="26789E5C" w14:textId="77777777" w:rsidTr="00700729">
        <w:trPr>
          <w:trHeight w:val="296"/>
        </w:trPr>
        <w:tc>
          <w:tcPr>
            <w:tcW w:w="4810" w:type="dxa"/>
            <w:tcBorders>
              <w:left w:val="single" w:sz="4" w:space="0" w:color="auto"/>
              <w:right w:val="single" w:sz="4" w:space="0" w:color="auto"/>
            </w:tcBorders>
            <w:shd w:val="clear" w:color="auto" w:fill="auto"/>
          </w:tcPr>
          <w:p w14:paraId="61EDE713" w14:textId="1B9809D2" w:rsidR="00B34514" w:rsidRPr="00700729" w:rsidRDefault="00700729" w:rsidP="005B1DD4">
            <w:pPr>
              <w:rPr>
                <w:color w:val="000000"/>
                <w:sz w:val="20"/>
                <w:szCs w:val="20"/>
                <w:lang w:val="en-US"/>
              </w:rPr>
            </w:pPr>
            <w:r w:rsidRPr="00700729">
              <w:rPr>
                <w:iCs/>
                <w:sz w:val="20"/>
                <w:szCs w:val="20"/>
                <w:lang w:val="en-GB"/>
              </w:rPr>
              <w:t xml:space="preserve">VICCR </w:t>
            </w:r>
            <w:r w:rsidRPr="00700729">
              <w:rPr>
                <w:i/>
                <w:sz w:val="20"/>
                <w:szCs w:val="20"/>
                <w:lang w:val="en-GB"/>
              </w:rPr>
              <w:t xml:space="preserve">Viccia cracca </w:t>
            </w:r>
            <w:r w:rsidRPr="00700729">
              <w:rPr>
                <w:iCs/>
                <w:sz w:val="20"/>
                <w:szCs w:val="20"/>
                <w:lang w:val="en-GB"/>
              </w:rPr>
              <w:t>tinegrass</w:t>
            </w:r>
          </w:p>
        </w:tc>
        <w:tc>
          <w:tcPr>
            <w:tcW w:w="1592" w:type="dxa"/>
            <w:tcBorders>
              <w:left w:val="single" w:sz="4" w:space="0" w:color="auto"/>
              <w:right w:val="single" w:sz="4" w:space="0" w:color="auto"/>
            </w:tcBorders>
            <w:shd w:val="clear" w:color="auto" w:fill="auto"/>
            <w:noWrap/>
          </w:tcPr>
          <w:p w14:paraId="7EC6AA1A" w14:textId="794C49EB" w:rsidR="00B34514" w:rsidRPr="00700729" w:rsidRDefault="00700729" w:rsidP="005B1DD4">
            <w:pPr>
              <w:rPr>
                <w:sz w:val="20"/>
                <w:szCs w:val="20"/>
                <w:lang w:val="en-US"/>
              </w:rPr>
            </w:pPr>
            <w:r w:rsidRPr="00700729">
              <w:rPr>
                <w:sz w:val="20"/>
                <w:szCs w:val="20"/>
                <w:lang w:val="en-US"/>
              </w:rPr>
              <w:t>x</w:t>
            </w:r>
          </w:p>
        </w:tc>
      </w:tr>
      <w:tr w:rsidR="00700729" w:rsidRPr="0090730E" w14:paraId="0EED5D24" w14:textId="77777777" w:rsidTr="00700729">
        <w:trPr>
          <w:trHeight w:val="296"/>
        </w:trPr>
        <w:tc>
          <w:tcPr>
            <w:tcW w:w="4810" w:type="dxa"/>
            <w:tcBorders>
              <w:left w:val="single" w:sz="4" w:space="0" w:color="auto"/>
              <w:right w:val="single" w:sz="4" w:space="0" w:color="auto"/>
            </w:tcBorders>
            <w:shd w:val="clear" w:color="auto" w:fill="auto"/>
          </w:tcPr>
          <w:p w14:paraId="7E156AEC" w14:textId="6BB71690" w:rsidR="00700729" w:rsidRPr="00700729" w:rsidRDefault="00700729" w:rsidP="005B1DD4">
            <w:pPr>
              <w:rPr>
                <w:color w:val="000000"/>
                <w:sz w:val="20"/>
                <w:szCs w:val="20"/>
                <w:lang w:val="en-US"/>
              </w:rPr>
            </w:pPr>
            <w:r w:rsidRPr="00700729">
              <w:rPr>
                <w:iCs/>
                <w:sz w:val="20"/>
                <w:szCs w:val="20"/>
                <w:lang w:val="en-GB"/>
              </w:rPr>
              <w:t xml:space="preserve">VERHE </w:t>
            </w:r>
            <w:r w:rsidRPr="00700729">
              <w:rPr>
                <w:i/>
                <w:sz w:val="20"/>
                <w:szCs w:val="20"/>
                <w:lang w:val="en-GB"/>
              </w:rPr>
              <w:t xml:space="preserve">Veronica hederifolia </w:t>
            </w:r>
            <w:r w:rsidRPr="00700729">
              <w:rPr>
                <w:iCs/>
                <w:sz w:val="20"/>
                <w:szCs w:val="20"/>
                <w:lang w:val="en-GB"/>
              </w:rPr>
              <w:t>ivy-leaved speedwell</w:t>
            </w:r>
          </w:p>
        </w:tc>
        <w:tc>
          <w:tcPr>
            <w:tcW w:w="1592" w:type="dxa"/>
            <w:tcBorders>
              <w:left w:val="single" w:sz="4" w:space="0" w:color="auto"/>
              <w:right w:val="single" w:sz="4" w:space="0" w:color="auto"/>
            </w:tcBorders>
            <w:shd w:val="clear" w:color="auto" w:fill="auto"/>
            <w:noWrap/>
          </w:tcPr>
          <w:p w14:paraId="16B3E88E" w14:textId="071CDCB9" w:rsidR="00700729" w:rsidRPr="00700729" w:rsidRDefault="00700729" w:rsidP="005B1DD4">
            <w:pPr>
              <w:rPr>
                <w:sz w:val="20"/>
                <w:szCs w:val="20"/>
                <w:lang w:val="en-US"/>
              </w:rPr>
            </w:pPr>
            <w:r w:rsidRPr="00700729">
              <w:rPr>
                <w:sz w:val="20"/>
                <w:szCs w:val="20"/>
                <w:lang w:val="en-US"/>
              </w:rPr>
              <w:t>x</w:t>
            </w:r>
          </w:p>
        </w:tc>
      </w:tr>
      <w:tr w:rsidR="00700729" w:rsidRPr="0090730E" w14:paraId="7C25BE55" w14:textId="77777777" w:rsidTr="00700729">
        <w:trPr>
          <w:trHeight w:val="296"/>
        </w:trPr>
        <w:tc>
          <w:tcPr>
            <w:tcW w:w="4810" w:type="dxa"/>
            <w:tcBorders>
              <w:left w:val="single" w:sz="4" w:space="0" w:color="auto"/>
              <w:right w:val="single" w:sz="4" w:space="0" w:color="auto"/>
            </w:tcBorders>
            <w:shd w:val="clear" w:color="auto" w:fill="auto"/>
          </w:tcPr>
          <w:p w14:paraId="7F211179" w14:textId="2651A821" w:rsidR="00700729" w:rsidRPr="00700729" w:rsidRDefault="00700729" w:rsidP="005B1DD4">
            <w:pPr>
              <w:rPr>
                <w:color w:val="000000"/>
                <w:sz w:val="20"/>
                <w:szCs w:val="20"/>
                <w:lang w:val="en-US"/>
              </w:rPr>
            </w:pPr>
            <w:r w:rsidRPr="00700729">
              <w:rPr>
                <w:sz w:val="20"/>
                <w:szCs w:val="20"/>
                <w:lang w:val="en-US"/>
              </w:rPr>
              <w:t xml:space="preserve">VERPE </w:t>
            </w:r>
            <w:r w:rsidRPr="00700729">
              <w:rPr>
                <w:i/>
                <w:iCs/>
                <w:sz w:val="20"/>
                <w:szCs w:val="20"/>
                <w:lang w:val="en-US"/>
              </w:rPr>
              <w:t xml:space="preserve">Veronica persica </w:t>
            </w:r>
            <w:r w:rsidRPr="00700729">
              <w:rPr>
                <w:sz w:val="20"/>
                <w:szCs w:val="20"/>
                <w:lang w:val="en-US"/>
              </w:rPr>
              <w:t>bird’s-eye speedwell</w:t>
            </w:r>
          </w:p>
        </w:tc>
        <w:tc>
          <w:tcPr>
            <w:tcW w:w="1592" w:type="dxa"/>
            <w:tcBorders>
              <w:left w:val="single" w:sz="4" w:space="0" w:color="auto"/>
              <w:right w:val="single" w:sz="4" w:space="0" w:color="auto"/>
            </w:tcBorders>
            <w:shd w:val="clear" w:color="auto" w:fill="auto"/>
            <w:noWrap/>
          </w:tcPr>
          <w:p w14:paraId="32A8432C" w14:textId="22252C2F" w:rsidR="00700729" w:rsidRPr="00700729" w:rsidRDefault="00700729" w:rsidP="005B1DD4">
            <w:pPr>
              <w:rPr>
                <w:sz w:val="20"/>
                <w:szCs w:val="20"/>
                <w:lang w:val="en-US"/>
              </w:rPr>
            </w:pPr>
            <w:r w:rsidRPr="00700729">
              <w:rPr>
                <w:sz w:val="20"/>
                <w:szCs w:val="20"/>
                <w:lang w:val="en-US"/>
              </w:rPr>
              <w:t>x</w:t>
            </w:r>
          </w:p>
        </w:tc>
      </w:tr>
      <w:tr w:rsidR="00700729" w:rsidRPr="0090730E" w14:paraId="0CE7DDDA" w14:textId="77777777" w:rsidTr="00700729">
        <w:trPr>
          <w:trHeight w:val="296"/>
        </w:trPr>
        <w:tc>
          <w:tcPr>
            <w:tcW w:w="4810" w:type="dxa"/>
            <w:tcBorders>
              <w:left w:val="single" w:sz="4" w:space="0" w:color="auto"/>
              <w:bottom w:val="single" w:sz="4" w:space="0" w:color="auto"/>
              <w:right w:val="single" w:sz="4" w:space="0" w:color="auto"/>
            </w:tcBorders>
            <w:shd w:val="clear" w:color="auto" w:fill="auto"/>
          </w:tcPr>
          <w:p w14:paraId="6401E313" w14:textId="5E4914DF" w:rsidR="00700729" w:rsidRPr="00700729" w:rsidRDefault="00700729" w:rsidP="005B1DD4">
            <w:pPr>
              <w:rPr>
                <w:color w:val="000000"/>
                <w:sz w:val="20"/>
                <w:szCs w:val="20"/>
                <w:lang w:val="en-US"/>
              </w:rPr>
            </w:pPr>
            <w:r w:rsidRPr="00700729">
              <w:rPr>
                <w:color w:val="000000"/>
                <w:sz w:val="20"/>
                <w:szCs w:val="20"/>
                <w:lang w:val="en-US"/>
              </w:rPr>
              <w:t xml:space="preserve">VIOAR </w:t>
            </w:r>
            <w:r w:rsidRPr="00700729">
              <w:rPr>
                <w:i/>
                <w:iCs/>
                <w:color w:val="000000"/>
                <w:sz w:val="20"/>
                <w:szCs w:val="20"/>
                <w:lang w:val="en-US"/>
              </w:rPr>
              <w:t xml:space="preserve">Viola arvensis </w:t>
            </w:r>
            <w:r w:rsidRPr="00700729">
              <w:rPr>
                <w:color w:val="000000"/>
                <w:sz w:val="20"/>
                <w:szCs w:val="20"/>
                <w:lang w:val="en-US"/>
              </w:rPr>
              <w:t>field pansy</w:t>
            </w:r>
          </w:p>
        </w:tc>
        <w:tc>
          <w:tcPr>
            <w:tcW w:w="1592" w:type="dxa"/>
            <w:tcBorders>
              <w:left w:val="single" w:sz="4" w:space="0" w:color="auto"/>
              <w:bottom w:val="single" w:sz="4" w:space="0" w:color="auto"/>
              <w:right w:val="single" w:sz="4" w:space="0" w:color="auto"/>
            </w:tcBorders>
            <w:shd w:val="clear" w:color="auto" w:fill="auto"/>
            <w:noWrap/>
          </w:tcPr>
          <w:p w14:paraId="37713415" w14:textId="3A5BB00E" w:rsidR="00700729" w:rsidRPr="00700729" w:rsidRDefault="00700729" w:rsidP="005B1DD4">
            <w:pPr>
              <w:rPr>
                <w:sz w:val="20"/>
                <w:szCs w:val="20"/>
                <w:lang w:val="en-US"/>
              </w:rPr>
            </w:pPr>
            <w:r w:rsidRPr="00700729">
              <w:rPr>
                <w:color w:val="000000"/>
                <w:sz w:val="20"/>
                <w:szCs w:val="20"/>
              </w:rPr>
              <w:t>0.65</w:t>
            </w:r>
            <w:r w:rsidRPr="00700729">
              <w:rPr>
                <w:color w:val="000000"/>
                <w:sz w:val="20"/>
                <w:szCs w:val="20"/>
                <w:vertAlign w:val="superscript"/>
              </w:rPr>
              <w:t>ms</w:t>
            </w:r>
            <w:r w:rsidRPr="00700729">
              <w:rPr>
                <w:color w:val="000000"/>
                <w:sz w:val="20"/>
                <w:szCs w:val="20"/>
              </w:rPr>
              <w:t>-0,7</w:t>
            </w:r>
          </w:p>
        </w:tc>
      </w:tr>
    </w:tbl>
    <w:p w14:paraId="6CFA19DF" w14:textId="77777777" w:rsidR="003E0AA6" w:rsidRPr="00C1087D" w:rsidRDefault="003E0AA6" w:rsidP="003E0AA6">
      <w:pPr>
        <w:pStyle w:val="RepStandard"/>
        <w:rPr>
          <w:sz w:val="18"/>
          <w:szCs w:val="18"/>
        </w:rPr>
      </w:pPr>
      <w:r w:rsidRPr="00C1087D">
        <w:rPr>
          <w:sz w:val="18"/>
          <w:szCs w:val="18"/>
        </w:rPr>
        <w:t>ms – moderately susceptible</w:t>
      </w:r>
    </w:p>
    <w:p w14:paraId="51BF7161" w14:textId="16E96597" w:rsidR="003E0AA6" w:rsidRPr="00C1087D" w:rsidRDefault="00661354" w:rsidP="003E0AA6">
      <w:pPr>
        <w:pStyle w:val="RepStandard"/>
        <w:rPr>
          <w:sz w:val="18"/>
          <w:szCs w:val="18"/>
        </w:rPr>
      </w:pPr>
      <w:r>
        <w:rPr>
          <w:sz w:val="18"/>
          <w:szCs w:val="18"/>
        </w:rPr>
        <w:t>R</w:t>
      </w:r>
      <w:r w:rsidR="003E0AA6" w:rsidRPr="00C1087D">
        <w:rPr>
          <w:sz w:val="18"/>
          <w:szCs w:val="18"/>
        </w:rPr>
        <w:t xml:space="preserve"> </w:t>
      </w:r>
      <w:r w:rsidR="00670340" w:rsidRPr="00C1087D">
        <w:rPr>
          <w:sz w:val="18"/>
          <w:szCs w:val="18"/>
        </w:rPr>
        <w:t>–</w:t>
      </w:r>
      <w:r w:rsidR="003E0AA6" w:rsidRPr="00C1087D">
        <w:rPr>
          <w:sz w:val="18"/>
          <w:szCs w:val="18"/>
        </w:rPr>
        <w:t xml:space="preserve"> </w:t>
      </w:r>
      <w:r>
        <w:rPr>
          <w:sz w:val="18"/>
          <w:szCs w:val="18"/>
        </w:rPr>
        <w:t>resistant</w:t>
      </w:r>
    </w:p>
    <w:p w14:paraId="1BBF6120" w14:textId="37A5CFB0" w:rsidR="00FC4744" w:rsidRDefault="00670340" w:rsidP="004D24C5">
      <w:pPr>
        <w:pStyle w:val="RepStandard"/>
        <w:rPr>
          <w:sz w:val="18"/>
          <w:szCs w:val="18"/>
        </w:rPr>
      </w:pPr>
      <w:r w:rsidRPr="00C1087D">
        <w:rPr>
          <w:sz w:val="18"/>
          <w:szCs w:val="18"/>
        </w:rPr>
        <w:t>x – not present</w:t>
      </w:r>
    </w:p>
    <w:p w14:paraId="6F1D5C71" w14:textId="77777777" w:rsidR="00CF1E9D" w:rsidRDefault="00CF1E9D" w:rsidP="004D24C5">
      <w:pPr>
        <w:pStyle w:val="RepStandard"/>
        <w:rPr>
          <w:lang w:val="en-US"/>
        </w:rPr>
      </w:pPr>
    </w:p>
    <w:p w14:paraId="2DAB166B" w14:textId="41EC1E1D" w:rsidR="00A16CB5" w:rsidRPr="00F328C8" w:rsidRDefault="00072074" w:rsidP="004D24C5">
      <w:pPr>
        <w:pStyle w:val="RepStandard"/>
        <w:rPr>
          <w:rFonts w:ascii="Arial" w:hAnsi="Arial" w:cs="Arial"/>
          <w:i/>
          <w:iCs/>
          <w:sz w:val="18"/>
          <w:szCs w:val="18"/>
          <w:lang w:val="en-US" w:eastAsia="pl-PL"/>
        </w:rPr>
      </w:pPr>
      <w:r>
        <w:rPr>
          <w:lang w:val="en-US"/>
        </w:rPr>
        <w:t>According to Statistics Poland means of production in agriculture in the farming year 201</w:t>
      </w:r>
      <w:r w:rsidR="00DD3AD3">
        <w:rPr>
          <w:lang w:val="en-US"/>
        </w:rPr>
        <w:t>9</w:t>
      </w:r>
      <w:r w:rsidR="006F2398">
        <w:rPr>
          <w:lang w:val="en-US"/>
        </w:rPr>
        <w:t xml:space="preserve"> (latest year with sulfonylurea herbicides data available)</w:t>
      </w:r>
      <w:r>
        <w:rPr>
          <w:lang w:val="en-US"/>
        </w:rPr>
        <w:t xml:space="preserve"> such as herbicides, were commonly used in Poland. Sales of </w:t>
      </w:r>
      <w:r>
        <w:rPr>
          <w:lang w:val="en-US"/>
        </w:rPr>
        <w:lastRenderedPageBreak/>
        <w:t>plant protection products (in commodity mass) such as</w:t>
      </w:r>
      <w:r w:rsidRPr="00072074">
        <w:rPr>
          <w:rFonts w:ascii="Arial" w:hAnsi="Arial" w:cs="Arial"/>
          <w:i/>
          <w:iCs/>
          <w:sz w:val="18"/>
          <w:szCs w:val="18"/>
          <w:lang w:val="en-US" w:eastAsia="pl-PL"/>
        </w:rPr>
        <w:t xml:space="preserve"> </w:t>
      </w:r>
      <w:r>
        <w:rPr>
          <w:lang w:val="en-US"/>
        </w:rPr>
        <w:t>h</w:t>
      </w:r>
      <w:r w:rsidRPr="00072074">
        <w:rPr>
          <w:lang w:val="en-US"/>
        </w:rPr>
        <w:t xml:space="preserve">erbicides, haulm destructors and moss killers aimed </w:t>
      </w:r>
      <w:r w:rsidR="00DD3AD3">
        <w:rPr>
          <w:lang w:val="en-US"/>
        </w:rPr>
        <w:t>11705</w:t>
      </w:r>
      <w:r w:rsidR="006F2398">
        <w:t>,</w:t>
      </w:r>
      <w:r w:rsidR="00DD3AD3">
        <w:t>4</w:t>
      </w:r>
      <w:r w:rsidRPr="00072074">
        <w:t xml:space="preserve"> tonnes</w:t>
      </w:r>
      <w:r>
        <w:t>, out of which</w:t>
      </w:r>
      <w:r>
        <w:rPr>
          <w:rFonts w:ascii="Arial" w:hAnsi="Arial" w:cs="Arial"/>
          <w:i/>
          <w:iCs/>
          <w:sz w:val="18"/>
          <w:szCs w:val="18"/>
          <w:lang w:val="en-US" w:eastAsia="pl-PL"/>
        </w:rPr>
        <w:t xml:space="preserve"> </w:t>
      </w:r>
      <w:r w:rsidRPr="00072074">
        <w:rPr>
          <w:lang w:val="en-US" w:eastAsia="pl-PL"/>
        </w:rPr>
        <w:t>h</w:t>
      </w:r>
      <w:r w:rsidRPr="00072074">
        <w:rPr>
          <w:lang w:val="en-US"/>
        </w:rPr>
        <w:t xml:space="preserve">erbicides based on </w:t>
      </w:r>
      <w:r w:rsidR="006F2398">
        <w:rPr>
          <w:lang w:val="en-US"/>
        </w:rPr>
        <w:t>sulfonylurea</w:t>
      </w:r>
      <w:r>
        <w:rPr>
          <w:lang w:val="en-US"/>
        </w:rPr>
        <w:t xml:space="preserve">, such as </w:t>
      </w:r>
      <w:r w:rsidR="006F2398">
        <w:rPr>
          <w:lang w:val="en-US"/>
        </w:rPr>
        <w:t xml:space="preserve">nicosulfuron, </w:t>
      </w:r>
      <w:r>
        <w:rPr>
          <w:lang w:val="en-US"/>
        </w:rPr>
        <w:t xml:space="preserve">reached </w:t>
      </w:r>
      <w:r w:rsidR="00DD3AD3">
        <w:rPr>
          <w:lang w:val="en-US"/>
        </w:rPr>
        <w:t>1296</w:t>
      </w:r>
      <w:r w:rsidR="006F2398">
        <w:rPr>
          <w:lang w:val="en-US"/>
        </w:rPr>
        <w:t>,</w:t>
      </w:r>
      <w:r w:rsidR="00DD3AD3">
        <w:rPr>
          <w:lang w:val="en-US"/>
        </w:rPr>
        <w:t>2</w:t>
      </w:r>
      <w:r>
        <w:rPr>
          <w:lang w:val="en-US"/>
        </w:rPr>
        <w:t xml:space="preserve"> tonnes</w:t>
      </w:r>
      <w:r w:rsidR="006F2398">
        <w:rPr>
          <w:lang w:val="en-US"/>
        </w:rPr>
        <w:t>.</w:t>
      </w:r>
    </w:p>
    <w:p w14:paraId="1787D9BF" w14:textId="77777777" w:rsidR="00530A27" w:rsidRPr="00AB2C00" w:rsidRDefault="00530A27" w:rsidP="00530A27">
      <w:pPr>
        <w:pStyle w:val="RepStandard"/>
        <w:rPr>
          <w:lang w:val="en-US"/>
        </w:rPr>
      </w:pPr>
    </w:p>
    <w:p w14:paraId="469FE1F1" w14:textId="59D52D38" w:rsidR="00BB7D61" w:rsidRPr="005B2849" w:rsidRDefault="00ED5DA7" w:rsidP="00A81AE4">
      <w:pPr>
        <w:pStyle w:val="RepLabel"/>
      </w:pPr>
      <w:r w:rsidRPr="005B2849">
        <w:t>Table </w:t>
      </w:r>
      <w:r w:rsidR="00AE4A99" w:rsidRPr="005B2849">
        <w:fldChar w:fldCharType="begin"/>
      </w:r>
      <w:r w:rsidR="00AE4A99" w:rsidRPr="005B2849">
        <w:instrText xml:space="preserve"> STYLEREF 2 \s </w:instrText>
      </w:r>
      <w:r w:rsidR="00AE4A99" w:rsidRPr="005B2849">
        <w:fldChar w:fldCharType="separate"/>
      </w:r>
      <w:r w:rsidR="00505DFD">
        <w:rPr>
          <w:noProof/>
        </w:rPr>
        <w:t>3.2</w:t>
      </w:r>
      <w:r w:rsidR="00AE4A99" w:rsidRPr="005B2849">
        <w:fldChar w:fldCharType="end"/>
      </w:r>
      <w:r w:rsidR="00AE4A99" w:rsidRPr="005B2849">
        <w:noBreakHyphen/>
      </w:r>
      <w:r w:rsidR="00AE4A99" w:rsidRPr="005B2849">
        <w:fldChar w:fldCharType="begin"/>
      </w:r>
      <w:r w:rsidR="00AE4A99" w:rsidRPr="005B2849">
        <w:instrText xml:space="preserve"> SEQ Table \* ARABIC \s 2 </w:instrText>
      </w:r>
      <w:r w:rsidR="00AE4A99" w:rsidRPr="005B2849">
        <w:fldChar w:fldCharType="separate"/>
      </w:r>
      <w:r w:rsidR="00505DFD">
        <w:rPr>
          <w:noProof/>
        </w:rPr>
        <w:t>4</w:t>
      </w:r>
      <w:r w:rsidR="00AE4A99" w:rsidRPr="005B2849">
        <w:fldChar w:fldCharType="end"/>
      </w:r>
      <w:r w:rsidRPr="005B2849">
        <w:t>:</w:t>
      </w:r>
      <w:r w:rsidRPr="005B2849">
        <w:tab/>
        <w:t>Major / minor status of intended uses (for all cMS and zRMS).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71"/>
        <w:gridCol w:w="1479"/>
        <w:gridCol w:w="1036"/>
        <w:gridCol w:w="2220"/>
        <w:gridCol w:w="1182"/>
        <w:gridCol w:w="1481"/>
      </w:tblGrid>
      <w:tr w:rsidR="00190741" w:rsidRPr="005B2849" w14:paraId="4F48C845" w14:textId="77777777" w:rsidTr="0090730E">
        <w:trPr>
          <w:tblHeader/>
        </w:trPr>
        <w:tc>
          <w:tcPr>
            <w:tcW w:w="1094" w:type="pct"/>
            <w:vMerge w:val="restart"/>
            <w:shd w:val="clear" w:color="auto" w:fill="auto"/>
            <w:vAlign w:val="center"/>
          </w:tcPr>
          <w:p w14:paraId="7EABAC4B" w14:textId="77777777" w:rsidR="00190741" w:rsidRPr="00A029E2" w:rsidRDefault="00190741" w:rsidP="00075941">
            <w:pPr>
              <w:pStyle w:val="RepTableHeader"/>
              <w:jc w:val="center"/>
              <w:rPr>
                <w:lang w:val="en-GB" w:eastAsia="de-DE"/>
              </w:rPr>
            </w:pPr>
            <w:r w:rsidRPr="00A029E2">
              <w:rPr>
                <w:lang w:val="en-GB" w:eastAsia="de-DE"/>
              </w:rPr>
              <w:t>Crop and/or situation</w:t>
            </w:r>
          </w:p>
        </w:tc>
        <w:tc>
          <w:tcPr>
            <w:tcW w:w="1328" w:type="pct"/>
            <w:gridSpan w:val="2"/>
            <w:shd w:val="clear" w:color="auto" w:fill="auto"/>
            <w:vAlign w:val="center"/>
          </w:tcPr>
          <w:p w14:paraId="1AFDBFF8" w14:textId="77777777" w:rsidR="00190741" w:rsidRPr="00A029E2" w:rsidRDefault="00190741" w:rsidP="00075941">
            <w:pPr>
              <w:pStyle w:val="RepTableHeader"/>
              <w:jc w:val="center"/>
              <w:rPr>
                <w:lang w:val="en-GB" w:eastAsia="de-DE"/>
              </w:rPr>
            </w:pPr>
            <w:r w:rsidRPr="00A029E2">
              <w:rPr>
                <w:lang w:val="en-GB" w:eastAsia="de-DE"/>
              </w:rPr>
              <w:t>Crop status</w:t>
            </w:r>
          </w:p>
        </w:tc>
        <w:tc>
          <w:tcPr>
            <w:tcW w:w="1172" w:type="pct"/>
            <w:vMerge w:val="restart"/>
            <w:shd w:val="clear" w:color="auto" w:fill="auto"/>
            <w:vAlign w:val="center"/>
          </w:tcPr>
          <w:p w14:paraId="13BA575A" w14:textId="41634C5D" w:rsidR="00190741" w:rsidRPr="00A029E2" w:rsidRDefault="00190741" w:rsidP="00075941">
            <w:pPr>
              <w:pStyle w:val="RepTableHeader"/>
              <w:jc w:val="center"/>
              <w:rPr>
                <w:lang w:val="en-GB" w:eastAsia="de-DE"/>
              </w:rPr>
            </w:pPr>
            <w:r w:rsidRPr="00A029E2">
              <w:rPr>
                <w:lang w:val="en-GB" w:eastAsia="de-DE"/>
              </w:rPr>
              <w:t xml:space="preserve">Pests or group of pests </w:t>
            </w:r>
            <w:r w:rsidRPr="001B6D9D">
              <w:rPr>
                <w:lang w:val="en-GB" w:eastAsia="de-DE"/>
              </w:rPr>
              <w:t>controlled</w:t>
            </w:r>
            <w:r w:rsidR="001B6D9D" w:rsidRPr="001B6D9D">
              <w:rPr>
                <w:b w:val="0"/>
                <w:bCs/>
                <w:highlight w:val="lightGray"/>
                <w:lang w:val="en-GB" w:eastAsia="de-DE"/>
              </w:rPr>
              <w:t xml:space="preserve"> (included in GAP table by Applicant)</w:t>
            </w:r>
          </w:p>
        </w:tc>
        <w:tc>
          <w:tcPr>
            <w:tcW w:w="1406" w:type="pct"/>
            <w:gridSpan w:val="2"/>
            <w:shd w:val="clear" w:color="auto" w:fill="auto"/>
            <w:vAlign w:val="center"/>
          </w:tcPr>
          <w:p w14:paraId="6EB5CB65" w14:textId="77777777" w:rsidR="00190741" w:rsidRPr="00A029E2" w:rsidRDefault="00190741" w:rsidP="00075941">
            <w:pPr>
              <w:pStyle w:val="RepTableHeader"/>
              <w:jc w:val="center"/>
              <w:rPr>
                <w:lang w:val="en-GB" w:eastAsia="de-DE"/>
              </w:rPr>
            </w:pPr>
            <w:r w:rsidRPr="00A029E2">
              <w:rPr>
                <w:lang w:val="en-GB" w:eastAsia="de-DE"/>
              </w:rPr>
              <w:t>Pest status</w:t>
            </w:r>
          </w:p>
        </w:tc>
      </w:tr>
      <w:tr w:rsidR="00190741" w:rsidRPr="005B2849" w14:paraId="2C46FC84" w14:textId="77777777" w:rsidTr="0090730E">
        <w:trPr>
          <w:tblHeader/>
        </w:trPr>
        <w:tc>
          <w:tcPr>
            <w:tcW w:w="1094" w:type="pct"/>
            <w:vMerge/>
            <w:shd w:val="clear" w:color="auto" w:fill="auto"/>
            <w:vAlign w:val="center"/>
          </w:tcPr>
          <w:p w14:paraId="3637CC2B" w14:textId="77777777" w:rsidR="00190741" w:rsidRPr="00A029E2" w:rsidRDefault="00190741" w:rsidP="00075941">
            <w:pPr>
              <w:pStyle w:val="RepTableHeader"/>
              <w:jc w:val="center"/>
              <w:rPr>
                <w:lang w:val="en-GB" w:eastAsia="de-DE"/>
              </w:rPr>
            </w:pPr>
          </w:p>
        </w:tc>
        <w:tc>
          <w:tcPr>
            <w:tcW w:w="781" w:type="pct"/>
            <w:shd w:val="clear" w:color="auto" w:fill="auto"/>
            <w:vAlign w:val="center"/>
          </w:tcPr>
          <w:p w14:paraId="15A063F1" w14:textId="77777777" w:rsidR="00190741" w:rsidRPr="00A029E2" w:rsidRDefault="00190741" w:rsidP="00075941">
            <w:pPr>
              <w:pStyle w:val="RepTableHeader"/>
              <w:jc w:val="center"/>
              <w:rPr>
                <w:lang w:val="en-GB" w:eastAsia="de-DE"/>
              </w:rPr>
            </w:pPr>
            <w:r w:rsidRPr="00A029E2">
              <w:rPr>
                <w:lang w:val="en-GB" w:eastAsia="de-DE"/>
              </w:rPr>
              <w:t>Major</w:t>
            </w:r>
          </w:p>
        </w:tc>
        <w:tc>
          <w:tcPr>
            <w:tcW w:w="547" w:type="pct"/>
            <w:shd w:val="clear" w:color="auto" w:fill="auto"/>
            <w:vAlign w:val="center"/>
          </w:tcPr>
          <w:p w14:paraId="4526D19E" w14:textId="77777777" w:rsidR="00190741" w:rsidRPr="00A029E2" w:rsidRDefault="00190741" w:rsidP="00075941">
            <w:pPr>
              <w:pStyle w:val="RepTableHeader"/>
              <w:jc w:val="center"/>
              <w:rPr>
                <w:lang w:val="en-GB" w:eastAsia="de-DE"/>
              </w:rPr>
            </w:pPr>
            <w:r w:rsidRPr="00A029E2">
              <w:rPr>
                <w:lang w:val="en-GB" w:eastAsia="de-DE"/>
              </w:rPr>
              <w:t>minor</w:t>
            </w:r>
          </w:p>
        </w:tc>
        <w:tc>
          <w:tcPr>
            <w:tcW w:w="1172" w:type="pct"/>
            <w:vMerge/>
            <w:shd w:val="clear" w:color="auto" w:fill="auto"/>
            <w:vAlign w:val="center"/>
          </w:tcPr>
          <w:p w14:paraId="7D4475A8" w14:textId="77777777" w:rsidR="00190741" w:rsidRPr="00A029E2" w:rsidRDefault="00190741" w:rsidP="00075941">
            <w:pPr>
              <w:pStyle w:val="RepTableHeader"/>
              <w:jc w:val="center"/>
              <w:rPr>
                <w:lang w:val="en-GB" w:eastAsia="de-DE"/>
              </w:rPr>
            </w:pPr>
          </w:p>
        </w:tc>
        <w:tc>
          <w:tcPr>
            <w:tcW w:w="624" w:type="pct"/>
            <w:shd w:val="clear" w:color="auto" w:fill="auto"/>
            <w:vAlign w:val="center"/>
          </w:tcPr>
          <w:p w14:paraId="4662B760" w14:textId="77777777" w:rsidR="00190741" w:rsidRPr="00A029E2" w:rsidRDefault="00190741" w:rsidP="00075941">
            <w:pPr>
              <w:pStyle w:val="RepTableHeader"/>
              <w:jc w:val="center"/>
              <w:rPr>
                <w:lang w:val="en-GB" w:eastAsia="de-DE"/>
              </w:rPr>
            </w:pPr>
            <w:r w:rsidRPr="00A029E2">
              <w:rPr>
                <w:lang w:val="en-GB" w:eastAsia="de-DE"/>
              </w:rPr>
              <w:t>Major</w:t>
            </w:r>
          </w:p>
        </w:tc>
        <w:tc>
          <w:tcPr>
            <w:tcW w:w="782" w:type="pct"/>
            <w:shd w:val="clear" w:color="auto" w:fill="auto"/>
            <w:vAlign w:val="center"/>
          </w:tcPr>
          <w:p w14:paraId="5421B5C4" w14:textId="77777777" w:rsidR="00190741" w:rsidRPr="00A029E2" w:rsidRDefault="00190741" w:rsidP="00075941">
            <w:pPr>
              <w:pStyle w:val="RepTableHeader"/>
              <w:jc w:val="center"/>
              <w:rPr>
                <w:lang w:val="en-GB" w:eastAsia="de-DE"/>
              </w:rPr>
            </w:pPr>
            <w:r w:rsidRPr="00A029E2">
              <w:rPr>
                <w:lang w:val="en-GB" w:eastAsia="de-DE"/>
              </w:rPr>
              <w:t>minor</w:t>
            </w:r>
          </w:p>
        </w:tc>
      </w:tr>
      <w:tr w:rsidR="001B6D9D" w:rsidRPr="005B2849" w14:paraId="5A90F3B8" w14:textId="77777777" w:rsidTr="008A4EB9">
        <w:trPr>
          <w:trHeight w:val="219"/>
        </w:trPr>
        <w:tc>
          <w:tcPr>
            <w:tcW w:w="1094" w:type="pct"/>
            <w:vMerge w:val="restart"/>
            <w:shd w:val="clear" w:color="auto" w:fill="auto"/>
          </w:tcPr>
          <w:p w14:paraId="12B192A5" w14:textId="77777777" w:rsidR="001B6D9D" w:rsidRPr="005B2849" w:rsidRDefault="001B6D9D" w:rsidP="00AE4A99">
            <w:pPr>
              <w:pStyle w:val="RepTable"/>
              <w:rPr>
                <w:highlight w:val="yellow"/>
              </w:rPr>
            </w:pPr>
            <w:r w:rsidRPr="00A63E05">
              <w:t>Maize</w:t>
            </w:r>
          </w:p>
        </w:tc>
        <w:tc>
          <w:tcPr>
            <w:tcW w:w="781" w:type="pct"/>
            <w:vMerge w:val="restart"/>
            <w:shd w:val="clear" w:color="auto" w:fill="auto"/>
          </w:tcPr>
          <w:p w14:paraId="415383B5" w14:textId="77777777" w:rsidR="001B6D9D" w:rsidRPr="00A63E05" w:rsidRDefault="001B6D9D" w:rsidP="00AE4A99">
            <w:pPr>
              <w:pStyle w:val="RepTable"/>
            </w:pPr>
            <w:r w:rsidRPr="00A63E05">
              <w:t>PL</w:t>
            </w:r>
          </w:p>
        </w:tc>
        <w:tc>
          <w:tcPr>
            <w:tcW w:w="547" w:type="pct"/>
            <w:vMerge w:val="restart"/>
            <w:shd w:val="clear" w:color="auto" w:fill="auto"/>
          </w:tcPr>
          <w:p w14:paraId="3BF08056" w14:textId="77777777" w:rsidR="001B6D9D" w:rsidRPr="00A63E05" w:rsidRDefault="001B6D9D" w:rsidP="00AE4A99">
            <w:pPr>
              <w:pStyle w:val="RepTable"/>
            </w:pPr>
            <w:r w:rsidRPr="00A63E05">
              <w:t>-</w:t>
            </w:r>
          </w:p>
        </w:tc>
        <w:tc>
          <w:tcPr>
            <w:tcW w:w="1172" w:type="pct"/>
            <w:shd w:val="clear" w:color="auto" w:fill="auto"/>
          </w:tcPr>
          <w:p w14:paraId="147824F5" w14:textId="3755489B" w:rsidR="001B6D9D" w:rsidRPr="001B6D9D" w:rsidRDefault="001B6D9D" w:rsidP="001B6D9D">
            <w:pPr>
              <w:pStyle w:val="RepTable"/>
              <w:rPr>
                <w:dstrike/>
              </w:rPr>
            </w:pPr>
            <w:r w:rsidRPr="001B6D9D">
              <w:rPr>
                <w:dstrike/>
                <w:highlight w:val="lightGray"/>
              </w:rPr>
              <w:t>Dicotyledonous weeds</w:t>
            </w:r>
          </w:p>
        </w:tc>
        <w:tc>
          <w:tcPr>
            <w:tcW w:w="624" w:type="pct"/>
            <w:shd w:val="clear" w:color="auto" w:fill="auto"/>
          </w:tcPr>
          <w:p w14:paraId="602E89F1" w14:textId="2DECBC11" w:rsidR="001B6D9D" w:rsidRPr="001B6D9D" w:rsidRDefault="001B6D9D" w:rsidP="00AE4A99">
            <w:pPr>
              <w:pStyle w:val="RepTable"/>
              <w:rPr>
                <w:dstrike/>
                <w:highlight w:val="lightGray"/>
              </w:rPr>
            </w:pPr>
            <w:r w:rsidRPr="001B6D9D">
              <w:rPr>
                <w:dstrike/>
                <w:highlight w:val="lightGray"/>
              </w:rPr>
              <w:t>PL</w:t>
            </w:r>
          </w:p>
        </w:tc>
        <w:tc>
          <w:tcPr>
            <w:tcW w:w="782" w:type="pct"/>
            <w:shd w:val="clear" w:color="auto" w:fill="auto"/>
          </w:tcPr>
          <w:p w14:paraId="746ED291" w14:textId="51BFFD46" w:rsidR="001B6D9D" w:rsidRPr="001B6D9D" w:rsidRDefault="001B6D9D" w:rsidP="00AE4A99">
            <w:pPr>
              <w:pStyle w:val="RepTable"/>
              <w:rPr>
                <w:dstrike/>
                <w:highlight w:val="lightGray"/>
              </w:rPr>
            </w:pPr>
            <w:r w:rsidRPr="001B6D9D">
              <w:rPr>
                <w:dstrike/>
                <w:highlight w:val="lightGray"/>
              </w:rPr>
              <w:t>-</w:t>
            </w:r>
          </w:p>
        </w:tc>
      </w:tr>
      <w:tr w:rsidR="001B6D9D" w:rsidRPr="005B2849" w14:paraId="1C3412E2" w14:textId="77777777" w:rsidTr="008A4EB9">
        <w:trPr>
          <w:trHeight w:val="219"/>
        </w:trPr>
        <w:tc>
          <w:tcPr>
            <w:tcW w:w="1094" w:type="pct"/>
            <w:vMerge/>
            <w:shd w:val="clear" w:color="auto" w:fill="auto"/>
          </w:tcPr>
          <w:p w14:paraId="1CAFEE46" w14:textId="77777777" w:rsidR="001B6D9D" w:rsidRPr="00A63E05" w:rsidRDefault="001B6D9D" w:rsidP="00AE4A99">
            <w:pPr>
              <w:pStyle w:val="RepTable"/>
            </w:pPr>
          </w:p>
        </w:tc>
        <w:tc>
          <w:tcPr>
            <w:tcW w:w="781" w:type="pct"/>
            <w:vMerge/>
            <w:shd w:val="clear" w:color="auto" w:fill="auto"/>
          </w:tcPr>
          <w:p w14:paraId="2454C1F5" w14:textId="77777777" w:rsidR="001B6D9D" w:rsidRPr="00A63E05" w:rsidRDefault="001B6D9D" w:rsidP="00AE4A99">
            <w:pPr>
              <w:pStyle w:val="RepTable"/>
            </w:pPr>
          </w:p>
        </w:tc>
        <w:tc>
          <w:tcPr>
            <w:tcW w:w="547" w:type="pct"/>
            <w:vMerge/>
            <w:shd w:val="clear" w:color="auto" w:fill="auto"/>
          </w:tcPr>
          <w:p w14:paraId="62A19544" w14:textId="77777777" w:rsidR="001B6D9D" w:rsidRPr="00A63E05" w:rsidRDefault="001B6D9D" w:rsidP="00AE4A99">
            <w:pPr>
              <w:pStyle w:val="RepTable"/>
            </w:pPr>
          </w:p>
        </w:tc>
        <w:tc>
          <w:tcPr>
            <w:tcW w:w="1172" w:type="pct"/>
            <w:shd w:val="clear" w:color="auto" w:fill="auto"/>
          </w:tcPr>
          <w:p w14:paraId="6BE8338F" w14:textId="7028B4B9" w:rsidR="001B6D9D" w:rsidRPr="000E204F" w:rsidRDefault="001B6D9D" w:rsidP="008A4EB9">
            <w:pPr>
              <w:pStyle w:val="RepTable"/>
              <w:jc w:val="center"/>
              <w:rPr>
                <w:i/>
                <w:iCs/>
              </w:rPr>
            </w:pPr>
            <w:r w:rsidRPr="000E204F">
              <w:rPr>
                <w:i/>
                <w:iCs/>
              </w:rPr>
              <w:t>Stellaria media</w:t>
            </w:r>
            <w:r>
              <w:rPr>
                <w:i/>
                <w:iCs/>
              </w:rPr>
              <w:t xml:space="preserve">, </w:t>
            </w:r>
            <w:r w:rsidRPr="001B6D9D">
              <w:rPr>
                <w:i/>
                <w:iCs/>
                <w:highlight w:val="lightGray"/>
              </w:rPr>
              <w:t xml:space="preserve">Capsella bursa-pastoris; </w:t>
            </w:r>
            <w:r w:rsidRPr="001B6D9D">
              <w:rPr>
                <w:i/>
                <w:szCs w:val="20"/>
                <w:highlight w:val="lightGray"/>
                <w:lang w:val="en-US"/>
              </w:rPr>
              <w:t>Lamium purpureum; Thlaspi arvense; Galium aparine; Viola arvensis</w:t>
            </w:r>
          </w:p>
        </w:tc>
        <w:tc>
          <w:tcPr>
            <w:tcW w:w="624" w:type="pct"/>
            <w:shd w:val="clear" w:color="auto" w:fill="auto"/>
          </w:tcPr>
          <w:p w14:paraId="460ED754" w14:textId="2E334415" w:rsidR="001B6D9D" w:rsidRDefault="001B6D9D" w:rsidP="00AE4A99">
            <w:pPr>
              <w:pStyle w:val="RepTable"/>
            </w:pPr>
            <w:r>
              <w:t>-</w:t>
            </w:r>
          </w:p>
        </w:tc>
        <w:tc>
          <w:tcPr>
            <w:tcW w:w="782" w:type="pct"/>
            <w:shd w:val="clear" w:color="auto" w:fill="auto"/>
          </w:tcPr>
          <w:p w14:paraId="42679E63" w14:textId="298DA7AB" w:rsidR="001B6D9D" w:rsidRPr="00A63E05" w:rsidRDefault="001B6D9D" w:rsidP="00AE4A99">
            <w:pPr>
              <w:pStyle w:val="RepTable"/>
            </w:pPr>
            <w:r>
              <w:t>PL</w:t>
            </w:r>
          </w:p>
        </w:tc>
      </w:tr>
      <w:tr w:rsidR="001B6D9D" w:rsidRPr="001B6D9D" w14:paraId="2886C19C" w14:textId="77777777" w:rsidTr="008A4EB9">
        <w:trPr>
          <w:trHeight w:val="219"/>
        </w:trPr>
        <w:tc>
          <w:tcPr>
            <w:tcW w:w="1094" w:type="pct"/>
            <w:vMerge/>
            <w:shd w:val="clear" w:color="auto" w:fill="auto"/>
          </w:tcPr>
          <w:p w14:paraId="5D9590DC" w14:textId="77777777" w:rsidR="001B6D9D" w:rsidRPr="00A63E05" w:rsidRDefault="001B6D9D" w:rsidP="00AE4A99">
            <w:pPr>
              <w:pStyle w:val="RepTable"/>
            </w:pPr>
          </w:p>
        </w:tc>
        <w:tc>
          <w:tcPr>
            <w:tcW w:w="781" w:type="pct"/>
            <w:vMerge/>
            <w:shd w:val="clear" w:color="auto" w:fill="auto"/>
          </w:tcPr>
          <w:p w14:paraId="4DE3274E" w14:textId="77777777" w:rsidR="001B6D9D" w:rsidRPr="00A63E05" w:rsidRDefault="001B6D9D" w:rsidP="00AE4A99">
            <w:pPr>
              <w:pStyle w:val="RepTable"/>
            </w:pPr>
          </w:p>
        </w:tc>
        <w:tc>
          <w:tcPr>
            <w:tcW w:w="547" w:type="pct"/>
            <w:vMerge/>
            <w:shd w:val="clear" w:color="auto" w:fill="auto"/>
          </w:tcPr>
          <w:p w14:paraId="1E67BDF2" w14:textId="77777777" w:rsidR="001B6D9D" w:rsidRPr="00A63E05" w:rsidRDefault="001B6D9D" w:rsidP="00AE4A99">
            <w:pPr>
              <w:pStyle w:val="RepTable"/>
            </w:pPr>
          </w:p>
        </w:tc>
        <w:tc>
          <w:tcPr>
            <w:tcW w:w="1172" w:type="pct"/>
            <w:shd w:val="clear" w:color="auto" w:fill="auto"/>
          </w:tcPr>
          <w:p w14:paraId="0CEEA1E4" w14:textId="0CA33A58" w:rsidR="001B6D9D" w:rsidRPr="000E204F" w:rsidRDefault="001B6D9D" w:rsidP="008A4EB9">
            <w:pPr>
              <w:pStyle w:val="RepTable"/>
              <w:jc w:val="center"/>
              <w:rPr>
                <w:i/>
                <w:iCs/>
              </w:rPr>
            </w:pPr>
            <w:r w:rsidRPr="001B6D9D">
              <w:rPr>
                <w:i/>
                <w:iCs/>
                <w:highlight w:val="lightGray"/>
              </w:rPr>
              <w:t>Echinochloa crus-galli;</w:t>
            </w:r>
            <w:r w:rsidRPr="001B6D9D">
              <w:rPr>
                <w:i/>
                <w:szCs w:val="20"/>
                <w:highlight w:val="lightGray"/>
              </w:rPr>
              <w:t xml:space="preserve"> Chenopodium album; Fallopia convolvulus</w:t>
            </w:r>
            <w:r>
              <w:rPr>
                <w:i/>
                <w:szCs w:val="20"/>
              </w:rPr>
              <w:t xml:space="preserve"> </w:t>
            </w:r>
            <w:r>
              <w:rPr>
                <w:i/>
                <w:iCs/>
              </w:rPr>
              <w:t xml:space="preserve"> </w:t>
            </w:r>
          </w:p>
        </w:tc>
        <w:tc>
          <w:tcPr>
            <w:tcW w:w="624" w:type="pct"/>
            <w:shd w:val="clear" w:color="auto" w:fill="auto"/>
          </w:tcPr>
          <w:p w14:paraId="39C56B6A" w14:textId="38307F29" w:rsidR="001B6D9D" w:rsidRPr="001B6D9D" w:rsidRDefault="001B6D9D" w:rsidP="00AE4A99">
            <w:pPr>
              <w:pStyle w:val="RepTable"/>
              <w:rPr>
                <w:highlight w:val="lightGray"/>
              </w:rPr>
            </w:pPr>
            <w:r w:rsidRPr="001B6D9D">
              <w:rPr>
                <w:highlight w:val="lightGray"/>
              </w:rPr>
              <w:t>PL</w:t>
            </w:r>
          </w:p>
        </w:tc>
        <w:tc>
          <w:tcPr>
            <w:tcW w:w="782" w:type="pct"/>
            <w:shd w:val="clear" w:color="auto" w:fill="auto"/>
          </w:tcPr>
          <w:p w14:paraId="65B69533" w14:textId="77777777" w:rsidR="001B6D9D" w:rsidRDefault="001B6D9D" w:rsidP="00AE4A99">
            <w:pPr>
              <w:pStyle w:val="RepTable"/>
            </w:pPr>
          </w:p>
        </w:tc>
      </w:tr>
    </w:tbl>
    <w:p w14:paraId="05E2BB2E" w14:textId="77777777" w:rsidR="00190741" w:rsidRDefault="00190741" w:rsidP="00ED5DA7">
      <w:pPr>
        <w:pStyle w:val="RepNewPart"/>
      </w:pPr>
      <w:r w:rsidRPr="005B2849">
        <w:t>Compliance with the Uniform Principles</w:t>
      </w:r>
    </w:p>
    <w:p w14:paraId="70E88A77" w14:textId="73D81CAA" w:rsidR="00D9115A" w:rsidRDefault="000045AB" w:rsidP="00972F1C">
      <w:pPr>
        <w:pStyle w:val="RepStandard"/>
      </w:pPr>
      <w:r w:rsidRPr="00CF42C6">
        <w:t>The</w:t>
      </w:r>
      <w:r>
        <w:t xml:space="preserve"> </w:t>
      </w:r>
      <w:r w:rsidRPr="00CF42C6">
        <w:t>assessment was performed according to the uniform principles and EPPO guidelines and with the principles of GEP.</w:t>
      </w:r>
    </w:p>
    <w:p w14:paraId="52FAD3EE" w14:textId="5AC234D6" w:rsidR="00BA5C40" w:rsidRPr="005B2849" w:rsidRDefault="00190741" w:rsidP="00200113">
      <w:pPr>
        <w:pStyle w:val="RepNewPart"/>
      </w:pPr>
      <w:r w:rsidRPr="005B2849">
        <w:t>Information on trials submitted (3.1 Efficacy data)</w:t>
      </w:r>
    </w:p>
    <w:p w14:paraId="7BA137CF" w14:textId="77777777" w:rsidR="00190741" w:rsidRPr="005B2849" w:rsidRDefault="00ED5DA7" w:rsidP="00E13585">
      <w:pPr>
        <w:pStyle w:val="RepLabel"/>
      </w:pPr>
      <w:r w:rsidRPr="005B2849">
        <w:t>Table </w:t>
      </w:r>
      <w:r w:rsidR="00AE4A99" w:rsidRPr="005B2849">
        <w:fldChar w:fldCharType="begin"/>
      </w:r>
      <w:r w:rsidR="00AE4A99" w:rsidRPr="005B2849">
        <w:instrText xml:space="preserve"> STYLEREF 2 \s </w:instrText>
      </w:r>
      <w:r w:rsidR="00AE4A99" w:rsidRPr="005B2849">
        <w:fldChar w:fldCharType="separate"/>
      </w:r>
      <w:r w:rsidR="00505DFD">
        <w:rPr>
          <w:noProof/>
        </w:rPr>
        <w:t>3.2</w:t>
      </w:r>
      <w:r w:rsidR="00AE4A99" w:rsidRPr="005B2849">
        <w:fldChar w:fldCharType="end"/>
      </w:r>
      <w:r w:rsidR="00AE4A99" w:rsidRPr="005B2849">
        <w:noBreakHyphen/>
      </w:r>
      <w:r w:rsidR="00AE4A99" w:rsidRPr="005B2849">
        <w:fldChar w:fldCharType="begin"/>
      </w:r>
      <w:r w:rsidR="00AE4A99" w:rsidRPr="005B2849">
        <w:instrText xml:space="preserve"> SEQ Table \* ARABIC \s 2 </w:instrText>
      </w:r>
      <w:r w:rsidR="00AE4A99" w:rsidRPr="005B2849">
        <w:fldChar w:fldCharType="separate"/>
      </w:r>
      <w:r w:rsidR="00505DFD">
        <w:rPr>
          <w:noProof/>
        </w:rPr>
        <w:t>5</w:t>
      </w:r>
      <w:r w:rsidR="00AE4A99" w:rsidRPr="005B2849">
        <w:fldChar w:fldCharType="end"/>
      </w:r>
      <w:r w:rsidRPr="005B2849">
        <w:t>:</w:t>
      </w:r>
      <w:r w:rsidRPr="005B2849">
        <w:tab/>
        <w:t>Presentation of trials (efficacy trials, preliminary trials...)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35"/>
        <w:gridCol w:w="1381"/>
        <w:gridCol w:w="837"/>
        <w:gridCol w:w="1008"/>
        <w:gridCol w:w="906"/>
        <w:gridCol w:w="1596"/>
        <w:gridCol w:w="1003"/>
        <w:gridCol w:w="1203"/>
      </w:tblGrid>
      <w:tr w:rsidR="00190741" w:rsidRPr="007C76CB" w14:paraId="4B1F7E68" w14:textId="77777777" w:rsidTr="0090730E">
        <w:trPr>
          <w:trHeight w:val="204"/>
          <w:tblHeader/>
        </w:trPr>
        <w:tc>
          <w:tcPr>
            <w:tcW w:w="827" w:type="pct"/>
            <w:vMerge w:val="restart"/>
            <w:shd w:val="clear" w:color="auto" w:fill="auto"/>
            <w:vAlign w:val="center"/>
          </w:tcPr>
          <w:p w14:paraId="72E7050B" w14:textId="77777777" w:rsidR="00190741" w:rsidRPr="008E0182" w:rsidRDefault="00F53B3D" w:rsidP="00F53B3D">
            <w:pPr>
              <w:pStyle w:val="RepTableHeader"/>
              <w:jc w:val="center"/>
              <w:rPr>
                <w:lang w:val="en-GB" w:eastAsia="de-DE"/>
              </w:rPr>
            </w:pPr>
            <w:r w:rsidRPr="008E0182">
              <w:rPr>
                <w:lang w:val="en-GB" w:eastAsia="de-DE"/>
              </w:rPr>
              <w:t>Crop(s) *</w:t>
            </w:r>
          </w:p>
        </w:tc>
        <w:tc>
          <w:tcPr>
            <w:tcW w:w="739" w:type="pct"/>
            <w:vMerge w:val="restart"/>
            <w:shd w:val="clear" w:color="auto" w:fill="auto"/>
            <w:vAlign w:val="center"/>
          </w:tcPr>
          <w:p w14:paraId="23B97926" w14:textId="77777777" w:rsidR="00190741" w:rsidRPr="008E0182" w:rsidRDefault="00190741" w:rsidP="00F53B3D">
            <w:pPr>
              <w:pStyle w:val="RepTableHeader"/>
              <w:jc w:val="center"/>
              <w:rPr>
                <w:lang w:val="en-GB" w:eastAsia="de-DE"/>
              </w:rPr>
            </w:pPr>
            <w:r w:rsidRPr="008E0182">
              <w:rPr>
                <w:lang w:val="en-GB" w:eastAsia="de-DE"/>
              </w:rPr>
              <w:t>Tar</w:t>
            </w:r>
            <w:r w:rsidR="00F53B3D" w:rsidRPr="008E0182">
              <w:rPr>
                <w:lang w:val="en-GB" w:eastAsia="de-DE"/>
              </w:rPr>
              <w:t>get(s)*</w:t>
            </w:r>
          </w:p>
        </w:tc>
        <w:tc>
          <w:tcPr>
            <w:tcW w:w="415" w:type="pct"/>
            <w:vMerge w:val="restart"/>
            <w:shd w:val="clear" w:color="auto" w:fill="auto"/>
            <w:vAlign w:val="center"/>
          </w:tcPr>
          <w:p w14:paraId="1D696DEA" w14:textId="77777777" w:rsidR="00190741" w:rsidRPr="008E0182" w:rsidRDefault="00190741" w:rsidP="00075941">
            <w:pPr>
              <w:pStyle w:val="RepTableHeader"/>
              <w:jc w:val="center"/>
              <w:rPr>
                <w:lang w:val="en-GB" w:eastAsia="de-DE"/>
              </w:rPr>
            </w:pPr>
            <w:r w:rsidRPr="008E0182">
              <w:rPr>
                <w:bCs/>
                <w:lang w:val="en-GB" w:eastAsia="de-DE"/>
              </w:rPr>
              <w:t>Country</w:t>
            </w:r>
          </w:p>
        </w:tc>
        <w:tc>
          <w:tcPr>
            <w:tcW w:w="555" w:type="pct"/>
            <w:vMerge w:val="restart"/>
            <w:shd w:val="clear" w:color="auto" w:fill="auto"/>
            <w:vAlign w:val="center"/>
          </w:tcPr>
          <w:p w14:paraId="70AA6BF1" w14:textId="77777777" w:rsidR="00190741" w:rsidRPr="008E0182" w:rsidRDefault="00190741" w:rsidP="00075941">
            <w:pPr>
              <w:pStyle w:val="RepTableHeader"/>
              <w:jc w:val="center"/>
              <w:rPr>
                <w:lang w:val="en-GB" w:eastAsia="de-DE"/>
              </w:rPr>
            </w:pPr>
            <w:r w:rsidRPr="008E0182">
              <w:rPr>
                <w:bCs/>
                <w:lang w:val="en-GB" w:eastAsia="de-DE"/>
              </w:rPr>
              <w:t>Years</w:t>
            </w:r>
          </w:p>
        </w:tc>
        <w:tc>
          <w:tcPr>
            <w:tcW w:w="495" w:type="pct"/>
            <w:vMerge w:val="restart"/>
            <w:shd w:val="clear" w:color="auto" w:fill="auto"/>
            <w:vAlign w:val="center"/>
          </w:tcPr>
          <w:p w14:paraId="54FBF6C2" w14:textId="77777777" w:rsidR="00190741" w:rsidRPr="008E0182" w:rsidRDefault="00F53B3D" w:rsidP="00F53B3D">
            <w:pPr>
              <w:pStyle w:val="RepTableHeader"/>
              <w:jc w:val="center"/>
              <w:rPr>
                <w:lang w:val="en-GB" w:eastAsia="de-DE"/>
              </w:rPr>
            </w:pPr>
            <w:r w:rsidRPr="008E0182">
              <w:rPr>
                <w:bCs/>
                <w:lang w:val="en-GB" w:eastAsia="de-DE"/>
              </w:rPr>
              <w:t>Type of trial**</w:t>
            </w:r>
          </w:p>
        </w:tc>
        <w:tc>
          <w:tcPr>
            <w:tcW w:w="859" w:type="pct"/>
            <w:shd w:val="clear" w:color="auto" w:fill="auto"/>
            <w:vAlign w:val="center"/>
          </w:tcPr>
          <w:p w14:paraId="61365434" w14:textId="77777777" w:rsidR="00190741" w:rsidRPr="008E0182" w:rsidRDefault="00190741" w:rsidP="00075941">
            <w:pPr>
              <w:pStyle w:val="RepTableHeader"/>
              <w:jc w:val="center"/>
              <w:rPr>
                <w:lang w:val="en-GB" w:eastAsia="de-DE"/>
              </w:rPr>
            </w:pPr>
            <w:r w:rsidRPr="008E0182">
              <w:rPr>
                <w:bCs/>
                <w:lang w:val="en-GB" w:eastAsia="de-DE"/>
              </w:rPr>
              <w:t xml:space="preserve">Number of trials </w:t>
            </w:r>
          </w:p>
          <w:p w14:paraId="7C494606" w14:textId="77777777" w:rsidR="00190741" w:rsidRPr="008E0182" w:rsidRDefault="00190741" w:rsidP="00075941">
            <w:pPr>
              <w:pStyle w:val="RepTableHeader"/>
              <w:jc w:val="center"/>
              <w:rPr>
                <w:lang w:val="en-GB" w:eastAsia="de-DE"/>
              </w:rPr>
            </w:pPr>
            <w:r w:rsidRPr="008E0182">
              <w:rPr>
                <w:lang w:val="en-GB" w:eastAsia="de-DE"/>
              </w:rPr>
              <w:t>(number of valid trials)</w:t>
            </w:r>
          </w:p>
        </w:tc>
        <w:tc>
          <w:tcPr>
            <w:tcW w:w="503" w:type="pct"/>
            <w:vMerge w:val="restart"/>
            <w:shd w:val="clear" w:color="auto" w:fill="auto"/>
            <w:vAlign w:val="center"/>
          </w:tcPr>
          <w:p w14:paraId="22104D0B" w14:textId="77777777" w:rsidR="00190741" w:rsidRPr="008E0182" w:rsidRDefault="00F53B3D" w:rsidP="00F53B3D">
            <w:pPr>
              <w:pStyle w:val="RepTableHeader"/>
              <w:jc w:val="center"/>
              <w:rPr>
                <w:lang w:val="en-GB" w:eastAsia="de-DE"/>
              </w:rPr>
            </w:pPr>
            <w:r w:rsidRPr="008E0182">
              <w:rPr>
                <w:lang w:val="en-GB" w:eastAsia="de-DE"/>
              </w:rPr>
              <w:t>GEP, non-GEP, official***</w:t>
            </w:r>
          </w:p>
        </w:tc>
        <w:tc>
          <w:tcPr>
            <w:tcW w:w="608" w:type="pct"/>
            <w:vMerge w:val="restart"/>
            <w:shd w:val="clear" w:color="auto" w:fill="auto"/>
            <w:vAlign w:val="center"/>
          </w:tcPr>
          <w:p w14:paraId="66685205" w14:textId="77777777" w:rsidR="00190741" w:rsidRPr="008E0182" w:rsidRDefault="00190741" w:rsidP="00075941">
            <w:pPr>
              <w:pStyle w:val="RepTableHeader"/>
              <w:jc w:val="center"/>
              <w:rPr>
                <w:lang w:val="en-GB" w:eastAsia="de-DE"/>
              </w:rPr>
            </w:pPr>
            <w:r w:rsidRPr="008E0182">
              <w:rPr>
                <w:bCs/>
                <w:lang w:val="en-GB" w:eastAsia="de-DE"/>
              </w:rPr>
              <w:t>Comments (any other relevant information)</w:t>
            </w:r>
          </w:p>
        </w:tc>
      </w:tr>
      <w:tr w:rsidR="008E0182" w:rsidRPr="008E0182" w14:paraId="6F59E36D" w14:textId="77777777" w:rsidTr="00972F1C">
        <w:trPr>
          <w:trHeight w:val="204"/>
          <w:tblHeader/>
        </w:trPr>
        <w:tc>
          <w:tcPr>
            <w:tcW w:w="827" w:type="pct"/>
            <w:vMerge/>
            <w:shd w:val="clear" w:color="auto" w:fill="auto"/>
            <w:vAlign w:val="center"/>
          </w:tcPr>
          <w:p w14:paraId="12412789" w14:textId="77777777" w:rsidR="008E0182" w:rsidRPr="008E0182" w:rsidRDefault="008E0182" w:rsidP="00075941">
            <w:pPr>
              <w:pStyle w:val="RepTableHeader"/>
              <w:jc w:val="center"/>
              <w:rPr>
                <w:lang w:val="en-GB" w:eastAsia="de-DE"/>
              </w:rPr>
            </w:pPr>
          </w:p>
        </w:tc>
        <w:tc>
          <w:tcPr>
            <w:tcW w:w="739" w:type="pct"/>
            <w:vMerge/>
            <w:shd w:val="clear" w:color="auto" w:fill="auto"/>
            <w:vAlign w:val="center"/>
          </w:tcPr>
          <w:p w14:paraId="68967EBF" w14:textId="77777777" w:rsidR="008E0182" w:rsidRPr="008E0182" w:rsidRDefault="008E0182" w:rsidP="00075941">
            <w:pPr>
              <w:pStyle w:val="RepTableHeader"/>
              <w:jc w:val="center"/>
              <w:rPr>
                <w:lang w:val="en-GB" w:eastAsia="de-DE"/>
              </w:rPr>
            </w:pPr>
          </w:p>
        </w:tc>
        <w:tc>
          <w:tcPr>
            <w:tcW w:w="415" w:type="pct"/>
            <w:vMerge/>
            <w:shd w:val="clear" w:color="auto" w:fill="auto"/>
            <w:vAlign w:val="center"/>
          </w:tcPr>
          <w:p w14:paraId="70894644" w14:textId="77777777" w:rsidR="008E0182" w:rsidRPr="008E0182" w:rsidRDefault="008E0182" w:rsidP="00075941">
            <w:pPr>
              <w:pStyle w:val="RepTableHeader"/>
              <w:jc w:val="center"/>
              <w:rPr>
                <w:lang w:val="en-GB" w:eastAsia="de-DE"/>
              </w:rPr>
            </w:pPr>
          </w:p>
        </w:tc>
        <w:tc>
          <w:tcPr>
            <w:tcW w:w="555" w:type="pct"/>
            <w:vMerge/>
            <w:shd w:val="clear" w:color="auto" w:fill="auto"/>
            <w:vAlign w:val="center"/>
          </w:tcPr>
          <w:p w14:paraId="5D599996" w14:textId="77777777" w:rsidR="008E0182" w:rsidRPr="008E0182" w:rsidRDefault="008E0182" w:rsidP="00075941">
            <w:pPr>
              <w:pStyle w:val="RepTableHeader"/>
              <w:jc w:val="center"/>
              <w:rPr>
                <w:lang w:val="en-GB" w:eastAsia="de-DE"/>
              </w:rPr>
            </w:pPr>
          </w:p>
        </w:tc>
        <w:tc>
          <w:tcPr>
            <w:tcW w:w="495" w:type="pct"/>
            <w:vMerge/>
            <w:shd w:val="clear" w:color="auto" w:fill="auto"/>
            <w:vAlign w:val="center"/>
          </w:tcPr>
          <w:p w14:paraId="5165E522" w14:textId="77777777" w:rsidR="008E0182" w:rsidRPr="008E0182" w:rsidRDefault="008E0182" w:rsidP="00075941">
            <w:pPr>
              <w:pStyle w:val="RepTableHeader"/>
              <w:jc w:val="center"/>
              <w:rPr>
                <w:lang w:val="en-GB" w:eastAsia="de-DE"/>
              </w:rPr>
            </w:pPr>
          </w:p>
        </w:tc>
        <w:tc>
          <w:tcPr>
            <w:tcW w:w="859" w:type="pct"/>
            <w:shd w:val="clear" w:color="auto" w:fill="D9D9D9" w:themeFill="background1" w:themeFillShade="D9"/>
            <w:vAlign w:val="center"/>
          </w:tcPr>
          <w:p w14:paraId="4D143ACB" w14:textId="77777777" w:rsidR="008E0182" w:rsidRPr="008E0182" w:rsidRDefault="008E0182" w:rsidP="008E0182">
            <w:pPr>
              <w:pStyle w:val="RepTableHeader"/>
              <w:jc w:val="center"/>
              <w:rPr>
                <w:lang w:val="en-GB" w:eastAsia="de-DE"/>
              </w:rPr>
            </w:pPr>
            <w:r>
              <w:rPr>
                <w:bCs/>
                <w:lang w:val="en-GB" w:eastAsia="de-DE"/>
              </w:rPr>
              <w:t>North-East</w:t>
            </w:r>
            <w:r w:rsidRPr="008E0182">
              <w:rPr>
                <w:bCs/>
                <w:lang w:val="en-GB" w:eastAsia="de-DE"/>
              </w:rPr>
              <w:t xml:space="preserve"> zone</w:t>
            </w:r>
            <w:r>
              <w:rPr>
                <w:bCs/>
                <w:lang w:val="en-GB" w:eastAsia="de-DE"/>
              </w:rPr>
              <w:t xml:space="preserve"> </w:t>
            </w:r>
          </w:p>
        </w:tc>
        <w:tc>
          <w:tcPr>
            <w:tcW w:w="503" w:type="pct"/>
            <w:vMerge/>
            <w:shd w:val="clear" w:color="auto" w:fill="auto"/>
            <w:vAlign w:val="center"/>
          </w:tcPr>
          <w:p w14:paraId="1C2057BD" w14:textId="77777777" w:rsidR="008E0182" w:rsidRPr="008E0182" w:rsidRDefault="008E0182" w:rsidP="00075941">
            <w:pPr>
              <w:pStyle w:val="RepTableHeader"/>
              <w:jc w:val="center"/>
              <w:rPr>
                <w:lang w:val="en-GB" w:eastAsia="de-DE"/>
              </w:rPr>
            </w:pPr>
          </w:p>
        </w:tc>
        <w:tc>
          <w:tcPr>
            <w:tcW w:w="608" w:type="pct"/>
            <w:vMerge/>
            <w:shd w:val="clear" w:color="auto" w:fill="auto"/>
            <w:vAlign w:val="center"/>
          </w:tcPr>
          <w:p w14:paraId="1FD2A6E8" w14:textId="77777777" w:rsidR="008E0182" w:rsidRPr="008E0182" w:rsidRDefault="008E0182" w:rsidP="00075941">
            <w:pPr>
              <w:pStyle w:val="RepTableHeader"/>
              <w:jc w:val="center"/>
              <w:rPr>
                <w:lang w:val="en-GB" w:eastAsia="de-DE"/>
              </w:rPr>
            </w:pPr>
          </w:p>
        </w:tc>
      </w:tr>
      <w:tr w:rsidR="008E0182" w:rsidRPr="008E0182" w14:paraId="7539C1D6" w14:textId="77777777" w:rsidTr="00972F1C">
        <w:tc>
          <w:tcPr>
            <w:tcW w:w="827" w:type="pct"/>
            <w:shd w:val="clear" w:color="auto" w:fill="auto"/>
          </w:tcPr>
          <w:p w14:paraId="7706108C" w14:textId="77777777" w:rsidR="008E0182" w:rsidRPr="008E0182" w:rsidRDefault="008E0182" w:rsidP="005B1DD4">
            <w:pPr>
              <w:pStyle w:val="RepTable"/>
            </w:pPr>
            <w:r w:rsidRPr="008E0182">
              <w:t>Maize (post-emergence)</w:t>
            </w:r>
          </w:p>
        </w:tc>
        <w:tc>
          <w:tcPr>
            <w:tcW w:w="739" w:type="pct"/>
            <w:shd w:val="clear" w:color="auto" w:fill="auto"/>
          </w:tcPr>
          <w:p w14:paraId="3EB5C07F" w14:textId="77777777" w:rsidR="008E0182" w:rsidRPr="008E0182" w:rsidRDefault="008E0182" w:rsidP="005B1DD4">
            <w:pPr>
              <w:pStyle w:val="RepTable"/>
            </w:pPr>
            <w:r w:rsidRPr="008E0182">
              <w:t>Dicotyledonous weeds</w:t>
            </w:r>
          </w:p>
          <w:p w14:paraId="5DA6A8DE" w14:textId="77777777" w:rsidR="008E0182" w:rsidRPr="008E0182" w:rsidRDefault="008E0182" w:rsidP="005B1DD4">
            <w:pPr>
              <w:pStyle w:val="RepTable"/>
            </w:pPr>
          </w:p>
        </w:tc>
        <w:tc>
          <w:tcPr>
            <w:tcW w:w="415" w:type="pct"/>
            <w:shd w:val="clear" w:color="auto" w:fill="auto"/>
          </w:tcPr>
          <w:p w14:paraId="5DA93998" w14:textId="77777777" w:rsidR="008E0182" w:rsidRPr="008E0182" w:rsidRDefault="008E0182" w:rsidP="005B1DD4">
            <w:pPr>
              <w:pStyle w:val="RepTable"/>
            </w:pPr>
            <w:r w:rsidRPr="008E0182">
              <w:t>Poland</w:t>
            </w:r>
          </w:p>
        </w:tc>
        <w:tc>
          <w:tcPr>
            <w:tcW w:w="555" w:type="pct"/>
            <w:shd w:val="clear" w:color="auto" w:fill="auto"/>
          </w:tcPr>
          <w:p w14:paraId="40135A1B" w14:textId="3E4DB702" w:rsidR="008E0182" w:rsidRPr="008E0182" w:rsidRDefault="008E0182" w:rsidP="005B1DD4">
            <w:pPr>
              <w:pStyle w:val="RepTable"/>
            </w:pPr>
            <w:r w:rsidRPr="008E0182">
              <w:t>20</w:t>
            </w:r>
            <w:r w:rsidR="00972F1C">
              <w:t xml:space="preserve">14; </w:t>
            </w:r>
            <w:r w:rsidRPr="008E0182">
              <w:t>20</w:t>
            </w:r>
            <w:r w:rsidR="00972F1C">
              <w:t>20</w:t>
            </w:r>
            <w:r w:rsidR="00B83779">
              <w:t>; 2021</w:t>
            </w:r>
          </w:p>
        </w:tc>
        <w:tc>
          <w:tcPr>
            <w:tcW w:w="495" w:type="pct"/>
            <w:shd w:val="clear" w:color="auto" w:fill="auto"/>
          </w:tcPr>
          <w:p w14:paraId="41748823" w14:textId="77777777" w:rsidR="008E0182" w:rsidRPr="008E0182" w:rsidRDefault="008E0182" w:rsidP="005B1DD4">
            <w:pPr>
              <w:pStyle w:val="RepTable"/>
            </w:pPr>
            <w:r w:rsidRPr="008E0182">
              <w:t>MED + E</w:t>
            </w:r>
          </w:p>
        </w:tc>
        <w:tc>
          <w:tcPr>
            <w:tcW w:w="859" w:type="pct"/>
            <w:shd w:val="clear" w:color="auto" w:fill="auto"/>
          </w:tcPr>
          <w:p w14:paraId="2E9787C0" w14:textId="20128B54" w:rsidR="008E0182" w:rsidRPr="008E0182" w:rsidRDefault="00200113" w:rsidP="008E0182">
            <w:pPr>
              <w:pStyle w:val="RepTable"/>
              <w:jc w:val="center"/>
            </w:pPr>
            <w:r>
              <w:t>12</w:t>
            </w:r>
            <w:r w:rsidR="008E0182" w:rsidRPr="008E0182">
              <w:t xml:space="preserve"> (</w:t>
            </w:r>
            <w:r>
              <w:t>12</w:t>
            </w:r>
            <w:r w:rsidR="008E0182" w:rsidRPr="008E0182">
              <w:t>)</w:t>
            </w:r>
          </w:p>
        </w:tc>
        <w:tc>
          <w:tcPr>
            <w:tcW w:w="503" w:type="pct"/>
            <w:shd w:val="clear" w:color="auto" w:fill="auto"/>
          </w:tcPr>
          <w:p w14:paraId="063F8CD9" w14:textId="77777777" w:rsidR="008E0182" w:rsidRPr="008E0182" w:rsidRDefault="008E0182" w:rsidP="005B1DD4">
            <w:pPr>
              <w:pStyle w:val="RepTable"/>
            </w:pPr>
            <w:r w:rsidRPr="008E0182">
              <w:t>GEP</w:t>
            </w:r>
          </w:p>
        </w:tc>
        <w:tc>
          <w:tcPr>
            <w:tcW w:w="608" w:type="pct"/>
            <w:shd w:val="clear" w:color="auto" w:fill="auto"/>
          </w:tcPr>
          <w:p w14:paraId="4F0B07DE" w14:textId="77777777" w:rsidR="008E0182" w:rsidRPr="008E0182" w:rsidRDefault="008E0182" w:rsidP="005B1DD4">
            <w:pPr>
              <w:pStyle w:val="RepTable"/>
            </w:pPr>
            <w:r w:rsidRPr="008E0182">
              <w:t>-</w:t>
            </w:r>
          </w:p>
        </w:tc>
      </w:tr>
      <w:tr w:rsidR="008E0182" w:rsidRPr="005B2849" w14:paraId="06F05AE7" w14:textId="77777777" w:rsidTr="00972F1C">
        <w:tc>
          <w:tcPr>
            <w:tcW w:w="827" w:type="pct"/>
            <w:shd w:val="clear" w:color="auto" w:fill="DDD9C3"/>
          </w:tcPr>
          <w:p w14:paraId="43CE280D" w14:textId="77777777" w:rsidR="008E0182" w:rsidRPr="008E0182" w:rsidRDefault="008E0182" w:rsidP="008E0182">
            <w:pPr>
              <w:pStyle w:val="RepTable"/>
            </w:pPr>
            <w:r w:rsidRPr="008E0182">
              <w:t>TOTAL</w:t>
            </w:r>
          </w:p>
        </w:tc>
        <w:tc>
          <w:tcPr>
            <w:tcW w:w="739" w:type="pct"/>
            <w:shd w:val="clear" w:color="auto" w:fill="DDD9C3"/>
          </w:tcPr>
          <w:p w14:paraId="56E3578F" w14:textId="77777777" w:rsidR="008E0182" w:rsidRPr="008E0182" w:rsidRDefault="008E0182" w:rsidP="008E0182">
            <w:pPr>
              <w:pStyle w:val="RepTable"/>
            </w:pPr>
            <w:r w:rsidRPr="008E0182">
              <w:t>Dicotyledonous weeds</w:t>
            </w:r>
          </w:p>
          <w:p w14:paraId="6AA2E4CF" w14:textId="77777777" w:rsidR="008E0182" w:rsidRPr="008E0182" w:rsidRDefault="008E0182" w:rsidP="008E0182">
            <w:pPr>
              <w:pStyle w:val="RepTable"/>
            </w:pPr>
          </w:p>
        </w:tc>
        <w:tc>
          <w:tcPr>
            <w:tcW w:w="415" w:type="pct"/>
            <w:shd w:val="clear" w:color="auto" w:fill="DDD9C3"/>
          </w:tcPr>
          <w:p w14:paraId="0630CD91" w14:textId="77777777" w:rsidR="008E0182" w:rsidRPr="008E0182" w:rsidRDefault="008E0182" w:rsidP="008E0182">
            <w:pPr>
              <w:pStyle w:val="RepTable"/>
            </w:pPr>
            <w:r w:rsidRPr="008E0182">
              <w:t>Poland</w:t>
            </w:r>
          </w:p>
        </w:tc>
        <w:tc>
          <w:tcPr>
            <w:tcW w:w="555" w:type="pct"/>
            <w:shd w:val="clear" w:color="auto" w:fill="DDD9C3"/>
          </w:tcPr>
          <w:p w14:paraId="194AEA87" w14:textId="70D43E23" w:rsidR="008E0182" w:rsidRPr="008E0182" w:rsidRDefault="008E0182" w:rsidP="008E0182">
            <w:pPr>
              <w:pStyle w:val="RepTable"/>
            </w:pPr>
            <w:r w:rsidRPr="008E0182">
              <w:t>201</w:t>
            </w:r>
            <w:r w:rsidR="00972F1C">
              <w:t xml:space="preserve">4; </w:t>
            </w:r>
            <w:r w:rsidRPr="008E0182">
              <w:t>20</w:t>
            </w:r>
            <w:r w:rsidR="00972F1C">
              <w:t>20</w:t>
            </w:r>
            <w:r w:rsidR="00B83779">
              <w:t>; 2021</w:t>
            </w:r>
          </w:p>
        </w:tc>
        <w:tc>
          <w:tcPr>
            <w:tcW w:w="495" w:type="pct"/>
            <w:shd w:val="clear" w:color="auto" w:fill="DDD9C3"/>
          </w:tcPr>
          <w:p w14:paraId="6A13EF05" w14:textId="77777777" w:rsidR="008E0182" w:rsidRPr="008E0182" w:rsidRDefault="008E0182" w:rsidP="008E0182">
            <w:pPr>
              <w:pStyle w:val="RepTable"/>
            </w:pPr>
            <w:r w:rsidRPr="008E0182">
              <w:t>MED + E</w:t>
            </w:r>
          </w:p>
        </w:tc>
        <w:tc>
          <w:tcPr>
            <w:tcW w:w="859" w:type="pct"/>
            <w:shd w:val="clear" w:color="auto" w:fill="DDD9C3"/>
          </w:tcPr>
          <w:p w14:paraId="19C57294" w14:textId="0288F240" w:rsidR="008E0182" w:rsidRPr="008E0182" w:rsidRDefault="00200113" w:rsidP="008E0182">
            <w:pPr>
              <w:pStyle w:val="RepTable"/>
              <w:jc w:val="center"/>
            </w:pPr>
            <w:r>
              <w:t>12</w:t>
            </w:r>
            <w:r w:rsidR="008A3C28">
              <w:t xml:space="preserve"> </w:t>
            </w:r>
            <w:r w:rsidR="008E0182" w:rsidRPr="008E0182">
              <w:t>(</w:t>
            </w:r>
            <w:r>
              <w:t>12</w:t>
            </w:r>
            <w:r w:rsidR="008E0182" w:rsidRPr="008E0182">
              <w:t>)</w:t>
            </w:r>
          </w:p>
        </w:tc>
        <w:tc>
          <w:tcPr>
            <w:tcW w:w="503" w:type="pct"/>
            <w:shd w:val="clear" w:color="auto" w:fill="DDD9C3"/>
          </w:tcPr>
          <w:p w14:paraId="46C9507C" w14:textId="77777777" w:rsidR="008E0182" w:rsidRPr="008E0182" w:rsidRDefault="008E0182" w:rsidP="008E0182">
            <w:pPr>
              <w:pStyle w:val="RepTable"/>
            </w:pPr>
            <w:r w:rsidRPr="008E0182">
              <w:t>GEP</w:t>
            </w:r>
          </w:p>
        </w:tc>
        <w:tc>
          <w:tcPr>
            <w:tcW w:w="608" w:type="pct"/>
            <w:shd w:val="clear" w:color="auto" w:fill="DDD9C3"/>
          </w:tcPr>
          <w:p w14:paraId="34219225" w14:textId="77777777" w:rsidR="008E0182" w:rsidRPr="008E0182" w:rsidRDefault="008E0182" w:rsidP="008E0182">
            <w:pPr>
              <w:pStyle w:val="RepTable"/>
            </w:pPr>
            <w:r w:rsidRPr="008E0182">
              <w:t>-</w:t>
            </w:r>
          </w:p>
        </w:tc>
      </w:tr>
    </w:tbl>
    <w:p w14:paraId="4DDC1201" w14:textId="77777777" w:rsidR="00190741" w:rsidRPr="005B2849" w:rsidRDefault="00F53B3D" w:rsidP="00ED5DA7">
      <w:pPr>
        <w:pStyle w:val="RepTableFootnote"/>
        <w:rPr>
          <w:lang w:val="en-GB"/>
        </w:rPr>
      </w:pPr>
      <w:r w:rsidRPr="005B2849">
        <w:rPr>
          <w:lang w:val="en-GB"/>
        </w:rPr>
        <w:t>*</w:t>
      </w:r>
      <w:r w:rsidR="00ED5DA7" w:rsidRPr="005B2849">
        <w:rPr>
          <w:lang w:val="en-GB"/>
        </w:rPr>
        <w:tab/>
      </w:r>
      <w:r w:rsidR="00190741" w:rsidRPr="005B2849">
        <w:rPr>
          <w:lang w:val="en-GB"/>
        </w:rPr>
        <w:t xml:space="preserve">According to the GAP table. Timing of the application(s) can be added if relevant (e.g. Pre-mergence vs post-emergence, spring vs autumn). </w:t>
      </w:r>
    </w:p>
    <w:p w14:paraId="0EAB9226" w14:textId="77777777" w:rsidR="00190741" w:rsidRPr="005B2849" w:rsidRDefault="00F53B3D" w:rsidP="00ED5DA7">
      <w:pPr>
        <w:pStyle w:val="RepTableFootnote"/>
        <w:rPr>
          <w:lang w:val="en-GB"/>
        </w:rPr>
      </w:pPr>
      <w:r w:rsidRPr="005B2849">
        <w:rPr>
          <w:lang w:val="en-GB"/>
        </w:rPr>
        <w:t>**</w:t>
      </w:r>
      <w:r w:rsidR="00190741" w:rsidRPr="005B2849">
        <w:rPr>
          <w:lang w:val="en-GB"/>
        </w:rPr>
        <w:t xml:space="preserve"> </w:t>
      </w:r>
      <w:r w:rsidR="00ED5DA7" w:rsidRPr="005B2849">
        <w:rPr>
          <w:lang w:val="en-GB"/>
        </w:rPr>
        <w:tab/>
      </w:r>
      <w:r w:rsidR="00190741" w:rsidRPr="005B2849">
        <w:rPr>
          <w:lang w:val="en-GB"/>
        </w:rPr>
        <w:t>P = preliminary trial, MED = minimum effective dose, E = efficacy trial.</w:t>
      </w:r>
    </w:p>
    <w:p w14:paraId="671270DA" w14:textId="3F4C7A24" w:rsidR="00190741" w:rsidRDefault="00F53B3D" w:rsidP="00ED5DA7">
      <w:pPr>
        <w:pStyle w:val="RepTableFootnote"/>
        <w:rPr>
          <w:lang w:val="en-GB"/>
        </w:rPr>
      </w:pPr>
      <w:r w:rsidRPr="005B2849">
        <w:rPr>
          <w:lang w:val="en-GB"/>
        </w:rPr>
        <w:t>***</w:t>
      </w:r>
      <w:r w:rsidR="00190741" w:rsidRPr="005B2849">
        <w:rPr>
          <w:lang w:val="en-GB"/>
        </w:rPr>
        <w:t xml:space="preserve"> </w:t>
      </w:r>
      <w:r w:rsidR="00ED5DA7" w:rsidRPr="005B2849">
        <w:rPr>
          <w:lang w:val="en-GB"/>
        </w:rPr>
        <w:tab/>
      </w:r>
      <w:r w:rsidR="00190741" w:rsidRPr="005B2849">
        <w:rPr>
          <w:lang w:val="en-GB"/>
        </w:rPr>
        <w:t>GEP: Good Experimental Practices. Official: carried out by a national official organisation.</w:t>
      </w:r>
    </w:p>
    <w:p w14:paraId="49804C1D" w14:textId="77777777" w:rsidR="004A251C" w:rsidRDefault="004A251C" w:rsidP="004A251C">
      <w:pPr>
        <w:pStyle w:val="RepStandard"/>
      </w:pPr>
    </w:p>
    <w:p w14:paraId="35CC36AB" w14:textId="77777777" w:rsidR="00972F1C" w:rsidRDefault="00972F1C" w:rsidP="004A251C">
      <w:pPr>
        <w:pStyle w:val="RepStandard"/>
        <w:rPr>
          <w:color w:val="212121"/>
          <w:shd w:val="clear" w:color="auto" w:fill="FFFFFF"/>
        </w:rPr>
      </w:pPr>
      <w:r>
        <w:rPr>
          <w:color w:val="212121"/>
          <w:shd w:val="clear" w:color="auto" w:fill="FFFFFF"/>
        </w:rPr>
        <w:br w:type="page"/>
      </w:r>
    </w:p>
    <w:p w14:paraId="59F4C41C" w14:textId="2DDE1BDD" w:rsidR="004A251C" w:rsidRDefault="004A251C" w:rsidP="004A251C">
      <w:pPr>
        <w:pStyle w:val="RepStandard"/>
        <w:rPr>
          <w:color w:val="212121"/>
          <w:shd w:val="clear" w:color="auto" w:fill="FFFFFF"/>
        </w:rPr>
      </w:pPr>
      <w:r w:rsidRPr="00846E88">
        <w:rPr>
          <w:color w:val="212121"/>
          <w:shd w:val="clear" w:color="auto" w:fill="FFFFFF"/>
        </w:rPr>
        <w:lastRenderedPageBreak/>
        <w:t xml:space="preserve">Efficacy trials of </w:t>
      </w:r>
      <w:r w:rsidR="00EC5B1E">
        <w:rPr>
          <w:color w:val="212121"/>
          <w:shd w:val="clear" w:color="auto" w:fill="FFFFFF"/>
        </w:rPr>
        <w:t>NIC-HER 060 OD</w:t>
      </w:r>
      <w:r w:rsidRPr="00846E88">
        <w:rPr>
          <w:color w:val="212121"/>
          <w:shd w:val="clear" w:color="auto" w:fill="FFFFFF"/>
        </w:rPr>
        <w:t xml:space="preserve"> herbicide were carried out </w:t>
      </w:r>
      <w:r w:rsidR="008A4EB9">
        <w:rPr>
          <w:color w:val="212121"/>
          <w:shd w:val="clear" w:color="auto" w:fill="FFFFFF"/>
        </w:rPr>
        <w:t>during t</w:t>
      </w:r>
      <w:r w:rsidR="00200113">
        <w:rPr>
          <w:color w:val="212121"/>
          <w:shd w:val="clear" w:color="auto" w:fill="FFFFFF"/>
        </w:rPr>
        <w:t>hree</w:t>
      </w:r>
      <w:r w:rsidR="008A4EB9">
        <w:rPr>
          <w:color w:val="212121"/>
          <w:shd w:val="clear" w:color="auto" w:fill="FFFFFF"/>
        </w:rPr>
        <w:t xml:space="preserve"> growing seasons,</w:t>
      </w:r>
      <w:r w:rsidRPr="00846E88">
        <w:rPr>
          <w:color w:val="212121"/>
          <w:shd w:val="clear" w:color="auto" w:fill="FFFFFF"/>
        </w:rPr>
        <w:t xml:space="preserve"> 201</w:t>
      </w:r>
      <w:r w:rsidR="00EC5B1E">
        <w:rPr>
          <w:color w:val="212121"/>
          <w:shd w:val="clear" w:color="auto" w:fill="FFFFFF"/>
        </w:rPr>
        <w:t>4</w:t>
      </w:r>
      <w:r w:rsidR="00200113">
        <w:rPr>
          <w:color w:val="212121"/>
          <w:shd w:val="clear" w:color="auto" w:fill="FFFFFF"/>
        </w:rPr>
        <w:t>,</w:t>
      </w:r>
      <w:r w:rsidR="008A4EB9">
        <w:rPr>
          <w:color w:val="212121"/>
          <w:shd w:val="clear" w:color="auto" w:fill="FFFFFF"/>
        </w:rPr>
        <w:t xml:space="preserve"> </w:t>
      </w:r>
      <w:r w:rsidRPr="00846E88">
        <w:rPr>
          <w:color w:val="212121"/>
          <w:shd w:val="clear" w:color="auto" w:fill="FFFFFF"/>
        </w:rPr>
        <w:t>20</w:t>
      </w:r>
      <w:r w:rsidR="00EC5B1E">
        <w:rPr>
          <w:color w:val="212121"/>
          <w:shd w:val="clear" w:color="auto" w:fill="FFFFFF"/>
        </w:rPr>
        <w:t>20</w:t>
      </w:r>
      <w:r w:rsidR="00200113">
        <w:rPr>
          <w:color w:val="212121"/>
          <w:shd w:val="clear" w:color="auto" w:fill="FFFFFF"/>
        </w:rPr>
        <w:t xml:space="preserve"> and 2021</w:t>
      </w:r>
      <w:r w:rsidRPr="00846E88">
        <w:rPr>
          <w:color w:val="212121"/>
          <w:shd w:val="clear" w:color="auto" w:fill="FFFFFF"/>
        </w:rPr>
        <w:t xml:space="preserve"> in </w:t>
      </w:r>
      <w:r>
        <w:rPr>
          <w:color w:val="212121"/>
          <w:shd w:val="clear" w:color="auto" w:fill="FFFFFF"/>
        </w:rPr>
        <w:t>different</w:t>
      </w:r>
      <w:r w:rsidRPr="00846E88">
        <w:rPr>
          <w:color w:val="212121"/>
          <w:shd w:val="clear" w:color="auto" w:fill="FFFFFF"/>
        </w:rPr>
        <w:t xml:space="preserve"> regions of Poland</w:t>
      </w:r>
      <w:r>
        <w:rPr>
          <w:color w:val="212121"/>
          <w:shd w:val="clear" w:color="auto" w:fill="FFFFFF"/>
        </w:rPr>
        <w:t>.</w:t>
      </w:r>
      <w:r w:rsidR="00EC5B1E">
        <w:rPr>
          <w:color w:val="212121"/>
          <w:shd w:val="clear" w:color="auto" w:fill="FFFFFF"/>
        </w:rPr>
        <w:t xml:space="preserve"> </w:t>
      </w:r>
      <w:r w:rsidR="008A4EB9">
        <w:rPr>
          <w:color w:val="212121"/>
          <w:shd w:val="clear" w:color="auto" w:fill="FFFFFF"/>
        </w:rPr>
        <w:t>Map below</w:t>
      </w:r>
      <w:r w:rsidR="00B72321" w:rsidRPr="00B72321">
        <w:rPr>
          <w:color w:val="212121"/>
          <w:shd w:val="clear" w:color="auto" w:fill="FFFFFF"/>
        </w:rPr>
        <w:t xml:space="preserve"> </w:t>
      </w:r>
      <w:r w:rsidR="00B72321">
        <w:rPr>
          <w:color w:val="212121"/>
          <w:shd w:val="clear" w:color="auto" w:fill="FFFFFF"/>
        </w:rPr>
        <w:t>present</w:t>
      </w:r>
      <w:r w:rsidR="00EC5B1E">
        <w:rPr>
          <w:color w:val="212121"/>
          <w:shd w:val="clear" w:color="auto" w:fill="FFFFFF"/>
        </w:rPr>
        <w:t>s</w:t>
      </w:r>
      <w:r w:rsidR="00B72321">
        <w:rPr>
          <w:color w:val="212121"/>
          <w:shd w:val="clear" w:color="auto" w:fill="FFFFFF"/>
        </w:rPr>
        <w:t xml:space="preserve"> locations of the trials</w:t>
      </w:r>
      <w:r w:rsidR="00EC5B1E">
        <w:rPr>
          <w:color w:val="212121"/>
          <w:shd w:val="clear" w:color="auto" w:fill="FFFFFF"/>
        </w:rPr>
        <w:t xml:space="preserve"> in</w:t>
      </w:r>
      <w:r w:rsidR="00B72321">
        <w:rPr>
          <w:color w:val="212121"/>
          <w:shd w:val="clear" w:color="auto" w:fill="FFFFFF"/>
        </w:rPr>
        <w:t xml:space="preserve"> maize.</w:t>
      </w:r>
    </w:p>
    <w:p w14:paraId="53A152EA" w14:textId="77777777" w:rsidR="008A4EB9" w:rsidRPr="004A251C" w:rsidRDefault="008A4EB9" w:rsidP="004A251C">
      <w:pPr>
        <w:pStyle w:val="RepStandard"/>
      </w:pPr>
    </w:p>
    <w:p w14:paraId="1E143C44" w14:textId="64587CE0" w:rsidR="004A251C" w:rsidRPr="00D818FD" w:rsidRDefault="004A251C" w:rsidP="004A251C">
      <w:pPr>
        <w:pStyle w:val="RepStandard"/>
        <w:keepNext/>
        <w:rPr>
          <w:color w:val="212121"/>
          <w:shd w:val="clear" w:color="auto" w:fill="FFFFFF"/>
        </w:rPr>
      </w:pPr>
      <w:r w:rsidRPr="00D818FD">
        <w:rPr>
          <w:b/>
          <w:color w:val="212121"/>
          <w:shd w:val="clear" w:color="auto" w:fill="FFFFFF"/>
          <w:lang w:val="en-US"/>
        </w:rPr>
        <w:t xml:space="preserve">Picture 1. A map </w:t>
      </w:r>
      <w:r w:rsidR="00652049">
        <w:rPr>
          <w:b/>
          <w:color w:val="212121"/>
          <w:shd w:val="clear" w:color="auto" w:fill="FFFFFF"/>
          <w:lang w:val="en-US"/>
        </w:rPr>
        <w:t>of</w:t>
      </w:r>
      <w:r w:rsidRPr="00D818FD">
        <w:rPr>
          <w:b/>
          <w:color w:val="212121"/>
          <w:shd w:val="clear" w:color="auto" w:fill="FFFFFF"/>
          <w:lang w:val="en-US"/>
        </w:rPr>
        <w:t xml:space="preserve"> </w:t>
      </w:r>
      <w:r>
        <w:rPr>
          <w:b/>
          <w:color w:val="212121"/>
          <w:shd w:val="clear" w:color="auto" w:fill="FFFFFF"/>
          <w:lang w:val="en-US"/>
        </w:rPr>
        <w:t xml:space="preserve">efficacy </w:t>
      </w:r>
      <w:r w:rsidRPr="00D818FD">
        <w:rPr>
          <w:b/>
          <w:color w:val="212121"/>
          <w:shd w:val="clear" w:color="auto" w:fill="FFFFFF"/>
          <w:lang w:val="en-US"/>
        </w:rPr>
        <w:t>trial locations</w:t>
      </w:r>
      <w:r>
        <w:rPr>
          <w:b/>
          <w:color w:val="212121"/>
          <w:shd w:val="clear" w:color="auto" w:fill="FFFFFF"/>
          <w:lang w:val="en-US"/>
        </w:rPr>
        <w:t xml:space="preserve"> in </w:t>
      </w:r>
      <w:r w:rsidR="00342E43">
        <w:rPr>
          <w:b/>
          <w:color w:val="212121"/>
          <w:shd w:val="clear" w:color="auto" w:fill="FFFFFF"/>
          <w:lang w:val="en-US"/>
        </w:rPr>
        <w:t>maize</w:t>
      </w:r>
      <w:r>
        <w:rPr>
          <w:b/>
          <w:color w:val="212121"/>
          <w:shd w:val="clear" w:color="auto" w:fill="FFFFFF"/>
          <w:lang w:val="en-US"/>
        </w:rPr>
        <w:t xml:space="preserve"> (season 201</w:t>
      </w:r>
      <w:r w:rsidR="00EC5B1E">
        <w:rPr>
          <w:b/>
          <w:color w:val="212121"/>
          <w:shd w:val="clear" w:color="auto" w:fill="FFFFFF"/>
          <w:lang w:val="en-US"/>
        </w:rPr>
        <w:t>4; 2020</w:t>
      </w:r>
      <w:r w:rsidR="00200113">
        <w:rPr>
          <w:b/>
          <w:color w:val="212121"/>
          <w:shd w:val="clear" w:color="auto" w:fill="FFFFFF"/>
          <w:lang w:val="en-US"/>
        </w:rPr>
        <w:t>; 2021</w:t>
      </w:r>
      <w:r>
        <w:rPr>
          <w:b/>
          <w:color w:val="212121"/>
          <w:shd w:val="clear" w:color="auto" w:fill="FFFFFF"/>
          <w:lang w:val="en-US"/>
        </w:rPr>
        <w:t>)</w:t>
      </w:r>
    </w:p>
    <w:p w14:paraId="0958CB3B" w14:textId="474F022F" w:rsidR="008D5596" w:rsidRDefault="00C529AD" w:rsidP="008D5596">
      <w:pPr>
        <w:pStyle w:val="RepStandard"/>
      </w:pPr>
      <w:r>
        <w:rPr>
          <w:noProof/>
          <w:lang w:val="pl-PL" w:eastAsia="pl-PL"/>
        </w:rPr>
        <w:drawing>
          <wp:inline distT="0" distB="0" distL="0" distR="0" wp14:anchorId="3D13A1C3" wp14:editId="608232F7">
            <wp:extent cx="5940425" cy="5422265"/>
            <wp:effectExtent l="0" t="0" r="3175" b="6985"/>
            <wp:docPr id="1" name="Obraz 1"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mapa&#10;&#10;Opis wygenerowany automatycznie"/>
                    <pic:cNvPicPr/>
                  </pic:nvPicPr>
                  <pic:blipFill>
                    <a:blip r:embed="rId21">
                      <a:extLst>
                        <a:ext uri="{28A0092B-C50C-407E-A947-70E740481C1C}">
                          <a14:useLocalDpi xmlns:a14="http://schemas.microsoft.com/office/drawing/2010/main" val="0"/>
                        </a:ext>
                      </a:extLst>
                    </a:blip>
                    <a:stretch>
                      <a:fillRect/>
                    </a:stretch>
                  </pic:blipFill>
                  <pic:spPr>
                    <a:xfrm>
                      <a:off x="0" y="0"/>
                      <a:ext cx="5940425" cy="5422265"/>
                    </a:xfrm>
                    <a:prstGeom prst="rect">
                      <a:avLst/>
                    </a:prstGeom>
                  </pic:spPr>
                </pic:pic>
              </a:graphicData>
            </a:graphic>
          </wp:inline>
        </w:drawing>
      </w:r>
    </w:p>
    <w:p w14:paraId="2E7957B3" w14:textId="77777777" w:rsidR="00846E88" w:rsidRPr="00846E88" w:rsidRDefault="00846E88" w:rsidP="008D5596">
      <w:pPr>
        <w:pStyle w:val="RepStandard"/>
        <w:rPr>
          <w:color w:val="212121"/>
          <w:shd w:val="clear" w:color="auto" w:fill="FFFFFF"/>
        </w:rPr>
      </w:pPr>
    </w:p>
    <w:p w14:paraId="00262986" w14:textId="664EE021" w:rsidR="00DE1251" w:rsidRDefault="00EC5B1E" w:rsidP="00B72321">
      <w:pPr>
        <w:pStyle w:val="RepStandard"/>
        <w:rPr>
          <w:color w:val="212121"/>
          <w:shd w:val="clear" w:color="auto" w:fill="FFFFFF"/>
        </w:rPr>
      </w:pPr>
      <w:r>
        <w:rPr>
          <w:color w:val="212121"/>
          <w:shd w:val="clear" w:color="auto" w:fill="FFFFFF"/>
        </w:rPr>
        <w:t>NIC-HER 060 OD</w:t>
      </w:r>
      <w:r w:rsidR="008D5596" w:rsidRPr="00846E88">
        <w:rPr>
          <w:color w:val="212121"/>
          <w:shd w:val="clear" w:color="auto" w:fill="FFFFFF"/>
        </w:rPr>
        <w:t xml:space="preserve"> </w:t>
      </w:r>
      <w:r w:rsidR="000A5E2D">
        <w:rPr>
          <w:color w:val="212121"/>
          <w:shd w:val="clear" w:color="auto" w:fill="FFFFFF"/>
        </w:rPr>
        <w:t xml:space="preserve">trails </w:t>
      </w:r>
      <w:r w:rsidR="002F3AEE">
        <w:rPr>
          <w:color w:val="212121"/>
          <w:shd w:val="clear" w:color="auto" w:fill="FFFFFF"/>
        </w:rPr>
        <w:t>in maize</w:t>
      </w:r>
      <w:r w:rsidR="000A5E2D">
        <w:rPr>
          <w:color w:val="212121"/>
          <w:shd w:val="clear" w:color="auto" w:fill="FFFFFF"/>
        </w:rPr>
        <w:t xml:space="preserve"> were made</w:t>
      </w:r>
      <w:r w:rsidR="008D5596" w:rsidRPr="00846E88">
        <w:rPr>
          <w:color w:val="212121"/>
          <w:shd w:val="clear" w:color="auto" w:fill="FFFFFF"/>
        </w:rPr>
        <w:t xml:space="preserve"> </w:t>
      </w:r>
      <w:r w:rsidR="008D5596" w:rsidRPr="00C767D7">
        <w:rPr>
          <w:color w:val="212121"/>
          <w:shd w:val="clear" w:color="auto" w:fill="FFFFFF"/>
        </w:rPr>
        <w:t xml:space="preserve">on </w:t>
      </w:r>
      <w:r w:rsidR="00230EF3">
        <w:rPr>
          <w:color w:val="212121"/>
          <w:shd w:val="clear" w:color="auto" w:fill="FFFFFF"/>
        </w:rPr>
        <w:t>10</w:t>
      </w:r>
      <w:r w:rsidR="00C767D7" w:rsidRPr="00C767D7">
        <w:rPr>
          <w:color w:val="212121"/>
          <w:shd w:val="clear" w:color="auto" w:fill="FFFFFF"/>
        </w:rPr>
        <w:t xml:space="preserve"> maize</w:t>
      </w:r>
      <w:r w:rsidR="008D5596" w:rsidRPr="00C767D7">
        <w:rPr>
          <w:color w:val="212121"/>
          <w:shd w:val="clear" w:color="auto" w:fill="FFFFFF"/>
        </w:rPr>
        <w:t xml:space="preserve"> varieties</w:t>
      </w:r>
      <w:r w:rsidR="000A5E2D">
        <w:rPr>
          <w:color w:val="212121"/>
          <w:shd w:val="clear" w:color="auto" w:fill="FFFFFF"/>
        </w:rPr>
        <w:t xml:space="preserve"> in</w:t>
      </w:r>
      <w:r w:rsidR="008D5596" w:rsidRPr="00C767D7">
        <w:rPr>
          <w:color w:val="212121"/>
          <w:shd w:val="clear" w:color="auto" w:fill="FFFFFF"/>
        </w:rPr>
        <w:t xml:space="preserve"> regions</w:t>
      </w:r>
      <w:r w:rsidR="000A5E2D">
        <w:rPr>
          <w:color w:val="212121"/>
          <w:shd w:val="clear" w:color="auto" w:fill="FFFFFF"/>
        </w:rPr>
        <w:t xml:space="preserve"> of Poland</w:t>
      </w:r>
      <w:r w:rsidR="003673A5">
        <w:rPr>
          <w:color w:val="212121"/>
          <w:shd w:val="clear" w:color="auto" w:fill="FFFFFF"/>
        </w:rPr>
        <w:t>:</w:t>
      </w:r>
      <w:r w:rsidR="008D5596" w:rsidRPr="00C767D7">
        <w:rPr>
          <w:color w:val="212121"/>
          <w:shd w:val="clear" w:color="auto" w:fill="FFFFFF"/>
        </w:rPr>
        <w:t xml:space="preserve"> </w:t>
      </w:r>
      <w:r w:rsidR="00C767D7" w:rsidRPr="00C767D7">
        <w:rPr>
          <w:color w:val="212121"/>
          <w:shd w:val="clear" w:color="auto" w:fill="FFFFFF"/>
        </w:rPr>
        <w:t>Greater Poland</w:t>
      </w:r>
      <w:r w:rsidR="008D5596" w:rsidRPr="00C767D7">
        <w:rPr>
          <w:color w:val="212121"/>
          <w:shd w:val="clear" w:color="auto" w:fill="FFFFFF"/>
        </w:rPr>
        <w:t xml:space="preserve">, </w:t>
      </w:r>
      <w:r w:rsidR="000A5E2D">
        <w:rPr>
          <w:color w:val="212121"/>
          <w:shd w:val="clear" w:color="auto" w:fill="FFFFFF"/>
        </w:rPr>
        <w:t xml:space="preserve"> K</w:t>
      </w:r>
      <w:r w:rsidR="0064086C" w:rsidRPr="00C767D7">
        <w:rPr>
          <w:color w:val="212121"/>
          <w:shd w:val="clear" w:color="auto" w:fill="FFFFFF"/>
          <w:lang w:val="en-US"/>
        </w:rPr>
        <w:t>u</w:t>
      </w:r>
      <w:r w:rsidR="00C767D7" w:rsidRPr="00C767D7">
        <w:rPr>
          <w:color w:val="212121"/>
          <w:shd w:val="clear" w:color="auto" w:fill="FFFFFF"/>
          <w:lang w:val="en-US"/>
        </w:rPr>
        <w:t>i</w:t>
      </w:r>
      <w:r w:rsidR="0064086C" w:rsidRPr="00C767D7">
        <w:rPr>
          <w:color w:val="212121"/>
          <w:shd w:val="clear" w:color="auto" w:fill="FFFFFF"/>
          <w:lang w:val="en-US"/>
        </w:rPr>
        <w:t>avian-Pomeranian</w:t>
      </w:r>
      <w:r w:rsidR="00C767D7" w:rsidRPr="00C767D7">
        <w:rPr>
          <w:color w:val="212121"/>
          <w:shd w:val="clear" w:color="auto" w:fill="FFFFFF"/>
          <w:lang w:val="en-US"/>
        </w:rPr>
        <w:t xml:space="preserve"> voivodeship</w:t>
      </w:r>
      <w:r w:rsidR="00C529AD">
        <w:rPr>
          <w:color w:val="212121"/>
          <w:shd w:val="clear" w:color="auto" w:fill="FFFFFF"/>
          <w:lang w:val="en-US"/>
        </w:rPr>
        <w:t>,</w:t>
      </w:r>
      <w:r w:rsidR="00C767D7" w:rsidRPr="00C767D7">
        <w:rPr>
          <w:color w:val="212121"/>
          <w:shd w:val="clear" w:color="auto" w:fill="FFFFFF"/>
        </w:rPr>
        <w:t xml:space="preserve"> Łódź voivodeship</w:t>
      </w:r>
      <w:r w:rsidR="00C529AD">
        <w:rPr>
          <w:color w:val="212121"/>
          <w:shd w:val="clear" w:color="auto" w:fill="FFFFFF"/>
        </w:rPr>
        <w:t xml:space="preserve"> and Lower Silesia</w:t>
      </w:r>
      <w:r w:rsidR="008D5596" w:rsidRPr="00C767D7">
        <w:rPr>
          <w:color w:val="212121"/>
          <w:shd w:val="clear" w:color="auto" w:fill="FFFFFF"/>
        </w:rPr>
        <w:t>, differentiated on type of soil and climatic conditions.</w:t>
      </w:r>
    </w:p>
    <w:p w14:paraId="5313B5B2" w14:textId="77777777" w:rsidR="00E13585" w:rsidRDefault="00E13585" w:rsidP="00B72321">
      <w:pPr>
        <w:pStyle w:val="RepStandard"/>
        <w:rPr>
          <w:color w:val="212121"/>
          <w:shd w:val="clear" w:color="auto" w:fill="FFFFFF"/>
        </w:rPr>
      </w:pPr>
    </w:p>
    <w:p w14:paraId="043B146F" w14:textId="3C7B2D5C" w:rsidR="002F3AEE" w:rsidRDefault="002329DA" w:rsidP="00B72321">
      <w:pPr>
        <w:jc w:val="both"/>
        <w:rPr>
          <w:sz w:val="22"/>
          <w:szCs w:val="22"/>
          <w:lang w:val="en-US"/>
        </w:rPr>
      </w:pPr>
      <w:r w:rsidRPr="002329DA">
        <w:rPr>
          <w:color w:val="212121"/>
          <w:sz w:val="22"/>
          <w:szCs w:val="22"/>
          <w:shd w:val="clear" w:color="auto" w:fill="FFFFFF"/>
          <w:lang w:val="en-US"/>
        </w:rPr>
        <w:t>In 201</w:t>
      </w:r>
      <w:r w:rsidR="002F3AEE">
        <w:rPr>
          <w:color w:val="212121"/>
          <w:sz w:val="22"/>
          <w:szCs w:val="22"/>
          <w:shd w:val="clear" w:color="auto" w:fill="FFFFFF"/>
          <w:lang w:val="en-US"/>
        </w:rPr>
        <w:t>4</w:t>
      </w:r>
      <w:r w:rsidRPr="002329DA">
        <w:rPr>
          <w:color w:val="212121"/>
          <w:sz w:val="22"/>
          <w:szCs w:val="22"/>
          <w:shd w:val="clear" w:color="auto" w:fill="FFFFFF"/>
          <w:lang w:val="en-US"/>
        </w:rPr>
        <w:t xml:space="preserve"> efficacy trials</w:t>
      </w:r>
      <w:r w:rsidR="00C767D7">
        <w:rPr>
          <w:color w:val="212121"/>
          <w:sz w:val="22"/>
          <w:szCs w:val="22"/>
          <w:shd w:val="clear" w:color="auto" w:fill="FFFFFF"/>
          <w:lang w:val="en-US"/>
        </w:rPr>
        <w:t xml:space="preserve"> </w:t>
      </w:r>
      <w:r w:rsidR="002F3AEE">
        <w:rPr>
          <w:color w:val="212121"/>
          <w:sz w:val="22"/>
          <w:szCs w:val="22"/>
          <w:shd w:val="clear" w:color="auto" w:fill="FFFFFF"/>
          <w:lang w:val="en-US"/>
        </w:rPr>
        <w:t>conducted by ANADIAG POLSKA</w:t>
      </w:r>
      <w:r w:rsidR="00C767D7">
        <w:rPr>
          <w:color w:val="212121"/>
          <w:sz w:val="22"/>
          <w:szCs w:val="22"/>
          <w:shd w:val="clear" w:color="auto" w:fill="FFFFFF"/>
          <w:lang w:val="en-US"/>
        </w:rPr>
        <w:t xml:space="preserve"> were set</w:t>
      </w:r>
      <w:r w:rsidR="002F3AEE">
        <w:rPr>
          <w:color w:val="212121"/>
          <w:sz w:val="22"/>
          <w:szCs w:val="22"/>
          <w:shd w:val="clear" w:color="auto" w:fill="FFFFFF"/>
          <w:lang w:val="en-US"/>
        </w:rPr>
        <w:t xml:space="preserve"> </w:t>
      </w:r>
      <w:r w:rsidRPr="002329DA">
        <w:rPr>
          <w:color w:val="212121"/>
          <w:sz w:val="22"/>
          <w:szCs w:val="22"/>
          <w:shd w:val="clear" w:color="auto" w:fill="FFFFFF"/>
          <w:lang w:val="en-US"/>
        </w:rPr>
        <w:t xml:space="preserve">in </w:t>
      </w:r>
      <w:r w:rsidR="00C767D7">
        <w:rPr>
          <w:color w:val="212121"/>
          <w:sz w:val="22"/>
          <w:szCs w:val="22"/>
          <w:shd w:val="clear" w:color="auto" w:fill="FFFFFF"/>
          <w:lang w:val="en-US"/>
        </w:rPr>
        <w:t>2</w:t>
      </w:r>
      <w:r w:rsidRPr="002329DA">
        <w:rPr>
          <w:color w:val="212121"/>
          <w:sz w:val="22"/>
          <w:szCs w:val="22"/>
          <w:shd w:val="clear" w:color="auto" w:fill="FFFFFF"/>
          <w:lang w:val="en-US"/>
        </w:rPr>
        <w:t xml:space="preserve"> different locations:</w:t>
      </w:r>
      <w:r w:rsidRPr="002329DA">
        <w:rPr>
          <w:sz w:val="22"/>
          <w:szCs w:val="22"/>
          <w:lang w:val="en-GB"/>
        </w:rPr>
        <w:t xml:space="preserve"> </w:t>
      </w:r>
      <w:r w:rsidR="00C767D7">
        <w:rPr>
          <w:sz w:val="22"/>
          <w:szCs w:val="22"/>
          <w:lang w:val="en-US"/>
        </w:rPr>
        <w:t>Jerzmionki</w:t>
      </w:r>
      <w:r w:rsidRPr="002329DA">
        <w:rPr>
          <w:sz w:val="22"/>
          <w:szCs w:val="22"/>
          <w:lang w:val="en-US"/>
        </w:rPr>
        <w:t xml:space="preserve"> </w:t>
      </w:r>
      <w:r w:rsidR="0064086C">
        <w:rPr>
          <w:sz w:val="22"/>
          <w:szCs w:val="22"/>
          <w:lang w:val="en-US"/>
        </w:rPr>
        <w:t>(</w:t>
      </w:r>
      <w:r w:rsidR="0064086C" w:rsidRPr="0064086C">
        <w:rPr>
          <w:sz w:val="22"/>
          <w:szCs w:val="22"/>
          <w:lang w:val="en-US"/>
        </w:rPr>
        <w:t>Ku</w:t>
      </w:r>
      <w:r w:rsidR="00C767D7">
        <w:rPr>
          <w:sz w:val="22"/>
          <w:szCs w:val="22"/>
          <w:lang w:val="en-US"/>
        </w:rPr>
        <w:t>i</w:t>
      </w:r>
      <w:r w:rsidR="0064086C" w:rsidRPr="0064086C">
        <w:rPr>
          <w:sz w:val="22"/>
          <w:szCs w:val="22"/>
          <w:lang w:val="en-US"/>
        </w:rPr>
        <w:t>avian-Pomeranian</w:t>
      </w:r>
      <w:r w:rsidR="00DA4978">
        <w:rPr>
          <w:sz w:val="22"/>
          <w:szCs w:val="22"/>
          <w:lang w:val="en-US"/>
        </w:rPr>
        <w:t xml:space="preserve"> </w:t>
      </w:r>
      <w:r w:rsidR="00DA4978" w:rsidRPr="00DA4978">
        <w:rPr>
          <w:sz w:val="22"/>
          <w:szCs w:val="22"/>
          <w:lang w:val="en-US"/>
        </w:rPr>
        <w:t>voivodeship</w:t>
      </w:r>
      <w:r w:rsidR="0064086C">
        <w:rPr>
          <w:sz w:val="22"/>
          <w:szCs w:val="22"/>
          <w:lang w:val="en-US"/>
        </w:rPr>
        <w:t>)</w:t>
      </w:r>
      <w:r w:rsidR="000A5E2D">
        <w:rPr>
          <w:sz w:val="22"/>
          <w:szCs w:val="22"/>
          <w:lang w:val="en-US"/>
        </w:rPr>
        <w:t xml:space="preserve"> </w:t>
      </w:r>
      <w:r w:rsidR="00C767D7">
        <w:rPr>
          <w:sz w:val="22"/>
          <w:szCs w:val="22"/>
          <w:lang w:val="en-US"/>
        </w:rPr>
        <w:t>and Urzecze</w:t>
      </w:r>
      <w:r w:rsidR="00C767D7">
        <w:rPr>
          <w:sz w:val="22"/>
          <w:szCs w:val="22"/>
          <w:lang w:val="en-GB"/>
        </w:rPr>
        <w:t xml:space="preserve"> (Łódź voivodeship)</w:t>
      </w:r>
      <w:r w:rsidRPr="002329DA">
        <w:rPr>
          <w:sz w:val="22"/>
          <w:szCs w:val="22"/>
          <w:lang w:val="en-US"/>
        </w:rPr>
        <w:t xml:space="preserve">. </w:t>
      </w:r>
    </w:p>
    <w:p w14:paraId="362E5A76" w14:textId="519BF0B8" w:rsidR="00E13585" w:rsidRDefault="00581BA1" w:rsidP="00B72321">
      <w:pPr>
        <w:jc w:val="both"/>
        <w:rPr>
          <w:sz w:val="22"/>
          <w:szCs w:val="22"/>
          <w:lang w:val="en-GB"/>
        </w:rPr>
      </w:pPr>
      <w:r>
        <w:rPr>
          <w:sz w:val="22"/>
          <w:szCs w:val="22"/>
          <w:lang w:val="en-GB"/>
        </w:rPr>
        <w:t>Trials PL 14 003 PL1; PL2 and PL6 were</w:t>
      </w:r>
      <w:r w:rsidR="00250E3A">
        <w:rPr>
          <w:sz w:val="22"/>
          <w:szCs w:val="22"/>
          <w:lang w:val="en-GB"/>
        </w:rPr>
        <w:t xml:space="preserve"> </w:t>
      </w:r>
      <w:r w:rsidR="002329DA" w:rsidRPr="002329DA">
        <w:rPr>
          <w:sz w:val="22"/>
          <w:szCs w:val="22"/>
          <w:lang w:val="en-GB"/>
        </w:rPr>
        <w:t>conducted on loamy sand</w:t>
      </w:r>
      <w:r>
        <w:rPr>
          <w:sz w:val="22"/>
          <w:szCs w:val="22"/>
          <w:lang w:val="en-GB"/>
        </w:rPr>
        <w:t>, varieties sown there were: Subito, Nimba and LG 22 44</w:t>
      </w:r>
      <w:r w:rsidR="002329DA" w:rsidRPr="002329DA">
        <w:rPr>
          <w:sz w:val="22"/>
          <w:szCs w:val="22"/>
          <w:lang w:val="en-GB"/>
        </w:rPr>
        <w:t xml:space="preserve">. </w:t>
      </w:r>
      <w:r>
        <w:rPr>
          <w:sz w:val="22"/>
          <w:szCs w:val="22"/>
          <w:lang w:val="en-GB"/>
        </w:rPr>
        <w:t>Trial PL 14 003 PL5 was</w:t>
      </w:r>
      <w:r w:rsidR="002329DA">
        <w:rPr>
          <w:sz w:val="22"/>
          <w:szCs w:val="22"/>
          <w:lang w:val="en-GB"/>
        </w:rPr>
        <w:t xml:space="preserve"> </w:t>
      </w:r>
      <w:r w:rsidR="0064086C">
        <w:rPr>
          <w:sz w:val="22"/>
          <w:szCs w:val="22"/>
          <w:lang w:val="en-GB"/>
        </w:rPr>
        <w:t xml:space="preserve">situated in </w:t>
      </w:r>
      <w:r>
        <w:rPr>
          <w:sz w:val="22"/>
          <w:szCs w:val="22"/>
          <w:lang w:val="en-GB"/>
        </w:rPr>
        <w:t xml:space="preserve">Jerzmionki </w:t>
      </w:r>
      <w:r w:rsidR="00DA4978" w:rsidRPr="00DA4978">
        <w:rPr>
          <w:sz w:val="22"/>
          <w:szCs w:val="22"/>
          <w:lang w:val="en-GB"/>
        </w:rPr>
        <w:t>(</w:t>
      </w:r>
      <w:r>
        <w:rPr>
          <w:sz w:val="22"/>
          <w:szCs w:val="22"/>
          <w:lang w:val="en-GB"/>
        </w:rPr>
        <w:t>Kuiavian-pomeranian</w:t>
      </w:r>
      <w:r w:rsidR="00DA4978">
        <w:rPr>
          <w:color w:val="212121"/>
          <w:sz w:val="22"/>
          <w:szCs w:val="22"/>
          <w:shd w:val="clear" w:color="auto" w:fill="FFFFFF"/>
          <w:lang w:val="en-US"/>
        </w:rPr>
        <w:t xml:space="preserve"> </w:t>
      </w:r>
      <w:r w:rsidR="00DA4978" w:rsidRPr="00DA4978">
        <w:rPr>
          <w:color w:val="212121"/>
          <w:sz w:val="22"/>
          <w:szCs w:val="22"/>
          <w:shd w:val="clear" w:color="auto" w:fill="FFFFFF"/>
          <w:lang w:val="en-US"/>
        </w:rPr>
        <w:t>voivod</w:t>
      </w:r>
      <w:r w:rsidR="00DA4978" w:rsidRPr="00DA4978">
        <w:rPr>
          <w:color w:val="212121"/>
          <w:sz w:val="22"/>
          <w:szCs w:val="22"/>
          <w:shd w:val="clear" w:color="auto" w:fill="FFFFFF"/>
          <w:lang w:val="en-US"/>
        </w:rPr>
        <w:t>e</w:t>
      </w:r>
      <w:r w:rsidR="00DA4978" w:rsidRPr="00DA4978">
        <w:rPr>
          <w:color w:val="212121"/>
          <w:sz w:val="22"/>
          <w:szCs w:val="22"/>
          <w:shd w:val="clear" w:color="auto" w:fill="FFFFFF"/>
          <w:lang w:val="en-US"/>
        </w:rPr>
        <w:t>ship)</w:t>
      </w:r>
      <w:r w:rsidR="0064086C" w:rsidRPr="00DA4978">
        <w:rPr>
          <w:sz w:val="22"/>
          <w:szCs w:val="22"/>
          <w:lang w:val="en-GB"/>
        </w:rPr>
        <w:t>,</w:t>
      </w:r>
      <w:r w:rsidR="0064086C">
        <w:rPr>
          <w:sz w:val="22"/>
          <w:szCs w:val="22"/>
          <w:lang w:val="en-GB"/>
        </w:rPr>
        <w:t xml:space="preserve"> </w:t>
      </w:r>
      <w:r>
        <w:rPr>
          <w:sz w:val="22"/>
          <w:szCs w:val="22"/>
          <w:lang w:val="en-GB"/>
        </w:rPr>
        <w:t>variety DKC 971 was sown there on sandy loam.</w:t>
      </w:r>
      <w:r w:rsidR="0064086C">
        <w:rPr>
          <w:sz w:val="22"/>
          <w:szCs w:val="22"/>
          <w:lang w:val="en-GB"/>
        </w:rPr>
        <w:t xml:space="preserve"> </w:t>
      </w:r>
    </w:p>
    <w:p w14:paraId="2B513F34" w14:textId="77777777" w:rsidR="00E13585" w:rsidRPr="002329DA" w:rsidRDefault="00E13585" w:rsidP="00B72321">
      <w:pPr>
        <w:jc w:val="both"/>
        <w:rPr>
          <w:sz w:val="22"/>
          <w:szCs w:val="22"/>
          <w:lang w:val="en-GB"/>
        </w:rPr>
      </w:pPr>
    </w:p>
    <w:p w14:paraId="66F27BAA" w14:textId="5A0C4A68" w:rsidR="00C1087D" w:rsidRDefault="008D5596" w:rsidP="00B72321">
      <w:pPr>
        <w:pStyle w:val="Tekstpodstawowy"/>
        <w:keepLines/>
        <w:spacing w:after="0"/>
        <w:jc w:val="both"/>
        <w:rPr>
          <w:sz w:val="22"/>
          <w:szCs w:val="22"/>
          <w:lang w:val="en-US"/>
        </w:rPr>
      </w:pPr>
      <w:r w:rsidRPr="003673A5">
        <w:rPr>
          <w:sz w:val="22"/>
          <w:szCs w:val="22"/>
          <w:lang w:val="en-GB"/>
        </w:rPr>
        <w:t xml:space="preserve">In </w:t>
      </w:r>
      <w:r w:rsidR="002329DA" w:rsidRPr="003673A5">
        <w:rPr>
          <w:sz w:val="22"/>
          <w:szCs w:val="22"/>
          <w:lang w:val="en-GB"/>
        </w:rPr>
        <w:t>20</w:t>
      </w:r>
      <w:r w:rsidR="003C3E77" w:rsidRPr="003673A5">
        <w:rPr>
          <w:sz w:val="22"/>
          <w:szCs w:val="22"/>
          <w:lang w:val="en-GB"/>
        </w:rPr>
        <w:t>20 all</w:t>
      </w:r>
      <w:r w:rsidR="00DA4978" w:rsidRPr="003673A5">
        <w:rPr>
          <w:sz w:val="22"/>
          <w:szCs w:val="22"/>
          <w:lang w:val="en-GB"/>
        </w:rPr>
        <w:t xml:space="preserve"> </w:t>
      </w:r>
      <w:r w:rsidR="003C3E77" w:rsidRPr="003673A5">
        <w:rPr>
          <w:sz w:val="22"/>
          <w:szCs w:val="22"/>
          <w:lang w:val="en-GB"/>
        </w:rPr>
        <w:t>five</w:t>
      </w:r>
      <w:r w:rsidR="0029402F" w:rsidRPr="003673A5">
        <w:rPr>
          <w:sz w:val="22"/>
          <w:szCs w:val="22"/>
          <w:lang w:val="en-GB"/>
        </w:rPr>
        <w:t xml:space="preserve"> </w:t>
      </w:r>
      <w:r w:rsidR="00DA4978" w:rsidRPr="003673A5">
        <w:rPr>
          <w:sz w:val="22"/>
          <w:szCs w:val="22"/>
          <w:lang w:val="en-GB"/>
        </w:rPr>
        <w:t>efficacy trials</w:t>
      </w:r>
      <w:r w:rsidR="003C3E77" w:rsidRPr="003673A5">
        <w:rPr>
          <w:sz w:val="22"/>
          <w:szCs w:val="22"/>
          <w:lang w:val="en-GB"/>
        </w:rPr>
        <w:t xml:space="preserve">, </w:t>
      </w:r>
      <w:r w:rsidR="00DA4978" w:rsidRPr="003673A5">
        <w:rPr>
          <w:sz w:val="22"/>
          <w:szCs w:val="22"/>
          <w:lang w:val="en-GB"/>
        </w:rPr>
        <w:t xml:space="preserve">conducted by Eurofins </w:t>
      </w:r>
      <w:r w:rsidR="00DA4978" w:rsidRPr="003673A5">
        <w:rPr>
          <w:sz w:val="22"/>
          <w:szCs w:val="22"/>
          <w:lang w:val="en-US"/>
        </w:rPr>
        <w:t>Agroscience Services sp. z o. o</w:t>
      </w:r>
      <w:r w:rsidR="00DA4978" w:rsidRPr="003673A5">
        <w:rPr>
          <w:sz w:val="22"/>
          <w:szCs w:val="22"/>
          <w:lang w:val="en-GB"/>
        </w:rPr>
        <w:t>.</w:t>
      </w:r>
      <w:r w:rsidR="003C3E77" w:rsidRPr="003673A5">
        <w:rPr>
          <w:sz w:val="22"/>
          <w:szCs w:val="22"/>
          <w:lang w:val="en-GB"/>
        </w:rPr>
        <w:t>, were set</w:t>
      </w:r>
      <w:r w:rsidR="00DA4978" w:rsidRPr="003673A5">
        <w:rPr>
          <w:sz w:val="22"/>
          <w:szCs w:val="22"/>
          <w:lang w:val="en-GB"/>
        </w:rPr>
        <w:t xml:space="preserve"> </w:t>
      </w:r>
      <w:r w:rsidR="002329DA" w:rsidRPr="003673A5">
        <w:rPr>
          <w:sz w:val="22"/>
          <w:szCs w:val="22"/>
          <w:lang w:val="en-GB"/>
        </w:rPr>
        <w:t xml:space="preserve">in </w:t>
      </w:r>
      <w:r w:rsidR="003C3E77" w:rsidRPr="003673A5">
        <w:rPr>
          <w:sz w:val="22"/>
          <w:szCs w:val="22"/>
          <w:lang w:val="en-GB"/>
        </w:rPr>
        <w:t xml:space="preserve">Greater Poland, in </w:t>
      </w:r>
      <w:r w:rsidR="003673A5" w:rsidRPr="003673A5">
        <w:rPr>
          <w:sz w:val="22"/>
          <w:szCs w:val="22"/>
          <w:lang w:val="en-GB"/>
        </w:rPr>
        <w:t>4</w:t>
      </w:r>
      <w:r w:rsidR="003C3E77" w:rsidRPr="003673A5">
        <w:rPr>
          <w:sz w:val="22"/>
          <w:szCs w:val="22"/>
          <w:lang w:val="en-GB"/>
        </w:rPr>
        <w:t xml:space="preserve"> different locations on 5 different maize varieties</w:t>
      </w:r>
      <w:r w:rsidR="00C1087D" w:rsidRPr="003673A5">
        <w:rPr>
          <w:sz w:val="22"/>
          <w:szCs w:val="22"/>
          <w:lang w:val="en-US"/>
        </w:rPr>
        <w:t>:</w:t>
      </w:r>
    </w:p>
    <w:p w14:paraId="7F7F176C" w14:textId="0793F501" w:rsidR="00C1087D" w:rsidRPr="00C1087D" w:rsidRDefault="003673A5" w:rsidP="005F560D">
      <w:pPr>
        <w:numPr>
          <w:ilvl w:val="0"/>
          <w:numId w:val="20"/>
        </w:numPr>
        <w:jc w:val="both"/>
        <w:rPr>
          <w:sz w:val="22"/>
          <w:szCs w:val="22"/>
        </w:rPr>
      </w:pPr>
      <w:r>
        <w:rPr>
          <w:sz w:val="22"/>
          <w:szCs w:val="22"/>
        </w:rPr>
        <w:t>Wychowaniec</w:t>
      </w:r>
      <w:r w:rsidR="00C1087D" w:rsidRPr="00C1087D">
        <w:rPr>
          <w:sz w:val="22"/>
          <w:szCs w:val="22"/>
        </w:rPr>
        <w:t xml:space="preserve">, </w:t>
      </w:r>
      <w:r>
        <w:rPr>
          <w:iCs/>
          <w:sz w:val="22"/>
          <w:szCs w:val="22"/>
          <w:lang w:eastAsia="en-US"/>
        </w:rPr>
        <w:t>LG Perley</w:t>
      </w:r>
      <w:r w:rsidR="00C1087D" w:rsidRPr="00C1087D">
        <w:rPr>
          <w:iCs/>
          <w:sz w:val="22"/>
          <w:szCs w:val="22"/>
          <w:lang w:eastAsia="en-US"/>
        </w:rPr>
        <w:t xml:space="preserve"> variety sown on </w:t>
      </w:r>
      <w:r w:rsidR="00C1087D" w:rsidRPr="00C1087D">
        <w:rPr>
          <w:sz w:val="22"/>
          <w:szCs w:val="22"/>
        </w:rPr>
        <w:t>sandy loam;</w:t>
      </w:r>
    </w:p>
    <w:p w14:paraId="49B2954D" w14:textId="0E1318A0" w:rsidR="00C1087D" w:rsidRPr="00C1087D" w:rsidRDefault="003673A5" w:rsidP="005F560D">
      <w:pPr>
        <w:numPr>
          <w:ilvl w:val="0"/>
          <w:numId w:val="20"/>
        </w:numPr>
        <w:jc w:val="both"/>
        <w:rPr>
          <w:sz w:val="22"/>
          <w:szCs w:val="22"/>
          <w:lang w:val="en-US"/>
        </w:rPr>
      </w:pPr>
      <w:r>
        <w:rPr>
          <w:sz w:val="22"/>
          <w:szCs w:val="22"/>
          <w:lang w:val="en-US"/>
        </w:rPr>
        <w:t>Brodziszewo</w:t>
      </w:r>
      <w:r w:rsidR="00C1087D" w:rsidRPr="00C1087D">
        <w:rPr>
          <w:sz w:val="22"/>
          <w:szCs w:val="22"/>
          <w:lang w:val="en-US"/>
        </w:rPr>
        <w:t xml:space="preserve">, </w:t>
      </w:r>
      <w:r>
        <w:rPr>
          <w:sz w:val="22"/>
          <w:szCs w:val="22"/>
          <w:lang w:val="en-US"/>
        </w:rPr>
        <w:t>SY Werena variety</w:t>
      </w:r>
      <w:r w:rsidR="00C1087D" w:rsidRPr="00C1087D">
        <w:rPr>
          <w:iCs/>
          <w:sz w:val="22"/>
          <w:szCs w:val="22"/>
          <w:lang w:val="en-US" w:eastAsia="en-US"/>
        </w:rPr>
        <w:t xml:space="preserve"> sown on </w:t>
      </w:r>
      <w:r w:rsidR="00C1087D" w:rsidRPr="00C1087D">
        <w:rPr>
          <w:sz w:val="22"/>
          <w:szCs w:val="22"/>
          <w:lang w:val="en-US"/>
        </w:rPr>
        <w:t>sandy loam</w:t>
      </w:r>
      <w:r>
        <w:rPr>
          <w:sz w:val="22"/>
          <w:szCs w:val="22"/>
          <w:lang w:val="en-US"/>
        </w:rPr>
        <w:t xml:space="preserve"> and S</w:t>
      </w:r>
      <w:r w:rsidR="00ED3B0C">
        <w:rPr>
          <w:sz w:val="22"/>
          <w:szCs w:val="22"/>
          <w:lang w:val="en-US"/>
        </w:rPr>
        <w:t xml:space="preserve">Y </w:t>
      </w:r>
      <w:r>
        <w:rPr>
          <w:sz w:val="22"/>
          <w:szCs w:val="22"/>
          <w:lang w:val="en-US"/>
        </w:rPr>
        <w:t>TALISMAN sown on loamy sand</w:t>
      </w:r>
      <w:r w:rsidR="00C1087D" w:rsidRPr="00C1087D">
        <w:rPr>
          <w:sz w:val="22"/>
          <w:szCs w:val="22"/>
          <w:lang w:val="en-US"/>
        </w:rPr>
        <w:t>;</w:t>
      </w:r>
    </w:p>
    <w:p w14:paraId="6316899B" w14:textId="2F679459" w:rsidR="00C1087D" w:rsidRPr="00C1087D" w:rsidRDefault="003673A5" w:rsidP="005F560D">
      <w:pPr>
        <w:pStyle w:val="Bezodstpw"/>
        <w:numPr>
          <w:ilvl w:val="0"/>
          <w:numId w:val="20"/>
        </w:numPr>
        <w:jc w:val="both"/>
      </w:pPr>
      <w:r>
        <w:t>Sokolniki Małe</w:t>
      </w:r>
      <w:r w:rsidR="00C1087D" w:rsidRPr="00C1087D">
        <w:t xml:space="preserve">, </w:t>
      </w:r>
      <w:r>
        <w:t>SY Multipass</w:t>
      </w:r>
      <w:r w:rsidR="00C1087D" w:rsidRPr="00C1087D">
        <w:t xml:space="preserve"> variety </w:t>
      </w:r>
      <w:r w:rsidR="00C1087D" w:rsidRPr="00C1087D">
        <w:rPr>
          <w:iCs/>
          <w:lang w:val="en-US" w:eastAsia="en-US"/>
        </w:rPr>
        <w:t xml:space="preserve">sown on </w:t>
      </w:r>
      <w:r w:rsidR="00C1087D" w:rsidRPr="00C1087D">
        <w:rPr>
          <w:lang w:val="en-US"/>
        </w:rPr>
        <w:t>loam</w:t>
      </w:r>
      <w:r>
        <w:rPr>
          <w:lang w:val="en-US"/>
        </w:rPr>
        <w:t>y sand</w:t>
      </w:r>
      <w:r w:rsidR="00C1087D" w:rsidRPr="00C1087D">
        <w:rPr>
          <w:lang w:val="en-US"/>
        </w:rPr>
        <w:t>;</w:t>
      </w:r>
    </w:p>
    <w:p w14:paraId="7B5ADD2F" w14:textId="3BB9F5C0" w:rsidR="00C1087D" w:rsidRPr="00C529AD" w:rsidRDefault="003673A5" w:rsidP="003673A5">
      <w:pPr>
        <w:pStyle w:val="Bezodstpw"/>
        <w:numPr>
          <w:ilvl w:val="0"/>
          <w:numId w:val="20"/>
        </w:numPr>
        <w:jc w:val="both"/>
      </w:pPr>
      <w:r>
        <w:t>Morwino</w:t>
      </w:r>
      <w:r w:rsidR="00C1087D" w:rsidRPr="00C1087D">
        <w:t xml:space="preserve">, </w:t>
      </w:r>
      <w:r>
        <w:t>SY Campona</w:t>
      </w:r>
      <w:r w:rsidR="00C1087D" w:rsidRPr="00C1087D">
        <w:t xml:space="preserve"> variety </w:t>
      </w:r>
      <w:r w:rsidR="00C1087D" w:rsidRPr="00C1087D">
        <w:rPr>
          <w:iCs/>
          <w:lang w:val="en-US" w:eastAsia="en-US"/>
        </w:rPr>
        <w:t>sown on</w:t>
      </w:r>
      <w:r w:rsidR="00C1087D" w:rsidRPr="00C1087D">
        <w:rPr>
          <w:lang w:val="en-US"/>
        </w:rPr>
        <w:t xml:space="preserve"> sand</w:t>
      </w:r>
      <w:r>
        <w:rPr>
          <w:lang w:val="en-US"/>
        </w:rPr>
        <w:t>y loam</w:t>
      </w:r>
      <w:r w:rsidR="00C1087D" w:rsidRPr="00C1087D">
        <w:rPr>
          <w:lang w:val="en-US"/>
        </w:rPr>
        <w:t>;</w:t>
      </w:r>
    </w:p>
    <w:p w14:paraId="681595DF" w14:textId="367C61D2" w:rsidR="00C529AD" w:rsidRDefault="00C529AD" w:rsidP="00C529AD">
      <w:pPr>
        <w:pStyle w:val="Bezodstpw"/>
        <w:jc w:val="both"/>
        <w:rPr>
          <w:lang w:val="en-US"/>
        </w:rPr>
      </w:pPr>
      <w:r>
        <w:rPr>
          <w:lang w:val="en-US"/>
        </w:rPr>
        <w:lastRenderedPageBreak/>
        <w:t>2021 efficacy trials conducted by Agreco Sp. z o.o., were set in Lower Silesia, on 3 maize varieties</w:t>
      </w:r>
      <w:r w:rsidR="00FD4C35">
        <w:rPr>
          <w:lang w:val="en-US"/>
        </w:rPr>
        <w:t>:</w:t>
      </w:r>
    </w:p>
    <w:p w14:paraId="5CC19100" w14:textId="4250B4D9" w:rsidR="00FD4C35" w:rsidRDefault="00FD4C35" w:rsidP="00FD4C35">
      <w:pPr>
        <w:pStyle w:val="Bezodstpw"/>
        <w:numPr>
          <w:ilvl w:val="0"/>
          <w:numId w:val="25"/>
        </w:numPr>
        <w:jc w:val="both"/>
      </w:pPr>
      <w:r>
        <w:t>Pawłów, SY Talisman variety, grown on sand</w:t>
      </w:r>
    </w:p>
    <w:p w14:paraId="2D36B483" w14:textId="0546F491" w:rsidR="00FD4C35" w:rsidRDefault="00FD4C35" w:rsidP="00FD4C35">
      <w:pPr>
        <w:pStyle w:val="Bezodstpw"/>
        <w:numPr>
          <w:ilvl w:val="0"/>
          <w:numId w:val="25"/>
        </w:numPr>
        <w:jc w:val="both"/>
      </w:pPr>
      <w:r>
        <w:t>Okrzeszyce, DKC 4098 variety, grown on loam</w:t>
      </w:r>
    </w:p>
    <w:p w14:paraId="4CCFDF67" w14:textId="3184906D" w:rsidR="00FD4C35" w:rsidRPr="00C1087D" w:rsidRDefault="00FD4C35" w:rsidP="00FD4C35">
      <w:pPr>
        <w:pStyle w:val="Bezodstpw"/>
        <w:numPr>
          <w:ilvl w:val="0"/>
          <w:numId w:val="25"/>
        </w:numPr>
        <w:jc w:val="both"/>
      </w:pPr>
      <w:r>
        <w:t>Wiązów, ES Faraday variety, grown on silt loam</w:t>
      </w:r>
    </w:p>
    <w:p w14:paraId="67E460B6" w14:textId="77777777" w:rsidR="008D5596" w:rsidRPr="008D5596" w:rsidRDefault="008D5596" w:rsidP="008D5596">
      <w:pPr>
        <w:jc w:val="both"/>
        <w:rPr>
          <w:sz w:val="22"/>
          <w:szCs w:val="22"/>
          <w:highlight w:val="yellow"/>
          <w:lang w:val="en-GB"/>
        </w:rPr>
      </w:pPr>
    </w:p>
    <w:p w14:paraId="3F5F2412" w14:textId="10B60AEA" w:rsidR="008D5596" w:rsidRDefault="008D5596" w:rsidP="008D5596">
      <w:pPr>
        <w:pStyle w:val="RepStandard"/>
      </w:pPr>
      <w:r w:rsidRPr="004A251C">
        <w:t>All trials were conducted in randomized complete block design in four replica</w:t>
      </w:r>
      <w:r w:rsidR="000A5E2D">
        <w:t>tions</w:t>
      </w:r>
      <w:r w:rsidRPr="004A251C">
        <w:t xml:space="preserve">. </w:t>
      </w:r>
      <w:r w:rsidR="00720459">
        <w:t xml:space="preserve">Weed infestation </w:t>
      </w:r>
      <w:r w:rsidRPr="004A251C">
        <w:t xml:space="preserve">Assessments were done between </w:t>
      </w:r>
      <w:r w:rsidR="003673A5">
        <w:t xml:space="preserve">crop </w:t>
      </w:r>
      <w:r w:rsidRPr="0031330F">
        <w:t xml:space="preserve">BBCH </w:t>
      </w:r>
      <w:r w:rsidR="003673A5">
        <w:t>12</w:t>
      </w:r>
      <w:r w:rsidR="008734FD" w:rsidRPr="0031330F">
        <w:t xml:space="preserve"> and 8</w:t>
      </w:r>
      <w:r w:rsidR="00685EAD">
        <w:t>5</w:t>
      </w:r>
      <w:r w:rsidRPr="004A251C">
        <w:t xml:space="preserve"> in </w:t>
      </w:r>
      <w:r w:rsidR="003673A5">
        <w:t>accordance</w:t>
      </w:r>
      <w:r w:rsidRPr="004A251C">
        <w:t xml:space="preserve"> with EPPO PP 1/</w:t>
      </w:r>
      <w:r w:rsidR="00ED3B0C">
        <w:t>50</w:t>
      </w:r>
      <w:r w:rsidR="004A251C" w:rsidRPr="004A251C">
        <w:t xml:space="preserve"> (3)</w:t>
      </w:r>
      <w:r w:rsidRPr="004A251C">
        <w:t xml:space="preserve"> guideline.</w:t>
      </w:r>
      <w:r w:rsidRPr="00CF42C6">
        <w:t xml:space="preserve"> </w:t>
      </w:r>
    </w:p>
    <w:p w14:paraId="703F93D3" w14:textId="77777777" w:rsidR="00190741" w:rsidRPr="005B2849" w:rsidRDefault="00ED5DA7" w:rsidP="00E13585">
      <w:pPr>
        <w:pStyle w:val="RepLabel"/>
      </w:pPr>
      <w:r w:rsidRPr="00ED3B0C">
        <w:t>Table </w:t>
      </w:r>
      <w:r w:rsidR="00AE4A99" w:rsidRPr="00ED3B0C">
        <w:fldChar w:fldCharType="begin"/>
      </w:r>
      <w:r w:rsidR="00AE4A99" w:rsidRPr="00ED3B0C">
        <w:instrText xml:space="preserve"> STYLEREF 2 \s </w:instrText>
      </w:r>
      <w:r w:rsidR="00AE4A99" w:rsidRPr="00ED3B0C">
        <w:fldChar w:fldCharType="separate"/>
      </w:r>
      <w:r w:rsidR="00505DFD" w:rsidRPr="00ED3B0C">
        <w:rPr>
          <w:noProof/>
        </w:rPr>
        <w:t>3.2</w:t>
      </w:r>
      <w:r w:rsidR="00AE4A99" w:rsidRPr="00ED3B0C">
        <w:fldChar w:fldCharType="end"/>
      </w:r>
      <w:r w:rsidR="00AE4A99" w:rsidRPr="00ED3B0C">
        <w:noBreakHyphen/>
      </w:r>
      <w:r w:rsidR="00AE4A99" w:rsidRPr="00ED3B0C">
        <w:fldChar w:fldCharType="begin"/>
      </w:r>
      <w:r w:rsidR="00AE4A99" w:rsidRPr="00ED3B0C">
        <w:instrText xml:space="preserve"> SEQ Table \* ARABIC \s 2 </w:instrText>
      </w:r>
      <w:r w:rsidR="00AE4A99" w:rsidRPr="00ED3B0C">
        <w:fldChar w:fldCharType="separate"/>
      </w:r>
      <w:r w:rsidR="00505DFD" w:rsidRPr="00ED3B0C">
        <w:rPr>
          <w:noProof/>
        </w:rPr>
        <w:t>6</w:t>
      </w:r>
      <w:r w:rsidR="00AE4A99" w:rsidRPr="00ED3B0C">
        <w:fldChar w:fldCharType="end"/>
      </w:r>
      <w:r w:rsidRPr="00ED3B0C">
        <w:t>:</w:t>
      </w:r>
      <w:r w:rsidRPr="00ED3B0C">
        <w:tab/>
        <w:t>Presentation of reference standards used in trials (efficacy trials)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07"/>
        <w:gridCol w:w="866"/>
        <w:gridCol w:w="1080"/>
        <w:gridCol w:w="1098"/>
        <w:gridCol w:w="848"/>
        <w:gridCol w:w="708"/>
        <w:gridCol w:w="992"/>
        <w:gridCol w:w="992"/>
        <w:gridCol w:w="989"/>
        <w:gridCol w:w="1189"/>
      </w:tblGrid>
      <w:tr w:rsidR="007C1C75" w:rsidRPr="005B2849" w14:paraId="503A662B" w14:textId="77777777" w:rsidTr="0090730E">
        <w:trPr>
          <w:tblHeader/>
        </w:trPr>
        <w:tc>
          <w:tcPr>
            <w:tcW w:w="373" w:type="pct"/>
            <w:vMerge w:val="restart"/>
            <w:shd w:val="clear" w:color="auto" w:fill="auto"/>
            <w:vAlign w:val="center"/>
          </w:tcPr>
          <w:p w14:paraId="521704BB" w14:textId="77777777" w:rsidR="00190741" w:rsidRPr="00A029E2" w:rsidRDefault="00190741" w:rsidP="00F53B3D">
            <w:pPr>
              <w:pStyle w:val="RepTableHeaderSmall"/>
              <w:jc w:val="center"/>
              <w:rPr>
                <w:lang w:val="en-GB" w:eastAsia="de-DE"/>
              </w:rPr>
            </w:pPr>
            <w:r w:rsidRPr="00A029E2">
              <w:rPr>
                <w:lang w:val="en-GB" w:eastAsia="de-DE"/>
              </w:rPr>
              <w:t>Crop(s)</w:t>
            </w:r>
          </w:p>
        </w:tc>
        <w:tc>
          <w:tcPr>
            <w:tcW w:w="457" w:type="pct"/>
            <w:vMerge w:val="restart"/>
            <w:shd w:val="clear" w:color="auto" w:fill="auto"/>
            <w:vAlign w:val="center"/>
          </w:tcPr>
          <w:p w14:paraId="581D562B" w14:textId="77777777" w:rsidR="00190741" w:rsidRPr="00A029E2" w:rsidRDefault="00190741" w:rsidP="00075941">
            <w:pPr>
              <w:pStyle w:val="RepTableHeaderSmall"/>
              <w:jc w:val="center"/>
              <w:rPr>
                <w:lang w:val="en-GB" w:eastAsia="de-DE"/>
              </w:rPr>
            </w:pPr>
            <w:r w:rsidRPr="00A029E2">
              <w:rPr>
                <w:lang w:val="en-GB" w:eastAsia="de-DE"/>
              </w:rPr>
              <w:t>Reference standard</w:t>
            </w:r>
          </w:p>
        </w:tc>
        <w:tc>
          <w:tcPr>
            <w:tcW w:w="570" w:type="pct"/>
            <w:vMerge w:val="restart"/>
            <w:shd w:val="clear" w:color="auto" w:fill="auto"/>
            <w:vAlign w:val="center"/>
          </w:tcPr>
          <w:p w14:paraId="787FA076" w14:textId="77777777" w:rsidR="00190741" w:rsidRPr="00A029E2" w:rsidRDefault="00190741" w:rsidP="00075941">
            <w:pPr>
              <w:pStyle w:val="RepTableHeaderSmall"/>
              <w:jc w:val="center"/>
              <w:rPr>
                <w:lang w:val="en-GB" w:eastAsia="de-DE"/>
              </w:rPr>
            </w:pPr>
            <w:r w:rsidRPr="00A029E2">
              <w:rPr>
                <w:lang w:val="en-GB" w:eastAsia="de-DE"/>
              </w:rPr>
              <w:t xml:space="preserve">Country(ies) where the product is registered </w:t>
            </w:r>
            <w:r w:rsidRPr="00A029E2">
              <w:rPr>
                <w:sz w:val="20"/>
                <w:szCs w:val="20"/>
                <w:vertAlign w:val="superscript"/>
                <w:lang w:val="en-GB" w:eastAsia="de-DE"/>
              </w:rPr>
              <w:t>(1)</w:t>
            </w:r>
          </w:p>
        </w:tc>
        <w:tc>
          <w:tcPr>
            <w:tcW w:w="580" w:type="pct"/>
            <w:vMerge w:val="restart"/>
            <w:shd w:val="clear" w:color="auto" w:fill="auto"/>
            <w:vAlign w:val="center"/>
          </w:tcPr>
          <w:p w14:paraId="533BBDD6" w14:textId="77777777" w:rsidR="00190741" w:rsidRPr="00A029E2" w:rsidRDefault="00AA6B09" w:rsidP="00075941">
            <w:pPr>
              <w:pStyle w:val="RepTableHeaderSmall"/>
              <w:jc w:val="center"/>
              <w:rPr>
                <w:lang w:val="en-GB" w:eastAsia="de-DE"/>
              </w:rPr>
            </w:pPr>
            <w:r w:rsidRPr="00A029E2">
              <w:rPr>
                <w:lang w:val="en-GB" w:eastAsia="de-DE"/>
              </w:rPr>
              <w:t>Authorization</w:t>
            </w:r>
            <w:r w:rsidR="00190741" w:rsidRPr="00A029E2">
              <w:rPr>
                <w:lang w:val="en-GB" w:eastAsia="de-DE"/>
              </w:rPr>
              <w:t xml:space="preserve"> number</w:t>
            </w:r>
          </w:p>
        </w:tc>
        <w:tc>
          <w:tcPr>
            <w:tcW w:w="448" w:type="pct"/>
            <w:vMerge w:val="restart"/>
            <w:shd w:val="clear" w:color="auto" w:fill="auto"/>
            <w:vAlign w:val="center"/>
          </w:tcPr>
          <w:p w14:paraId="35EE9508" w14:textId="77777777" w:rsidR="00190741" w:rsidRPr="00A029E2" w:rsidRDefault="00190741" w:rsidP="00075941">
            <w:pPr>
              <w:pStyle w:val="RepTableHeaderSmall"/>
              <w:jc w:val="center"/>
              <w:rPr>
                <w:lang w:val="en-GB" w:eastAsia="de-DE"/>
              </w:rPr>
            </w:pPr>
            <w:r w:rsidRPr="00A029E2">
              <w:rPr>
                <w:lang w:val="en-GB" w:eastAsia="de-DE"/>
              </w:rPr>
              <w:t>Active su</w:t>
            </w:r>
            <w:r w:rsidRPr="00A029E2">
              <w:rPr>
                <w:lang w:val="en-GB" w:eastAsia="de-DE"/>
              </w:rPr>
              <w:t>b</w:t>
            </w:r>
            <w:r w:rsidRPr="00A029E2">
              <w:rPr>
                <w:lang w:val="en-GB" w:eastAsia="de-DE"/>
              </w:rPr>
              <w:t>stance(s)</w:t>
            </w:r>
          </w:p>
        </w:tc>
        <w:tc>
          <w:tcPr>
            <w:tcW w:w="898" w:type="pct"/>
            <w:gridSpan w:val="2"/>
            <w:shd w:val="clear" w:color="auto" w:fill="auto"/>
            <w:vAlign w:val="center"/>
          </w:tcPr>
          <w:p w14:paraId="1CD82907" w14:textId="77777777" w:rsidR="00190741" w:rsidRPr="00A029E2" w:rsidRDefault="00190741" w:rsidP="00075941">
            <w:pPr>
              <w:pStyle w:val="RepTableHeaderSmall"/>
              <w:jc w:val="center"/>
              <w:rPr>
                <w:lang w:val="en-GB" w:eastAsia="de-DE"/>
              </w:rPr>
            </w:pPr>
            <w:r w:rsidRPr="00A029E2">
              <w:rPr>
                <w:lang w:val="en-GB" w:eastAsia="de-DE"/>
              </w:rPr>
              <w:t>Formulation</w:t>
            </w:r>
          </w:p>
        </w:tc>
        <w:tc>
          <w:tcPr>
            <w:tcW w:w="524" w:type="pct"/>
            <w:vMerge w:val="restart"/>
            <w:shd w:val="clear" w:color="auto" w:fill="auto"/>
            <w:vAlign w:val="center"/>
          </w:tcPr>
          <w:p w14:paraId="2BAAB235" w14:textId="77777777" w:rsidR="00190741" w:rsidRPr="00A029E2" w:rsidRDefault="00190741" w:rsidP="00075941">
            <w:pPr>
              <w:pStyle w:val="RepTableHeaderSmall"/>
              <w:jc w:val="center"/>
              <w:rPr>
                <w:lang w:val="en-GB" w:eastAsia="de-DE"/>
              </w:rPr>
            </w:pPr>
            <w:r w:rsidRPr="00A029E2">
              <w:rPr>
                <w:lang w:val="en-GB" w:eastAsia="de-DE"/>
              </w:rPr>
              <w:t>Registered application</w:t>
            </w:r>
          </w:p>
          <w:p w14:paraId="4E836BBA" w14:textId="77777777" w:rsidR="00190741" w:rsidRPr="00A029E2" w:rsidRDefault="00190741" w:rsidP="00F53B3D">
            <w:pPr>
              <w:pStyle w:val="RepTableHeaderSmall"/>
              <w:jc w:val="center"/>
              <w:rPr>
                <w:lang w:val="en-GB" w:eastAsia="de-DE"/>
              </w:rPr>
            </w:pPr>
            <w:r w:rsidRPr="00A029E2">
              <w:rPr>
                <w:lang w:val="en-GB" w:eastAsia="de-DE"/>
              </w:rPr>
              <w:t>rate</w:t>
            </w:r>
            <w:r w:rsidRPr="00A029E2">
              <w:rPr>
                <w:sz w:val="20"/>
                <w:szCs w:val="20"/>
                <w:vertAlign w:val="superscript"/>
                <w:lang w:val="en-GB" w:eastAsia="de-DE"/>
              </w:rPr>
              <w:t>(3)</w:t>
            </w:r>
          </w:p>
        </w:tc>
        <w:tc>
          <w:tcPr>
            <w:tcW w:w="522" w:type="pct"/>
            <w:vMerge w:val="restart"/>
            <w:shd w:val="clear" w:color="auto" w:fill="auto"/>
            <w:vAlign w:val="center"/>
          </w:tcPr>
          <w:p w14:paraId="22C89B8F" w14:textId="77777777" w:rsidR="00190741" w:rsidRPr="00A029E2" w:rsidRDefault="00190741" w:rsidP="00075941">
            <w:pPr>
              <w:pStyle w:val="RepTableHeaderSmall"/>
              <w:jc w:val="center"/>
              <w:rPr>
                <w:lang w:val="en-GB" w:eastAsia="de-DE"/>
              </w:rPr>
            </w:pPr>
            <w:r w:rsidRPr="00A029E2">
              <w:rPr>
                <w:lang w:val="en-GB" w:eastAsia="de-DE"/>
              </w:rPr>
              <w:t>Application</w:t>
            </w:r>
          </w:p>
          <w:p w14:paraId="05048063" w14:textId="77777777" w:rsidR="00190741" w:rsidRPr="00A029E2" w:rsidRDefault="00190741" w:rsidP="00075941">
            <w:pPr>
              <w:pStyle w:val="RepTableHeaderSmall"/>
              <w:jc w:val="center"/>
              <w:rPr>
                <w:lang w:val="en-GB" w:eastAsia="de-DE"/>
              </w:rPr>
            </w:pPr>
            <w:r w:rsidRPr="00A029E2">
              <w:rPr>
                <w:lang w:val="en-GB" w:eastAsia="de-DE"/>
              </w:rPr>
              <w:t>rate in trials (per trea</w:t>
            </w:r>
            <w:r w:rsidRPr="00A029E2">
              <w:rPr>
                <w:lang w:val="en-GB" w:eastAsia="de-DE"/>
              </w:rPr>
              <w:t>t</w:t>
            </w:r>
            <w:r w:rsidRPr="00A029E2">
              <w:rPr>
                <w:lang w:val="en-GB" w:eastAsia="de-DE"/>
              </w:rPr>
              <w:t>ment)</w:t>
            </w:r>
          </w:p>
        </w:tc>
        <w:tc>
          <w:tcPr>
            <w:tcW w:w="628" w:type="pct"/>
            <w:vMerge w:val="restart"/>
            <w:shd w:val="clear" w:color="auto" w:fill="auto"/>
            <w:vAlign w:val="center"/>
          </w:tcPr>
          <w:p w14:paraId="18BE1BBA" w14:textId="77777777" w:rsidR="00190741" w:rsidRPr="00A029E2" w:rsidRDefault="00190741" w:rsidP="00F53B3D">
            <w:pPr>
              <w:pStyle w:val="RepTableHeaderSmall"/>
              <w:jc w:val="center"/>
              <w:rPr>
                <w:lang w:val="en-GB" w:eastAsia="de-DE"/>
              </w:rPr>
            </w:pPr>
            <w:r w:rsidRPr="00A029E2">
              <w:rPr>
                <w:lang w:val="en-GB" w:eastAsia="de-DE"/>
              </w:rPr>
              <w:t>Remark</w:t>
            </w:r>
            <w:r w:rsidRPr="00A029E2">
              <w:rPr>
                <w:sz w:val="20"/>
                <w:szCs w:val="20"/>
                <w:vertAlign w:val="superscript"/>
                <w:lang w:val="en-GB" w:eastAsia="de-DE"/>
              </w:rPr>
              <w:t>(4)</w:t>
            </w:r>
          </w:p>
        </w:tc>
      </w:tr>
      <w:tr w:rsidR="007C1C75" w:rsidRPr="005B2849" w14:paraId="48E5CAF4" w14:textId="77777777" w:rsidTr="000E382F">
        <w:trPr>
          <w:tblHeader/>
        </w:trPr>
        <w:tc>
          <w:tcPr>
            <w:tcW w:w="373" w:type="pct"/>
            <w:vMerge/>
            <w:shd w:val="clear" w:color="auto" w:fill="auto"/>
            <w:vAlign w:val="center"/>
          </w:tcPr>
          <w:p w14:paraId="6B6E50EA" w14:textId="77777777" w:rsidR="00190741" w:rsidRPr="00A029E2" w:rsidRDefault="00190741" w:rsidP="00075941">
            <w:pPr>
              <w:pStyle w:val="RepTableHeaderSmall"/>
              <w:jc w:val="center"/>
              <w:rPr>
                <w:lang w:val="en-GB" w:eastAsia="de-DE"/>
              </w:rPr>
            </w:pPr>
          </w:p>
        </w:tc>
        <w:tc>
          <w:tcPr>
            <w:tcW w:w="457" w:type="pct"/>
            <w:vMerge/>
            <w:shd w:val="clear" w:color="auto" w:fill="auto"/>
            <w:vAlign w:val="center"/>
          </w:tcPr>
          <w:p w14:paraId="02232449" w14:textId="77777777" w:rsidR="00190741" w:rsidRPr="00A029E2" w:rsidRDefault="00190741" w:rsidP="00075941">
            <w:pPr>
              <w:pStyle w:val="RepTableHeaderSmall"/>
              <w:jc w:val="center"/>
              <w:rPr>
                <w:lang w:val="en-GB" w:eastAsia="de-DE"/>
              </w:rPr>
            </w:pPr>
          </w:p>
        </w:tc>
        <w:tc>
          <w:tcPr>
            <w:tcW w:w="570" w:type="pct"/>
            <w:vMerge/>
            <w:shd w:val="clear" w:color="auto" w:fill="auto"/>
            <w:vAlign w:val="center"/>
          </w:tcPr>
          <w:p w14:paraId="1933C0FD" w14:textId="77777777" w:rsidR="00190741" w:rsidRPr="00A029E2" w:rsidRDefault="00190741" w:rsidP="00075941">
            <w:pPr>
              <w:pStyle w:val="RepTableHeaderSmall"/>
              <w:jc w:val="center"/>
              <w:rPr>
                <w:lang w:val="en-GB" w:eastAsia="de-DE"/>
              </w:rPr>
            </w:pPr>
          </w:p>
        </w:tc>
        <w:tc>
          <w:tcPr>
            <w:tcW w:w="580" w:type="pct"/>
            <w:vMerge/>
            <w:shd w:val="clear" w:color="auto" w:fill="auto"/>
            <w:vAlign w:val="center"/>
          </w:tcPr>
          <w:p w14:paraId="717F73CA" w14:textId="77777777" w:rsidR="00190741" w:rsidRPr="00A029E2" w:rsidRDefault="00190741" w:rsidP="00075941">
            <w:pPr>
              <w:pStyle w:val="RepTableHeaderSmall"/>
              <w:jc w:val="center"/>
              <w:rPr>
                <w:lang w:val="en-GB" w:eastAsia="de-DE"/>
              </w:rPr>
            </w:pPr>
          </w:p>
        </w:tc>
        <w:tc>
          <w:tcPr>
            <w:tcW w:w="448" w:type="pct"/>
            <w:vMerge/>
            <w:shd w:val="clear" w:color="auto" w:fill="auto"/>
            <w:vAlign w:val="center"/>
          </w:tcPr>
          <w:p w14:paraId="418A00F9" w14:textId="77777777" w:rsidR="00190741" w:rsidRPr="00A029E2" w:rsidRDefault="00190741" w:rsidP="00075941">
            <w:pPr>
              <w:pStyle w:val="RepTableHeaderSmall"/>
              <w:jc w:val="center"/>
              <w:rPr>
                <w:lang w:val="en-GB" w:eastAsia="de-DE"/>
              </w:rPr>
            </w:pPr>
          </w:p>
        </w:tc>
        <w:tc>
          <w:tcPr>
            <w:tcW w:w="374" w:type="pct"/>
            <w:shd w:val="clear" w:color="auto" w:fill="D9D9D9" w:themeFill="background1" w:themeFillShade="D9"/>
            <w:vAlign w:val="center"/>
          </w:tcPr>
          <w:p w14:paraId="66541C35" w14:textId="77777777" w:rsidR="00190741" w:rsidRPr="00A029E2" w:rsidRDefault="00190741" w:rsidP="00F53B3D">
            <w:pPr>
              <w:pStyle w:val="RepTableHeaderSmall"/>
              <w:jc w:val="center"/>
              <w:rPr>
                <w:lang w:val="en-GB" w:eastAsia="de-DE"/>
              </w:rPr>
            </w:pPr>
            <w:r w:rsidRPr="00A029E2">
              <w:rPr>
                <w:lang w:val="en-GB" w:eastAsia="de-DE"/>
              </w:rPr>
              <w:t>Type</w:t>
            </w:r>
            <w:r w:rsidRPr="00A029E2">
              <w:rPr>
                <w:sz w:val="20"/>
                <w:szCs w:val="20"/>
                <w:vertAlign w:val="superscript"/>
                <w:lang w:val="en-GB" w:eastAsia="de-DE"/>
              </w:rPr>
              <w:t>(2)</w:t>
            </w:r>
          </w:p>
        </w:tc>
        <w:tc>
          <w:tcPr>
            <w:tcW w:w="524" w:type="pct"/>
            <w:shd w:val="clear" w:color="auto" w:fill="D9D9D9" w:themeFill="background1" w:themeFillShade="D9"/>
            <w:vAlign w:val="center"/>
          </w:tcPr>
          <w:p w14:paraId="43CB0F98" w14:textId="77777777" w:rsidR="00190741" w:rsidRPr="00A029E2" w:rsidRDefault="00190741" w:rsidP="00075941">
            <w:pPr>
              <w:pStyle w:val="RepTableHeaderSmall"/>
              <w:jc w:val="center"/>
              <w:rPr>
                <w:lang w:val="en-GB" w:eastAsia="de-DE"/>
              </w:rPr>
            </w:pPr>
            <w:r w:rsidRPr="00A029E2">
              <w:rPr>
                <w:lang w:val="en-GB" w:eastAsia="de-DE"/>
              </w:rPr>
              <w:t>Concentr</w:t>
            </w:r>
            <w:r w:rsidRPr="00A029E2">
              <w:rPr>
                <w:lang w:val="en-GB" w:eastAsia="de-DE"/>
              </w:rPr>
              <w:t>a</w:t>
            </w:r>
            <w:r w:rsidRPr="00A029E2">
              <w:rPr>
                <w:lang w:val="en-GB" w:eastAsia="de-DE"/>
              </w:rPr>
              <w:t>tion of a.s.</w:t>
            </w:r>
          </w:p>
        </w:tc>
        <w:tc>
          <w:tcPr>
            <w:tcW w:w="524" w:type="pct"/>
            <w:vMerge/>
            <w:shd w:val="clear" w:color="auto" w:fill="auto"/>
            <w:vAlign w:val="center"/>
          </w:tcPr>
          <w:p w14:paraId="60221B19" w14:textId="77777777" w:rsidR="00190741" w:rsidRPr="00A029E2" w:rsidRDefault="00190741" w:rsidP="00075941">
            <w:pPr>
              <w:pStyle w:val="RepTableHeaderSmall"/>
              <w:jc w:val="center"/>
              <w:rPr>
                <w:lang w:val="en-GB" w:eastAsia="de-DE"/>
              </w:rPr>
            </w:pPr>
          </w:p>
        </w:tc>
        <w:tc>
          <w:tcPr>
            <w:tcW w:w="522" w:type="pct"/>
            <w:vMerge/>
            <w:shd w:val="clear" w:color="auto" w:fill="auto"/>
            <w:vAlign w:val="center"/>
          </w:tcPr>
          <w:p w14:paraId="177688F8" w14:textId="77777777" w:rsidR="00190741" w:rsidRPr="00A029E2" w:rsidRDefault="00190741" w:rsidP="00075941">
            <w:pPr>
              <w:pStyle w:val="RepTableHeaderSmall"/>
              <w:jc w:val="center"/>
              <w:rPr>
                <w:lang w:val="en-GB" w:eastAsia="de-DE"/>
              </w:rPr>
            </w:pPr>
          </w:p>
        </w:tc>
        <w:tc>
          <w:tcPr>
            <w:tcW w:w="628" w:type="pct"/>
            <w:vMerge/>
            <w:shd w:val="clear" w:color="auto" w:fill="auto"/>
            <w:vAlign w:val="center"/>
          </w:tcPr>
          <w:p w14:paraId="39714160" w14:textId="77777777" w:rsidR="00190741" w:rsidRPr="00A029E2" w:rsidRDefault="00190741" w:rsidP="00075941">
            <w:pPr>
              <w:pStyle w:val="RepTableHeaderSmall"/>
              <w:jc w:val="center"/>
              <w:rPr>
                <w:lang w:val="en-GB" w:eastAsia="de-DE"/>
              </w:rPr>
            </w:pPr>
          </w:p>
        </w:tc>
      </w:tr>
      <w:tr w:rsidR="007C1C75" w:rsidRPr="007C76CB" w14:paraId="7CECFF57" w14:textId="77777777" w:rsidTr="007C1C75">
        <w:tc>
          <w:tcPr>
            <w:tcW w:w="373" w:type="pct"/>
            <w:shd w:val="clear" w:color="auto" w:fill="auto"/>
          </w:tcPr>
          <w:p w14:paraId="50DCBC3B" w14:textId="7F8C7650" w:rsidR="00190741" w:rsidRPr="00A029E2" w:rsidRDefault="00473E52" w:rsidP="00ED5DA7">
            <w:pPr>
              <w:pStyle w:val="RepTableSmall"/>
              <w:rPr>
                <w:lang w:val="en-GB" w:eastAsia="de-DE"/>
              </w:rPr>
            </w:pPr>
            <w:r>
              <w:rPr>
                <w:lang w:val="en-GB" w:eastAsia="de-DE"/>
              </w:rPr>
              <w:t>Maize</w:t>
            </w:r>
          </w:p>
        </w:tc>
        <w:tc>
          <w:tcPr>
            <w:tcW w:w="457" w:type="pct"/>
            <w:shd w:val="clear" w:color="auto" w:fill="auto"/>
          </w:tcPr>
          <w:p w14:paraId="3F2DF269" w14:textId="5855F62A" w:rsidR="00190741" w:rsidRPr="00A029E2" w:rsidRDefault="00752FAF" w:rsidP="00ED5DA7">
            <w:pPr>
              <w:pStyle w:val="RepTableSmall"/>
              <w:rPr>
                <w:lang w:val="en-GB" w:eastAsia="de-DE"/>
              </w:rPr>
            </w:pPr>
            <w:r>
              <w:rPr>
                <w:lang w:val="en-GB" w:eastAsia="de-DE"/>
              </w:rPr>
              <w:t>Narval 040 OD</w:t>
            </w:r>
          </w:p>
        </w:tc>
        <w:tc>
          <w:tcPr>
            <w:tcW w:w="570" w:type="pct"/>
            <w:shd w:val="clear" w:color="auto" w:fill="auto"/>
          </w:tcPr>
          <w:p w14:paraId="60B96ADA" w14:textId="77777777" w:rsidR="00190741" w:rsidRPr="00A029E2" w:rsidRDefault="007D4150" w:rsidP="00ED5DA7">
            <w:pPr>
              <w:pStyle w:val="RepTableSmall"/>
              <w:rPr>
                <w:lang w:val="en-GB" w:eastAsia="de-DE"/>
              </w:rPr>
            </w:pPr>
            <w:r>
              <w:rPr>
                <w:lang w:val="en-GB" w:eastAsia="de-DE"/>
              </w:rPr>
              <w:t>PL</w:t>
            </w:r>
          </w:p>
        </w:tc>
        <w:tc>
          <w:tcPr>
            <w:tcW w:w="580" w:type="pct"/>
            <w:shd w:val="clear" w:color="auto" w:fill="auto"/>
          </w:tcPr>
          <w:p w14:paraId="2A6A7091" w14:textId="430E10C4" w:rsidR="00190741" w:rsidRPr="00A029E2" w:rsidRDefault="00752FAF" w:rsidP="00ED5DA7">
            <w:pPr>
              <w:pStyle w:val="RepTableSmall"/>
              <w:rPr>
                <w:lang w:val="en-GB" w:eastAsia="de-DE"/>
              </w:rPr>
            </w:pPr>
            <w:r>
              <w:rPr>
                <w:lang w:val="en-GB" w:eastAsia="de-DE"/>
              </w:rPr>
              <w:t>R-19/2010</w:t>
            </w:r>
          </w:p>
        </w:tc>
        <w:tc>
          <w:tcPr>
            <w:tcW w:w="448" w:type="pct"/>
            <w:shd w:val="clear" w:color="auto" w:fill="auto"/>
          </w:tcPr>
          <w:p w14:paraId="0A96F161" w14:textId="5063560B" w:rsidR="007D4150" w:rsidRPr="00A029E2" w:rsidRDefault="00752FAF" w:rsidP="00ED5DA7">
            <w:pPr>
              <w:pStyle w:val="RepTableSmall"/>
              <w:rPr>
                <w:lang w:val="en-GB" w:eastAsia="de-DE"/>
              </w:rPr>
            </w:pPr>
            <w:r>
              <w:rPr>
                <w:lang w:val="en-GB" w:eastAsia="de-DE"/>
              </w:rPr>
              <w:t>nicosulf</w:t>
            </w:r>
            <w:r>
              <w:rPr>
                <w:lang w:val="en-GB" w:eastAsia="de-DE"/>
              </w:rPr>
              <w:t>u</w:t>
            </w:r>
            <w:r>
              <w:rPr>
                <w:lang w:val="en-GB" w:eastAsia="de-DE"/>
              </w:rPr>
              <w:t>ron</w:t>
            </w:r>
          </w:p>
        </w:tc>
        <w:tc>
          <w:tcPr>
            <w:tcW w:w="374" w:type="pct"/>
            <w:shd w:val="clear" w:color="auto" w:fill="auto"/>
          </w:tcPr>
          <w:p w14:paraId="5BB6CDAF" w14:textId="2CD3A4D1" w:rsidR="00190741" w:rsidRPr="00A029E2" w:rsidRDefault="00752FAF" w:rsidP="00ED5DA7">
            <w:pPr>
              <w:pStyle w:val="RepTableSmall"/>
              <w:rPr>
                <w:lang w:val="en-GB" w:eastAsia="de-DE"/>
              </w:rPr>
            </w:pPr>
            <w:r>
              <w:rPr>
                <w:lang w:val="en-GB" w:eastAsia="de-DE"/>
              </w:rPr>
              <w:t>OD</w:t>
            </w:r>
          </w:p>
        </w:tc>
        <w:tc>
          <w:tcPr>
            <w:tcW w:w="524" w:type="pct"/>
            <w:shd w:val="clear" w:color="auto" w:fill="auto"/>
          </w:tcPr>
          <w:p w14:paraId="3261F4C4" w14:textId="066D165E" w:rsidR="007D4150" w:rsidRPr="00A029E2" w:rsidRDefault="00752FAF" w:rsidP="00ED5DA7">
            <w:pPr>
              <w:pStyle w:val="RepTableSmall"/>
              <w:rPr>
                <w:lang w:val="en-GB" w:eastAsia="de-DE"/>
              </w:rPr>
            </w:pPr>
            <w:r>
              <w:rPr>
                <w:lang w:val="en-GB" w:eastAsia="de-DE"/>
              </w:rPr>
              <w:t>40</w:t>
            </w:r>
            <w:r w:rsidR="007D4150">
              <w:rPr>
                <w:lang w:val="en-GB" w:eastAsia="de-DE"/>
              </w:rPr>
              <w:t xml:space="preserve"> g/L</w:t>
            </w:r>
          </w:p>
        </w:tc>
        <w:tc>
          <w:tcPr>
            <w:tcW w:w="524" w:type="pct"/>
            <w:shd w:val="clear" w:color="auto" w:fill="auto"/>
          </w:tcPr>
          <w:p w14:paraId="72F7BEEB" w14:textId="53C7F845" w:rsidR="00190741" w:rsidRPr="00A029E2" w:rsidRDefault="00752FAF" w:rsidP="00ED5DA7">
            <w:pPr>
              <w:pStyle w:val="RepTableSmall"/>
              <w:rPr>
                <w:lang w:val="en-GB" w:eastAsia="de-DE"/>
              </w:rPr>
            </w:pPr>
            <w:r>
              <w:rPr>
                <w:lang w:val="en-GB" w:eastAsia="de-DE"/>
              </w:rPr>
              <w:t>1</w:t>
            </w:r>
            <w:r w:rsidR="007D4150">
              <w:rPr>
                <w:lang w:val="en-GB" w:eastAsia="de-DE"/>
              </w:rPr>
              <w:t xml:space="preserve"> L/ha</w:t>
            </w:r>
          </w:p>
        </w:tc>
        <w:tc>
          <w:tcPr>
            <w:tcW w:w="522" w:type="pct"/>
            <w:shd w:val="clear" w:color="auto" w:fill="auto"/>
          </w:tcPr>
          <w:p w14:paraId="256434A9" w14:textId="2466F1DE" w:rsidR="00190741" w:rsidRPr="00A029E2" w:rsidRDefault="00752FAF" w:rsidP="00ED5DA7">
            <w:pPr>
              <w:pStyle w:val="RepTableSmall"/>
              <w:rPr>
                <w:lang w:val="en-GB" w:eastAsia="de-DE"/>
              </w:rPr>
            </w:pPr>
            <w:r>
              <w:rPr>
                <w:lang w:val="en-GB" w:eastAsia="de-DE"/>
              </w:rPr>
              <w:t>1</w:t>
            </w:r>
            <w:r w:rsidR="007C1C75">
              <w:rPr>
                <w:lang w:val="en-GB" w:eastAsia="de-DE"/>
              </w:rPr>
              <w:t xml:space="preserve"> L/ha</w:t>
            </w:r>
          </w:p>
        </w:tc>
        <w:tc>
          <w:tcPr>
            <w:tcW w:w="628" w:type="pct"/>
            <w:shd w:val="clear" w:color="auto" w:fill="auto"/>
          </w:tcPr>
          <w:p w14:paraId="1044F178" w14:textId="77777777" w:rsidR="00190741" w:rsidRDefault="007C1C75" w:rsidP="00ED5DA7">
            <w:pPr>
              <w:pStyle w:val="RepTableSmall"/>
              <w:rPr>
                <w:lang w:val="en-GB" w:eastAsia="de-DE"/>
              </w:rPr>
            </w:pPr>
            <w:r>
              <w:rPr>
                <w:lang w:val="en-GB" w:eastAsia="de-DE"/>
              </w:rPr>
              <w:t>1. application per season;</w:t>
            </w:r>
          </w:p>
          <w:p w14:paraId="3FF0334E" w14:textId="5D9BD14A" w:rsidR="007C1C75" w:rsidRPr="00A029E2" w:rsidRDefault="007C1C75" w:rsidP="00ED5DA7">
            <w:pPr>
              <w:pStyle w:val="RepTableSmall"/>
              <w:rPr>
                <w:lang w:val="en-GB" w:eastAsia="de-DE"/>
              </w:rPr>
            </w:pPr>
            <w:r>
              <w:rPr>
                <w:lang w:val="en-GB" w:eastAsia="de-DE"/>
              </w:rPr>
              <w:t>200-</w:t>
            </w:r>
            <w:r w:rsidR="00ED3B0C">
              <w:rPr>
                <w:lang w:val="en-GB" w:eastAsia="de-DE"/>
              </w:rPr>
              <w:t>4</w:t>
            </w:r>
            <w:r>
              <w:rPr>
                <w:lang w:val="en-GB" w:eastAsia="de-DE"/>
              </w:rPr>
              <w:t>00 L/ha of spray volume; foliar spray</w:t>
            </w:r>
          </w:p>
        </w:tc>
      </w:tr>
      <w:tr w:rsidR="007C1C75" w:rsidRPr="007C76CB" w14:paraId="4D611A31" w14:textId="77777777" w:rsidTr="007C1C75">
        <w:tc>
          <w:tcPr>
            <w:tcW w:w="373" w:type="pct"/>
            <w:shd w:val="clear" w:color="auto" w:fill="auto"/>
          </w:tcPr>
          <w:p w14:paraId="2B0C9BCD" w14:textId="77777777" w:rsidR="007C1C75" w:rsidRPr="00A029E2" w:rsidRDefault="007C1C75" w:rsidP="007C1C75">
            <w:pPr>
              <w:pStyle w:val="RepTableSmall"/>
              <w:rPr>
                <w:lang w:val="en-GB" w:eastAsia="de-DE"/>
              </w:rPr>
            </w:pPr>
            <w:r>
              <w:rPr>
                <w:lang w:val="en-GB" w:eastAsia="de-DE"/>
              </w:rPr>
              <w:t>Maize</w:t>
            </w:r>
          </w:p>
        </w:tc>
        <w:tc>
          <w:tcPr>
            <w:tcW w:w="457" w:type="pct"/>
            <w:shd w:val="clear" w:color="auto" w:fill="auto"/>
          </w:tcPr>
          <w:p w14:paraId="1DC1D03B" w14:textId="3CFF21DF" w:rsidR="007C1C75" w:rsidRPr="00A029E2" w:rsidRDefault="00752FAF" w:rsidP="007C1C75">
            <w:pPr>
              <w:pStyle w:val="RepTableSmall"/>
              <w:rPr>
                <w:lang w:val="en-GB" w:eastAsia="de-DE"/>
              </w:rPr>
            </w:pPr>
            <w:r>
              <w:rPr>
                <w:lang w:val="en-GB" w:eastAsia="de-DE"/>
              </w:rPr>
              <w:t>Nikosar 060 OD</w:t>
            </w:r>
          </w:p>
        </w:tc>
        <w:tc>
          <w:tcPr>
            <w:tcW w:w="570" w:type="pct"/>
            <w:shd w:val="clear" w:color="auto" w:fill="auto"/>
          </w:tcPr>
          <w:p w14:paraId="2F5E2939" w14:textId="77777777" w:rsidR="007C1C75" w:rsidRPr="00A029E2" w:rsidRDefault="007C1C75" w:rsidP="007C1C75">
            <w:pPr>
              <w:pStyle w:val="RepTableSmall"/>
              <w:rPr>
                <w:lang w:val="en-GB" w:eastAsia="de-DE"/>
              </w:rPr>
            </w:pPr>
            <w:r>
              <w:rPr>
                <w:lang w:val="en-GB" w:eastAsia="de-DE"/>
              </w:rPr>
              <w:t>PL</w:t>
            </w:r>
          </w:p>
        </w:tc>
        <w:tc>
          <w:tcPr>
            <w:tcW w:w="580" w:type="pct"/>
            <w:shd w:val="clear" w:color="auto" w:fill="auto"/>
          </w:tcPr>
          <w:p w14:paraId="67F5B3EE" w14:textId="52D9BBCA" w:rsidR="007C1C75" w:rsidRPr="00A029E2" w:rsidRDefault="00752FAF" w:rsidP="007C1C75">
            <w:pPr>
              <w:pStyle w:val="RepTableSmall"/>
              <w:rPr>
                <w:lang w:val="en-GB" w:eastAsia="de-DE"/>
              </w:rPr>
            </w:pPr>
            <w:r>
              <w:rPr>
                <w:iCs/>
                <w:lang w:eastAsia="de-DE"/>
              </w:rPr>
              <w:t>R-869/2019b</w:t>
            </w:r>
          </w:p>
        </w:tc>
        <w:tc>
          <w:tcPr>
            <w:tcW w:w="448" w:type="pct"/>
            <w:shd w:val="clear" w:color="auto" w:fill="auto"/>
          </w:tcPr>
          <w:p w14:paraId="449CB566" w14:textId="3D13F463" w:rsidR="007C1C75" w:rsidRPr="00A029E2" w:rsidRDefault="00752FAF" w:rsidP="007C1C75">
            <w:pPr>
              <w:pStyle w:val="RepTableSmall"/>
              <w:rPr>
                <w:lang w:val="en-GB" w:eastAsia="de-DE"/>
              </w:rPr>
            </w:pPr>
            <w:r>
              <w:rPr>
                <w:lang w:val="en-GB" w:eastAsia="de-DE"/>
              </w:rPr>
              <w:t>nicosulf</w:t>
            </w:r>
            <w:r>
              <w:rPr>
                <w:lang w:val="en-GB" w:eastAsia="de-DE"/>
              </w:rPr>
              <w:t>u</w:t>
            </w:r>
            <w:r>
              <w:rPr>
                <w:lang w:val="en-GB" w:eastAsia="de-DE"/>
              </w:rPr>
              <w:t>ron</w:t>
            </w:r>
          </w:p>
        </w:tc>
        <w:tc>
          <w:tcPr>
            <w:tcW w:w="374" w:type="pct"/>
            <w:shd w:val="clear" w:color="auto" w:fill="auto"/>
          </w:tcPr>
          <w:p w14:paraId="4AE7E5D7" w14:textId="5CD17E58" w:rsidR="007C1C75" w:rsidRPr="00A029E2" w:rsidRDefault="00752FAF" w:rsidP="007C1C75">
            <w:pPr>
              <w:pStyle w:val="RepTableSmall"/>
              <w:rPr>
                <w:lang w:val="en-GB" w:eastAsia="de-DE"/>
              </w:rPr>
            </w:pPr>
            <w:r>
              <w:rPr>
                <w:lang w:val="en-GB" w:eastAsia="de-DE"/>
              </w:rPr>
              <w:t>OD</w:t>
            </w:r>
          </w:p>
        </w:tc>
        <w:tc>
          <w:tcPr>
            <w:tcW w:w="524" w:type="pct"/>
            <w:shd w:val="clear" w:color="auto" w:fill="auto"/>
          </w:tcPr>
          <w:p w14:paraId="0D284DD6" w14:textId="76E9F3B7" w:rsidR="007C1C75" w:rsidRPr="00A029E2" w:rsidRDefault="00752FAF" w:rsidP="00752FAF">
            <w:pPr>
              <w:pStyle w:val="RepTableSmall"/>
              <w:rPr>
                <w:lang w:val="en-GB" w:eastAsia="de-DE"/>
              </w:rPr>
            </w:pPr>
            <w:r>
              <w:rPr>
                <w:lang w:val="en-GB" w:eastAsia="de-DE"/>
              </w:rPr>
              <w:t>6</w:t>
            </w:r>
            <w:r w:rsidR="007C1C75">
              <w:rPr>
                <w:lang w:val="en-GB" w:eastAsia="de-DE"/>
              </w:rPr>
              <w:t>0 g/L</w:t>
            </w:r>
          </w:p>
        </w:tc>
        <w:tc>
          <w:tcPr>
            <w:tcW w:w="524" w:type="pct"/>
            <w:shd w:val="clear" w:color="auto" w:fill="auto"/>
          </w:tcPr>
          <w:p w14:paraId="5E3EBC58" w14:textId="52A135D0" w:rsidR="007C1C75" w:rsidRPr="00A029E2" w:rsidRDefault="007C1C75" w:rsidP="007C1C75">
            <w:pPr>
              <w:pStyle w:val="RepTableSmall"/>
              <w:rPr>
                <w:lang w:val="en-GB" w:eastAsia="de-DE"/>
              </w:rPr>
            </w:pPr>
            <w:r>
              <w:rPr>
                <w:lang w:val="en-GB" w:eastAsia="de-DE"/>
              </w:rPr>
              <w:t>0.</w:t>
            </w:r>
            <w:r w:rsidR="00ED3B0C">
              <w:rPr>
                <w:lang w:val="en-GB" w:eastAsia="de-DE"/>
              </w:rPr>
              <w:t>5-0,7</w:t>
            </w:r>
            <w:r>
              <w:rPr>
                <w:lang w:val="en-GB" w:eastAsia="de-DE"/>
              </w:rPr>
              <w:t xml:space="preserve"> L/ha</w:t>
            </w:r>
          </w:p>
        </w:tc>
        <w:tc>
          <w:tcPr>
            <w:tcW w:w="522" w:type="pct"/>
            <w:shd w:val="clear" w:color="auto" w:fill="auto"/>
          </w:tcPr>
          <w:p w14:paraId="27CC5F40" w14:textId="6714122D" w:rsidR="007C1C75" w:rsidRPr="00A029E2" w:rsidRDefault="007C1C75" w:rsidP="007C1C75">
            <w:pPr>
              <w:pStyle w:val="RepTableSmall"/>
              <w:rPr>
                <w:lang w:val="en-GB" w:eastAsia="de-DE"/>
              </w:rPr>
            </w:pPr>
            <w:r>
              <w:rPr>
                <w:lang w:val="en-GB" w:eastAsia="de-DE"/>
              </w:rPr>
              <w:t>0.</w:t>
            </w:r>
            <w:r w:rsidR="00200113">
              <w:rPr>
                <w:lang w:val="en-GB" w:eastAsia="de-DE"/>
              </w:rPr>
              <w:t>7</w:t>
            </w:r>
            <w:r>
              <w:rPr>
                <w:lang w:val="en-GB" w:eastAsia="de-DE"/>
              </w:rPr>
              <w:t xml:space="preserve"> L/ha</w:t>
            </w:r>
          </w:p>
        </w:tc>
        <w:tc>
          <w:tcPr>
            <w:tcW w:w="628" w:type="pct"/>
            <w:shd w:val="clear" w:color="auto" w:fill="auto"/>
          </w:tcPr>
          <w:p w14:paraId="666EE793" w14:textId="77777777" w:rsidR="007C1C75" w:rsidRDefault="007C1C75" w:rsidP="007C1C75">
            <w:pPr>
              <w:pStyle w:val="RepTableSmall"/>
              <w:rPr>
                <w:lang w:val="en-GB" w:eastAsia="de-DE"/>
              </w:rPr>
            </w:pPr>
            <w:r>
              <w:rPr>
                <w:lang w:val="en-GB" w:eastAsia="de-DE"/>
              </w:rPr>
              <w:t>1. application per season;</w:t>
            </w:r>
          </w:p>
          <w:p w14:paraId="47B6DDA0" w14:textId="742F5C35" w:rsidR="007C1C75" w:rsidRPr="00A029E2" w:rsidRDefault="007C1C75" w:rsidP="007C1C75">
            <w:pPr>
              <w:pStyle w:val="RepTableSmall"/>
              <w:rPr>
                <w:lang w:val="en-GB" w:eastAsia="de-DE"/>
              </w:rPr>
            </w:pPr>
            <w:r>
              <w:rPr>
                <w:lang w:val="en-GB" w:eastAsia="de-DE"/>
              </w:rPr>
              <w:t>200-</w:t>
            </w:r>
            <w:r w:rsidR="00ED3B0C">
              <w:rPr>
                <w:lang w:val="en-GB" w:eastAsia="de-DE"/>
              </w:rPr>
              <w:t>3</w:t>
            </w:r>
            <w:r>
              <w:rPr>
                <w:lang w:val="en-GB" w:eastAsia="de-DE"/>
              </w:rPr>
              <w:t>00 L/ha of spray volume; foliar spray</w:t>
            </w:r>
          </w:p>
        </w:tc>
      </w:tr>
      <w:tr w:rsidR="00752FAF" w:rsidRPr="007C76CB" w14:paraId="545B437C" w14:textId="77777777" w:rsidTr="007C1C75">
        <w:tc>
          <w:tcPr>
            <w:tcW w:w="373" w:type="pct"/>
            <w:shd w:val="clear" w:color="auto" w:fill="auto"/>
          </w:tcPr>
          <w:p w14:paraId="64659B13" w14:textId="013CFBCA" w:rsidR="00752FAF" w:rsidRDefault="00752FAF" w:rsidP="00752FAF">
            <w:pPr>
              <w:pStyle w:val="RepTableSmall"/>
              <w:rPr>
                <w:lang w:val="en-GB" w:eastAsia="de-DE"/>
              </w:rPr>
            </w:pPr>
            <w:r>
              <w:rPr>
                <w:lang w:val="en-GB" w:eastAsia="de-DE"/>
              </w:rPr>
              <w:t>Maize</w:t>
            </w:r>
          </w:p>
        </w:tc>
        <w:tc>
          <w:tcPr>
            <w:tcW w:w="457" w:type="pct"/>
            <w:shd w:val="clear" w:color="auto" w:fill="auto"/>
          </w:tcPr>
          <w:p w14:paraId="28FB0723" w14:textId="65BA210E" w:rsidR="00752FAF" w:rsidRDefault="00752FAF" w:rsidP="00752FAF">
            <w:pPr>
              <w:pStyle w:val="RepTableSmall"/>
              <w:rPr>
                <w:lang w:val="en-GB" w:eastAsia="de-DE"/>
              </w:rPr>
            </w:pPr>
            <w:r>
              <w:rPr>
                <w:lang w:val="en-GB" w:eastAsia="de-DE"/>
              </w:rPr>
              <w:t>Nicorn 040 SC</w:t>
            </w:r>
          </w:p>
        </w:tc>
        <w:tc>
          <w:tcPr>
            <w:tcW w:w="570" w:type="pct"/>
            <w:shd w:val="clear" w:color="auto" w:fill="auto"/>
          </w:tcPr>
          <w:p w14:paraId="414D9E62" w14:textId="1DCFB457" w:rsidR="00752FAF" w:rsidRDefault="00752FAF" w:rsidP="00752FAF">
            <w:pPr>
              <w:pStyle w:val="RepTableSmall"/>
              <w:rPr>
                <w:lang w:val="en-GB" w:eastAsia="de-DE"/>
              </w:rPr>
            </w:pPr>
            <w:r>
              <w:rPr>
                <w:lang w:val="en-GB" w:eastAsia="de-DE"/>
              </w:rPr>
              <w:t>PL</w:t>
            </w:r>
          </w:p>
        </w:tc>
        <w:tc>
          <w:tcPr>
            <w:tcW w:w="580" w:type="pct"/>
            <w:shd w:val="clear" w:color="auto" w:fill="auto"/>
          </w:tcPr>
          <w:p w14:paraId="59C1F92E" w14:textId="5188701B" w:rsidR="00752FAF" w:rsidRPr="007D4150" w:rsidRDefault="00752FAF" w:rsidP="00752FAF">
            <w:pPr>
              <w:pStyle w:val="RepTableSmall"/>
              <w:rPr>
                <w:iCs/>
                <w:lang w:eastAsia="de-DE"/>
              </w:rPr>
            </w:pPr>
            <w:r>
              <w:rPr>
                <w:iCs/>
                <w:lang w:eastAsia="de-DE"/>
              </w:rPr>
              <w:t>R-R-57/2019d</w:t>
            </w:r>
          </w:p>
        </w:tc>
        <w:tc>
          <w:tcPr>
            <w:tcW w:w="448" w:type="pct"/>
            <w:shd w:val="clear" w:color="auto" w:fill="auto"/>
          </w:tcPr>
          <w:p w14:paraId="018142EA" w14:textId="51DBBF73" w:rsidR="00752FAF" w:rsidRDefault="00752FAF" w:rsidP="00752FAF">
            <w:pPr>
              <w:pStyle w:val="RepTableSmall"/>
              <w:rPr>
                <w:lang w:val="en-GB" w:eastAsia="de-DE"/>
              </w:rPr>
            </w:pPr>
            <w:r>
              <w:rPr>
                <w:lang w:val="en-GB" w:eastAsia="de-DE"/>
              </w:rPr>
              <w:t>nicosulf</w:t>
            </w:r>
            <w:r>
              <w:rPr>
                <w:lang w:val="en-GB" w:eastAsia="de-DE"/>
              </w:rPr>
              <w:t>u</w:t>
            </w:r>
            <w:r>
              <w:rPr>
                <w:lang w:val="en-GB" w:eastAsia="de-DE"/>
              </w:rPr>
              <w:t>ron</w:t>
            </w:r>
          </w:p>
        </w:tc>
        <w:tc>
          <w:tcPr>
            <w:tcW w:w="374" w:type="pct"/>
            <w:shd w:val="clear" w:color="auto" w:fill="auto"/>
          </w:tcPr>
          <w:p w14:paraId="56F0BF62" w14:textId="62CCED79" w:rsidR="00752FAF" w:rsidRDefault="00283A7B" w:rsidP="00752FAF">
            <w:pPr>
              <w:pStyle w:val="RepTableSmall"/>
              <w:rPr>
                <w:lang w:val="en-GB" w:eastAsia="de-DE"/>
              </w:rPr>
            </w:pPr>
            <w:r>
              <w:rPr>
                <w:lang w:val="en-GB" w:eastAsia="de-DE"/>
              </w:rPr>
              <w:t>SC</w:t>
            </w:r>
          </w:p>
        </w:tc>
        <w:tc>
          <w:tcPr>
            <w:tcW w:w="524" w:type="pct"/>
            <w:shd w:val="clear" w:color="auto" w:fill="auto"/>
          </w:tcPr>
          <w:p w14:paraId="6CEAEB2A" w14:textId="423CA8DF" w:rsidR="00752FAF" w:rsidRDefault="00283A7B" w:rsidP="00752FAF">
            <w:pPr>
              <w:pStyle w:val="RepTableSmall"/>
              <w:rPr>
                <w:lang w:val="en-GB" w:eastAsia="de-DE"/>
              </w:rPr>
            </w:pPr>
            <w:r>
              <w:rPr>
                <w:lang w:val="en-GB" w:eastAsia="de-DE"/>
              </w:rPr>
              <w:t>4</w:t>
            </w:r>
            <w:r w:rsidR="00752FAF">
              <w:rPr>
                <w:lang w:val="en-GB" w:eastAsia="de-DE"/>
              </w:rPr>
              <w:t>0 g/L</w:t>
            </w:r>
          </w:p>
        </w:tc>
        <w:tc>
          <w:tcPr>
            <w:tcW w:w="524" w:type="pct"/>
            <w:shd w:val="clear" w:color="auto" w:fill="auto"/>
          </w:tcPr>
          <w:p w14:paraId="0B4CAA64" w14:textId="2F5F282A" w:rsidR="00752FAF" w:rsidRDefault="00ED3B0C" w:rsidP="00752FAF">
            <w:pPr>
              <w:pStyle w:val="RepTableSmall"/>
              <w:rPr>
                <w:lang w:val="en-GB" w:eastAsia="de-DE"/>
              </w:rPr>
            </w:pPr>
            <w:r>
              <w:rPr>
                <w:lang w:val="en-GB" w:eastAsia="de-DE"/>
              </w:rPr>
              <w:t>1</w:t>
            </w:r>
            <w:r w:rsidR="00752FAF">
              <w:rPr>
                <w:lang w:val="en-GB" w:eastAsia="de-DE"/>
              </w:rPr>
              <w:t xml:space="preserve"> L/ha</w:t>
            </w:r>
          </w:p>
        </w:tc>
        <w:tc>
          <w:tcPr>
            <w:tcW w:w="522" w:type="pct"/>
            <w:shd w:val="clear" w:color="auto" w:fill="auto"/>
          </w:tcPr>
          <w:p w14:paraId="173162D2" w14:textId="0D923C40" w:rsidR="00752FAF" w:rsidRDefault="00ED3B0C" w:rsidP="00752FAF">
            <w:pPr>
              <w:pStyle w:val="RepTableSmall"/>
              <w:rPr>
                <w:lang w:val="en-GB" w:eastAsia="de-DE"/>
              </w:rPr>
            </w:pPr>
            <w:r>
              <w:rPr>
                <w:lang w:val="en-GB" w:eastAsia="de-DE"/>
              </w:rPr>
              <w:t>1</w:t>
            </w:r>
            <w:r w:rsidR="00752FAF">
              <w:rPr>
                <w:lang w:val="en-GB" w:eastAsia="de-DE"/>
              </w:rPr>
              <w:t xml:space="preserve"> L/ha</w:t>
            </w:r>
          </w:p>
        </w:tc>
        <w:tc>
          <w:tcPr>
            <w:tcW w:w="628" w:type="pct"/>
            <w:shd w:val="clear" w:color="auto" w:fill="auto"/>
          </w:tcPr>
          <w:p w14:paraId="4A3900B7" w14:textId="77777777" w:rsidR="00ED3B0C" w:rsidRDefault="00ED3B0C" w:rsidP="00ED3B0C">
            <w:pPr>
              <w:pStyle w:val="RepTableSmall"/>
              <w:rPr>
                <w:lang w:val="en-GB" w:eastAsia="de-DE"/>
              </w:rPr>
            </w:pPr>
            <w:r>
              <w:rPr>
                <w:lang w:val="en-GB" w:eastAsia="de-DE"/>
              </w:rPr>
              <w:t>1. application per season;</w:t>
            </w:r>
          </w:p>
          <w:p w14:paraId="5CA8D75F" w14:textId="07DD4FFD" w:rsidR="00752FAF" w:rsidRDefault="00ED3B0C" w:rsidP="00ED3B0C">
            <w:pPr>
              <w:pStyle w:val="RepTableSmall"/>
              <w:rPr>
                <w:lang w:val="en-GB" w:eastAsia="de-DE"/>
              </w:rPr>
            </w:pPr>
            <w:r>
              <w:rPr>
                <w:lang w:val="en-GB" w:eastAsia="de-DE"/>
              </w:rPr>
              <w:t>200-300 L/ha of spray volume; foliar spray</w:t>
            </w:r>
          </w:p>
        </w:tc>
      </w:tr>
    </w:tbl>
    <w:p w14:paraId="2136A631" w14:textId="77777777" w:rsidR="00190741" w:rsidRPr="005B2849" w:rsidRDefault="00190741" w:rsidP="00ED5DA7">
      <w:pPr>
        <w:pStyle w:val="RepTableFootnote"/>
        <w:rPr>
          <w:lang w:val="en-GB"/>
        </w:rPr>
      </w:pPr>
      <w:r w:rsidRPr="005B2849">
        <w:rPr>
          <w:lang w:val="en-GB"/>
        </w:rPr>
        <w:t xml:space="preserve">(1) </w:t>
      </w:r>
      <w:r w:rsidR="00ED5DA7" w:rsidRPr="005B2849">
        <w:rPr>
          <w:lang w:val="en-GB"/>
        </w:rPr>
        <w:tab/>
      </w:r>
      <w:r w:rsidRPr="005B2849">
        <w:rPr>
          <w:lang w:val="en-GB"/>
        </w:rPr>
        <w:t>only on use(s) applied for (with the test product).</w:t>
      </w:r>
    </w:p>
    <w:p w14:paraId="489257DA" w14:textId="77777777" w:rsidR="00190741" w:rsidRPr="005B2849" w:rsidRDefault="00190741" w:rsidP="00ED5DA7">
      <w:pPr>
        <w:pStyle w:val="RepTableFootnote"/>
        <w:rPr>
          <w:lang w:val="en-GB"/>
        </w:rPr>
      </w:pPr>
      <w:r w:rsidRPr="005B2849">
        <w:rPr>
          <w:lang w:val="en-GB"/>
        </w:rPr>
        <w:t xml:space="preserve">(2) </w:t>
      </w:r>
      <w:r w:rsidR="00ED5DA7" w:rsidRPr="005B2849">
        <w:rPr>
          <w:lang w:val="en-GB"/>
        </w:rPr>
        <w:tab/>
      </w:r>
      <w:r w:rsidRPr="005B2849">
        <w:rPr>
          <w:lang w:val="en-GB"/>
        </w:rPr>
        <w:t>e.g. WP (wettable powder), EC (emulsifiable concentrate), etc.</w:t>
      </w:r>
    </w:p>
    <w:p w14:paraId="31412CEC" w14:textId="77777777" w:rsidR="00190741" w:rsidRPr="005B2849" w:rsidRDefault="00190741" w:rsidP="00ED5DA7">
      <w:pPr>
        <w:pStyle w:val="RepTableFootnote"/>
        <w:rPr>
          <w:lang w:val="en-GB"/>
        </w:rPr>
      </w:pPr>
      <w:r w:rsidRPr="005B2849">
        <w:rPr>
          <w:lang w:val="en-GB"/>
        </w:rPr>
        <w:t xml:space="preserve">(3) </w:t>
      </w:r>
      <w:r w:rsidR="00ED5DA7" w:rsidRPr="005B2849">
        <w:rPr>
          <w:lang w:val="en-GB"/>
        </w:rPr>
        <w:tab/>
      </w:r>
      <w:r w:rsidRPr="005B2849">
        <w:rPr>
          <w:lang w:val="en-GB"/>
        </w:rPr>
        <w:t xml:space="preserve">dose(s) / dose range authorized on that use in the country. </w:t>
      </w:r>
    </w:p>
    <w:p w14:paraId="2C6534B3" w14:textId="77777777" w:rsidR="00B40567" w:rsidRDefault="00190741" w:rsidP="00E13585">
      <w:pPr>
        <w:pStyle w:val="RepTableFootnote"/>
        <w:rPr>
          <w:lang w:val="en-GB"/>
        </w:rPr>
      </w:pPr>
      <w:r w:rsidRPr="005B2849">
        <w:rPr>
          <w:lang w:val="en-GB"/>
        </w:rPr>
        <w:t xml:space="preserve">(4) </w:t>
      </w:r>
      <w:r w:rsidR="00ED5DA7" w:rsidRPr="005B2849">
        <w:rPr>
          <w:lang w:val="en-GB"/>
        </w:rPr>
        <w:tab/>
      </w:r>
      <w:r w:rsidRPr="005B2849">
        <w:rPr>
          <w:lang w:val="en-GB"/>
        </w:rPr>
        <w:t>Other relevant information (e.g. uses, number of applications, spray volume, method of application, etc.).</w:t>
      </w:r>
    </w:p>
    <w:p w14:paraId="01A942EF" w14:textId="77777777" w:rsidR="003A1540" w:rsidRDefault="003A1540" w:rsidP="003A1540">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8D410E" w14:paraId="4BBF9516" w14:textId="77777777" w:rsidTr="003A1540">
        <w:tc>
          <w:tcPr>
            <w:tcW w:w="1094" w:type="pct"/>
            <w:shd w:val="clear" w:color="auto" w:fill="D9D9D9"/>
          </w:tcPr>
          <w:p w14:paraId="643DA370" w14:textId="77777777" w:rsidR="003A1540" w:rsidRPr="008D410E" w:rsidRDefault="003A1540" w:rsidP="003A1540">
            <w:pPr>
              <w:pStyle w:val="RepStandard"/>
            </w:pPr>
            <w:r w:rsidRPr="008D410E">
              <w:t>Comments of zRMS:</w:t>
            </w:r>
          </w:p>
        </w:tc>
        <w:tc>
          <w:tcPr>
            <w:tcW w:w="3906" w:type="pct"/>
            <w:shd w:val="clear" w:color="auto" w:fill="D9D9D9"/>
          </w:tcPr>
          <w:p w14:paraId="2BB3DBDA" w14:textId="73FD6B36" w:rsidR="003A1540" w:rsidRPr="008A78EC" w:rsidRDefault="003A1540" w:rsidP="003A1540">
            <w:pPr>
              <w:widowControl w:val="0"/>
              <w:spacing w:after="120"/>
              <w:jc w:val="both"/>
              <w:rPr>
                <w:sz w:val="22"/>
                <w:szCs w:val="22"/>
                <w:lang w:val="en-GB"/>
              </w:rPr>
            </w:pPr>
            <w:r w:rsidRPr="008A78EC">
              <w:rPr>
                <w:sz w:val="22"/>
                <w:szCs w:val="22"/>
                <w:lang w:val="en-GB"/>
              </w:rPr>
              <w:t xml:space="preserve">This document summarizes the information related to the efficacy of the plant protection product – </w:t>
            </w:r>
            <w:r w:rsidR="00920A09" w:rsidRPr="008A78EC">
              <w:rPr>
                <w:sz w:val="22"/>
                <w:szCs w:val="22"/>
                <w:lang w:val="en-GB"/>
              </w:rPr>
              <w:t xml:space="preserve">Nicorn </w:t>
            </w:r>
            <w:r w:rsidR="00BE4505" w:rsidRPr="008A78EC">
              <w:rPr>
                <w:sz w:val="22"/>
                <w:szCs w:val="22"/>
                <w:lang w:val="en-GB"/>
              </w:rPr>
              <w:t>G</w:t>
            </w:r>
            <w:r w:rsidR="00920A09" w:rsidRPr="008A78EC">
              <w:rPr>
                <w:sz w:val="22"/>
                <w:szCs w:val="22"/>
                <w:lang w:val="en-GB"/>
              </w:rPr>
              <w:t>rande 060 OD</w:t>
            </w:r>
            <w:r w:rsidRPr="008A78EC">
              <w:rPr>
                <w:sz w:val="22"/>
                <w:szCs w:val="22"/>
                <w:lang w:val="en-GB"/>
              </w:rPr>
              <w:t xml:space="preserve"> (product code: </w:t>
            </w:r>
            <w:r w:rsidR="00920A09" w:rsidRPr="008A78EC">
              <w:rPr>
                <w:sz w:val="22"/>
                <w:szCs w:val="22"/>
                <w:lang w:val="en-GB"/>
              </w:rPr>
              <w:t>NIC-HER 060 OD</w:t>
            </w:r>
            <w:r w:rsidRPr="008A78EC">
              <w:rPr>
                <w:sz w:val="22"/>
                <w:szCs w:val="22"/>
                <w:lang w:val="en-GB"/>
              </w:rPr>
              <w:t xml:space="preserve">). </w:t>
            </w:r>
          </w:p>
          <w:p w14:paraId="2E05FDB5" w14:textId="019DBF70" w:rsidR="003A1540" w:rsidRPr="008A78EC" w:rsidRDefault="008A78EC" w:rsidP="003A1540">
            <w:pPr>
              <w:widowControl w:val="0"/>
              <w:spacing w:after="120"/>
              <w:jc w:val="both"/>
              <w:rPr>
                <w:sz w:val="22"/>
                <w:szCs w:val="22"/>
                <w:lang w:val="en-GB"/>
              </w:rPr>
            </w:pPr>
            <w:r>
              <w:rPr>
                <w:sz w:val="22"/>
                <w:szCs w:val="22"/>
                <w:lang w:val="en-GB"/>
              </w:rPr>
              <w:t>Nicorn Grande 060 OD</w:t>
            </w:r>
            <w:r w:rsidR="003A1540" w:rsidRPr="008A78EC">
              <w:rPr>
                <w:sz w:val="22"/>
                <w:szCs w:val="22"/>
                <w:lang w:val="en-GB"/>
              </w:rPr>
              <w:t xml:space="preserve"> is a</w:t>
            </w:r>
            <w:r>
              <w:rPr>
                <w:sz w:val="22"/>
                <w:szCs w:val="22"/>
                <w:lang w:val="en-GB"/>
              </w:rPr>
              <w:t>n</w:t>
            </w:r>
            <w:r w:rsidR="003A1540" w:rsidRPr="008A78EC">
              <w:rPr>
                <w:sz w:val="22"/>
                <w:szCs w:val="22"/>
                <w:lang w:val="en-GB"/>
              </w:rPr>
              <w:t xml:space="preserve"> </w:t>
            </w:r>
            <w:r w:rsidR="007F49E7" w:rsidRPr="008A78EC">
              <w:rPr>
                <w:sz w:val="22"/>
                <w:szCs w:val="22"/>
                <w:lang w:val="en-GB"/>
              </w:rPr>
              <w:t>oil dispersion</w:t>
            </w:r>
            <w:r w:rsidR="003A1540" w:rsidRPr="008A78EC">
              <w:rPr>
                <w:sz w:val="22"/>
                <w:szCs w:val="22"/>
                <w:lang w:val="en-GB"/>
              </w:rPr>
              <w:t xml:space="preserve"> (</w:t>
            </w:r>
            <w:r w:rsidR="007F49E7" w:rsidRPr="008A78EC">
              <w:rPr>
                <w:sz w:val="22"/>
                <w:szCs w:val="22"/>
                <w:lang w:val="en-GB"/>
              </w:rPr>
              <w:t>OD)</w:t>
            </w:r>
            <w:r w:rsidR="003A1540" w:rsidRPr="008A78EC">
              <w:rPr>
                <w:sz w:val="22"/>
                <w:szCs w:val="22"/>
                <w:lang w:val="en-GB"/>
              </w:rPr>
              <w:t xml:space="preserve"> formulation containing </w:t>
            </w:r>
            <w:r w:rsidR="007F49E7" w:rsidRPr="008A78EC">
              <w:rPr>
                <w:sz w:val="22"/>
                <w:szCs w:val="22"/>
                <w:lang w:val="en-GB"/>
              </w:rPr>
              <w:t>60 g/L</w:t>
            </w:r>
            <w:r w:rsidR="003A1540" w:rsidRPr="008A78EC">
              <w:rPr>
                <w:sz w:val="22"/>
                <w:szCs w:val="22"/>
                <w:lang w:val="en-GB"/>
              </w:rPr>
              <w:t xml:space="preserve"> nicosulfuron. For now, this mentioned active substance </w:t>
            </w:r>
            <w:r w:rsidR="007F49E7" w:rsidRPr="008A78EC">
              <w:rPr>
                <w:sz w:val="22"/>
                <w:szCs w:val="22"/>
                <w:lang w:val="en-GB"/>
              </w:rPr>
              <w:t>is</w:t>
            </w:r>
            <w:r w:rsidR="003A1540" w:rsidRPr="008A78EC">
              <w:rPr>
                <w:sz w:val="22"/>
                <w:szCs w:val="22"/>
                <w:lang w:val="en-GB"/>
              </w:rPr>
              <w:t xml:space="preserve"> on the list of approved active substances. What is important, a large-scale efficacy trials are available to evaluate the effectiveness of products containing t</w:t>
            </w:r>
            <w:r w:rsidR="007F49E7" w:rsidRPr="008A78EC">
              <w:rPr>
                <w:sz w:val="22"/>
                <w:szCs w:val="22"/>
                <w:lang w:val="en-GB"/>
              </w:rPr>
              <w:t>his</w:t>
            </w:r>
            <w:r w:rsidR="003A1540" w:rsidRPr="008A78EC">
              <w:rPr>
                <w:sz w:val="22"/>
                <w:szCs w:val="22"/>
                <w:lang w:val="en-GB"/>
              </w:rPr>
              <w:t xml:space="preserve"> active compound (nicosulf</w:t>
            </w:r>
            <w:r w:rsidR="003A1540" w:rsidRPr="008A78EC">
              <w:rPr>
                <w:sz w:val="22"/>
                <w:szCs w:val="22"/>
                <w:lang w:val="en-GB"/>
              </w:rPr>
              <w:t>u</w:t>
            </w:r>
            <w:r w:rsidR="003A1540" w:rsidRPr="008A78EC">
              <w:rPr>
                <w:sz w:val="22"/>
                <w:szCs w:val="22"/>
                <w:lang w:val="en-GB"/>
              </w:rPr>
              <w:t>ron).</w:t>
            </w:r>
          </w:p>
          <w:p w14:paraId="36E2D57B" w14:textId="1B36A0D8" w:rsidR="003A1540" w:rsidRPr="008A78EC" w:rsidRDefault="003A1540" w:rsidP="003A1540">
            <w:pPr>
              <w:widowControl w:val="0"/>
              <w:spacing w:after="120"/>
              <w:jc w:val="both"/>
              <w:rPr>
                <w:sz w:val="22"/>
                <w:szCs w:val="22"/>
                <w:lang w:val="en-GB"/>
              </w:rPr>
            </w:pPr>
            <w:r w:rsidRPr="008A78EC">
              <w:rPr>
                <w:sz w:val="22"/>
                <w:szCs w:val="22"/>
                <w:lang w:val="en-GB"/>
              </w:rPr>
              <w:t>All necessary information’s about tested plant protec</w:t>
            </w:r>
            <w:r w:rsidR="007F49E7" w:rsidRPr="008A78EC">
              <w:rPr>
                <w:sz w:val="22"/>
                <w:szCs w:val="22"/>
                <w:lang w:val="en-GB"/>
              </w:rPr>
              <w:t>tion products, active su</w:t>
            </w:r>
            <w:r w:rsidR="007F49E7" w:rsidRPr="008A78EC">
              <w:rPr>
                <w:sz w:val="22"/>
                <w:szCs w:val="22"/>
                <w:lang w:val="en-GB"/>
              </w:rPr>
              <w:t>b</w:t>
            </w:r>
            <w:r w:rsidR="007F49E7" w:rsidRPr="008A78EC">
              <w:rPr>
                <w:sz w:val="22"/>
                <w:szCs w:val="22"/>
                <w:lang w:val="en-GB"/>
              </w:rPr>
              <w:t>stance</w:t>
            </w:r>
            <w:r w:rsidRPr="008A78EC">
              <w:rPr>
                <w:sz w:val="22"/>
                <w:szCs w:val="22"/>
                <w:lang w:val="en-GB"/>
              </w:rPr>
              <w:t xml:space="preserve">, studied </w:t>
            </w:r>
            <w:r w:rsidR="007F49E7" w:rsidRPr="008A78EC">
              <w:rPr>
                <w:sz w:val="22"/>
                <w:szCs w:val="22"/>
                <w:lang w:val="en-GB"/>
              </w:rPr>
              <w:t>weed species</w:t>
            </w:r>
            <w:r w:rsidRPr="008A78EC">
              <w:rPr>
                <w:sz w:val="22"/>
                <w:szCs w:val="22"/>
                <w:lang w:val="en-GB"/>
              </w:rPr>
              <w:t xml:space="preserve">, </w:t>
            </w:r>
            <w:r w:rsidR="007F49E7" w:rsidRPr="008A78EC">
              <w:rPr>
                <w:sz w:val="22"/>
                <w:szCs w:val="22"/>
                <w:lang w:val="en-GB"/>
              </w:rPr>
              <w:t xml:space="preserve">used </w:t>
            </w:r>
            <w:r w:rsidRPr="008A78EC">
              <w:rPr>
                <w:sz w:val="22"/>
                <w:szCs w:val="22"/>
                <w:lang w:val="en-GB"/>
              </w:rPr>
              <w:t>reference products, etc. are correctly presented in this drr by Applicant.</w:t>
            </w:r>
          </w:p>
          <w:p w14:paraId="4CA4E29C" w14:textId="4955508B" w:rsidR="00840DD5" w:rsidRPr="00BF2BB2" w:rsidRDefault="00840DD5" w:rsidP="00840DD5">
            <w:pPr>
              <w:pStyle w:val="RepStandard"/>
              <w:spacing w:before="120"/>
            </w:pPr>
            <w:r w:rsidRPr="00BF2BB2">
              <w:t>Nicosulfuron belongs to acetolactate synthase (ALS) inhibitors group of herb</w:t>
            </w:r>
            <w:r w:rsidRPr="00BF2BB2">
              <w:t>i</w:t>
            </w:r>
            <w:r w:rsidRPr="00BF2BB2">
              <w:t xml:space="preserve">cides and belongs to HRAC group 2. It belongs to sulfonylureas chemical family, to which also belongs </w:t>
            </w:r>
            <w:r w:rsidR="00DC15A9">
              <w:t>i.</w:t>
            </w:r>
            <w:r w:rsidRPr="00BF2BB2">
              <w:t>e. rimsulfuron and mesosulfuron methyl. Nicosulfuron controls a wide array of broadleaved weeds in maize, a crop which has an ability to metabolize it into inactive metabolites.</w:t>
            </w:r>
          </w:p>
          <w:p w14:paraId="14884B5B" w14:textId="582FEC2F" w:rsidR="003A1540" w:rsidRPr="008D410E" w:rsidRDefault="00840DD5" w:rsidP="00BF2BB2">
            <w:pPr>
              <w:pStyle w:val="RepStandard"/>
              <w:spacing w:before="120"/>
            </w:pPr>
            <w:r w:rsidRPr="00BF2BB2">
              <w:t xml:space="preserve">In Poland </w:t>
            </w:r>
            <w:r w:rsidR="00403791">
              <w:t>8</w:t>
            </w:r>
            <w:r w:rsidR="0073459C">
              <w:t>1</w:t>
            </w:r>
            <w:r w:rsidRPr="00BF2BB2">
              <w:t xml:space="preserve"> plant protection products containing nicosulfuron (based on the re</w:t>
            </w:r>
            <w:r w:rsidRPr="00BF2BB2">
              <w:t>g</w:t>
            </w:r>
            <w:r w:rsidRPr="00BF2BB2">
              <w:t xml:space="preserve">ister of plant protection products, dated </w:t>
            </w:r>
            <w:r w:rsidR="0073459C">
              <w:t>31</w:t>
            </w:r>
            <w:r w:rsidRPr="00BF2BB2">
              <w:t>.08.202</w:t>
            </w:r>
            <w:r w:rsidR="00403791">
              <w:t>3</w:t>
            </w:r>
            <w:r w:rsidRPr="00BF2BB2">
              <w:t xml:space="preserve">) </w:t>
            </w:r>
            <w:r w:rsidR="00BF2BB2">
              <w:t>a</w:t>
            </w:r>
            <w:r w:rsidRPr="00BF2BB2">
              <w:t xml:space="preserve">re already registered. </w:t>
            </w:r>
            <w:r w:rsidR="003A1540" w:rsidRPr="00BF2BB2">
              <w:t xml:space="preserve">The product – </w:t>
            </w:r>
            <w:r w:rsidR="007F49E7" w:rsidRPr="00BF2BB2">
              <w:t>Nicorn Grande</w:t>
            </w:r>
            <w:r w:rsidR="003A1540" w:rsidRPr="00BF2BB2">
              <w:t xml:space="preserve"> (product code: </w:t>
            </w:r>
            <w:r w:rsidR="007F49E7" w:rsidRPr="00BF2BB2">
              <w:t>NIC-HER 060 OD</w:t>
            </w:r>
            <w:r w:rsidR="003A1540" w:rsidRPr="00BF2BB2">
              <w:t>) containing nicosulf</w:t>
            </w:r>
            <w:r w:rsidR="003A1540" w:rsidRPr="00BF2BB2">
              <w:t>u</w:t>
            </w:r>
            <w:r w:rsidR="003A1540" w:rsidRPr="00BF2BB2">
              <w:t xml:space="preserve">ron by </w:t>
            </w:r>
            <w:r w:rsidR="007F49E7" w:rsidRPr="00BF2BB2">
              <w:t>Pestila Spółka z ograniczoną odpowiedzialnością</w:t>
            </w:r>
            <w:r w:rsidR="003A1540" w:rsidRPr="00BF2BB2">
              <w:t xml:space="preserve"> has not been previously evaluated in any country according to Uniform Principles. </w:t>
            </w:r>
            <w:r w:rsidR="007F49E7" w:rsidRPr="00BF2BB2">
              <w:t>Poland</w:t>
            </w:r>
            <w:r w:rsidR="003A1540" w:rsidRPr="00BF2BB2">
              <w:t xml:space="preserve"> is a ZRMs.</w:t>
            </w:r>
          </w:p>
        </w:tc>
      </w:tr>
    </w:tbl>
    <w:p w14:paraId="55797BC0" w14:textId="77777777" w:rsidR="003A1540" w:rsidRDefault="003A1540" w:rsidP="003A1540">
      <w:pPr>
        <w:pStyle w:val="RepStandard"/>
      </w:pPr>
    </w:p>
    <w:p w14:paraId="308D660B" w14:textId="77777777" w:rsidR="003A1540" w:rsidRPr="003A1540" w:rsidRDefault="003A1540" w:rsidP="003A1540">
      <w:pPr>
        <w:pStyle w:val="RepStandard"/>
      </w:pPr>
    </w:p>
    <w:p w14:paraId="41A37E22" w14:textId="77777777" w:rsidR="00190741" w:rsidRPr="005B2849" w:rsidRDefault="00190741" w:rsidP="00ED5DA7">
      <w:pPr>
        <w:pStyle w:val="Nagwek3"/>
      </w:pPr>
      <w:bookmarkStart w:id="25" w:name="_Toc375571526"/>
      <w:bookmarkStart w:id="26" w:name="_Toc413246438"/>
      <w:bookmarkStart w:id="27" w:name="_Toc414273260"/>
      <w:bookmarkStart w:id="28" w:name="_Toc414543875"/>
      <w:bookmarkStart w:id="29" w:name="_Ref414616008"/>
      <w:bookmarkStart w:id="30" w:name="_Toc414626425"/>
      <w:bookmarkStart w:id="31" w:name="_Toc414874578"/>
      <w:bookmarkStart w:id="32" w:name="_Toc414884497"/>
      <w:bookmarkStart w:id="33" w:name="_Toc88559393"/>
      <w:r w:rsidRPr="005B2849">
        <w:lastRenderedPageBreak/>
        <w:t>Preliminary tests (KCP 6.1)</w:t>
      </w:r>
      <w:bookmarkEnd w:id="25"/>
      <w:bookmarkEnd w:id="26"/>
      <w:bookmarkEnd w:id="27"/>
      <w:bookmarkEnd w:id="28"/>
      <w:bookmarkEnd w:id="29"/>
      <w:bookmarkEnd w:id="30"/>
      <w:bookmarkEnd w:id="31"/>
      <w:bookmarkEnd w:id="32"/>
      <w:bookmarkEnd w:id="33"/>
    </w:p>
    <w:p w14:paraId="382AC6A7" w14:textId="44DF5153" w:rsidR="000E4DE7" w:rsidRDefault="00B73A35" w:rsidP="005D4B12">
      <w:pPr>
        <w:pStyle w:val="RepStandard"/>
        <w:spacing w:after="120"/>
        <w:rPr>
          <w:lang w:val="en-US"/>
        </w:rPr>
      </w:pPr>
      <w:r w:rsidRPr="00E13585">
        <w:rPr>
          <w:lang w:val="en-US"/>
        </w:rPr>
        <w:t xml:space="preserve">No results of the preliminary range-finding tests are presented since no screening trials were carried out. However, the active substances of </w:t>
      </w:r>
      <w:r w:rsidR="00EC5B1E">
        <w:t>NIC-HER 060 OD</w:t>
      </w:r>
      <w:r w:rsidRPr="00E13585">
        <w:rPr>
          <w:shd w:val="clear" w:color="auto" w:fill="FFFFFF"/>
        </w:rPr>
        <w:t>, n</w:t>
      </w:r>
      <w:r w:rsidR="00CE60AC">
        <w:rPr>
          <w:shd w:val="clear" w:color="auto" w:fill="FFFFFF"/>
        </w:rPr>
        <w:t>icosulfuron</w:t>
      </w:r>
      <w:r w:rsidRPr="00E13585">
        <w:t xml:space="preserve">, </w:t>
      </w:r>
      <w:r w:rsidRPr="00E13585">
        <w:rPr>
          <w:lang w:val="en-US"/>
        </w:rPr>
        <w:t>have been commonly used in agricu</w:t>
      </w:r>
      <w:r w:rsidRPr="00E13585">
        <w:rPr>
          <w:lang w:val="en-US"/>
        </w:rPr>
        <w:t>l</w:t>
      </w:r>
      <w:r w:rsidRPr="00E13585">
        <w:rPr>
          <w:lang w:val="en-US"/>
        </w:rPr>
        <w:t xml:space="preserve">tural practice for many years.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7C76CB" w14:paraId="13B22E56" w14:textId="77777777" w:rsidTr="003A1540">
        <w:tc>
          <w:tcPr>
            <w:tcW w:w="1094" w:type="pct"/>
            <w:shd w:val="clear" w:color="auto" w:fill="D9D9D9"/>
          </w:tcPr>
          <w:p w14:paraId="010F92F7" w14:textId="77777777" w:rsidR="003A1540" w:rsidRPr="008D410E" w:rsidRDefault="003A1540" w:rsidP="003A1540">
            <w:pPr>
              <w:pStyle w:val="RepStandard"/>
            </w:pPr>
            <w:r w:rsidRPr="008D410E">
              <w:t>Comments of zRMS:</w:t>
            </w:r>
          </w:p>
        </w:tc>
        <w:tc>
          <w:tcPr>
            <w:tcW w:w="3906" w:type="pct"/>
            <w:shd w:val="clear" w:color="auto" w:fill="D9D9D9"/>
          </w:tcPr>
          <w:p w14:paraId="1CD0DCC5" w14:textId="6767567A" w:rsidR="003A1540" w:rsidRPr="008A78EC" w:rsidRDefault="003A1540" w:rsidP="00B9476B">
            <w:pPr>
              <w:widowControl w:val="0"/>
              <w:jc w:val="both"/>
              <w:rPr>
                <w:sz w:val="22"/>
                <w:szCs w:val="22"/>
                <w:highlight w:val="yellow"/>
                <w:lang w:val="en-GB"/>
              </w:rPr>
            </w:pPr>
            <w:r w:rsidRPr="008A78EC">
              <w:rPr>
                <w:sz w:val="22"/>
                <w:szCs w:val="22"/>
                <w:lang w:val="en-GB"/>
              </w:rPr>
              <w:t xml:space="preserve">Preliminary range-finding tests were </w:t>
            </w:r>
            <w:r w:rsidR="005D4B12" w:rsidRPr="008A78EC">
              <w:rPr>
                <w:sz w:val="22"/>
                <w:szCs w:val="22"/>
                <w:lang w:val="en-GB"/>
              </w:rPr>
              <w:t xml:space="preserve">not </w:t>
            </w:r>
            <w:r w:rsidRPr="008A78EC">
              <w:rPr>
                <w:sz w:val="22"/>
                <w:szCs w:val="22"/>
                <w:lang w:val="en-GB"/>
              </w:rPr>
              <w:t xml:space="preserve">submitted by the Applicant. The active substances of </w:t>
            </w:r>
            <w:r w:rsidR="005D4B12" w:rsidRPr="008A78EC">
              <w:rPr>
                <w:sz w:val="22"/>
                <w:szCs w:val="22"/>
                <w:lang w:val="en-GB"/>
              </w:rPr>
              <w:t xml:space="preserve">Nicorn </w:t>
            </w:r>
            <w:r w:rsidR="00B9476B" w:rsidRPr="008A78EC">
              <w:rPr>
                <w:sz w:val="22"/>
                <w:szCs w:val="22"/>
                <w:lang w:val="en-GB"/>
              </w:rPr>
              <w:t>G</w:t>
            </w:r>
            <w:r w:rsidR="005D4B12" w:rsidRPr="008A78EC">
              <w:rPr>
                <w:sz w:val="22"/>
                <w:szCs w:val="22"/>
                <w:lang w:val="en-GB"/>
              </w:rPr>
              <w:t>rande 060 OD</w:t>
            </w:r>
            <w:r w:rsidRPr="008A78EC">
              <w:rPr>
                <w:sz w:val="22"/>
                <w:szCs w:val="22"/>
                <w:lang w:val="en-GB"/>
              </w:rPr>
              <w:t xml:space="preserve"> (product code: </w:t>
            </w:r>
            <w:r w:rsidR="005D4B12" w:rsidRPr="008A78EC">
              <w:rPr>
                <w:sz w:val="22"/>
                <w:szCs w:val="22"/>
                <w:lang w:val="en-GB"/>
              </w:rPr>
              <w:t>NIC-HER 060 OD</w:t>
            </w:r>
            <w:r w:rsidRPr="008A78EC">
              <w:rPr>
                <w:sz w:val="22"/>
                <w:szCs w:val="22"/>
                <w:lang w:val="en-GB"/>
              </w:rPr>
              <w:t>) – nic</w:t>
            </w:r>
            <w:r w:rsidRPr="008A78EC">
              <w:rPr>
                <w:sz w:val="22"/>
                <w:szCs w:val="22"/>
                <w:lang w:val="en-GB"/>
              </w:rPr>
              <w:t>o</w:t>
            </w:r>
            <w:r w:rsidRPr="008A78EC">
              <w:rPr>
                <w:sz w:val="22"/>
                <w:szCs w:val="22"/>
                <w:lang w:val="en-GB"/>
              </w:rPr>
              <w:t xml:space="preserve">sulfuron </w:t>
            </w:r>
            <w:r w:rsidR="005D4B12" w:rsidRPr="008A78EC">
              <w:rPr>
                <w:sz w:val="22"/>
                <w:szCs w:val="22"/>
                <w:lang w:val="en-GB"/>
              </w:rPr>
              <w:t>is</w:t>
            </w:r>
            <w:r w:rsidRPr="008A78EC">
              <w:rPr>
                <w:sz w:val="22"/>
                <w:szCs w:val="22"/>
                <w:lang w:val="en-GB"/>
              </w:rPr>
              <w:t xml:space="preserve"> registered and have been commonly used in agricultural practice for many years. Large scale efficacy trials are available to evaluate the effectiv</w:t>
            </w:r>
            <w:r w:rsidR="005D4B12" w:rsidRPr="008A78EC">
              <w:rPr>
                <w:sz w:val="22"/>
                <w:szCs w:val="22"/>
                <w:lang w:val="en-GB"/>
              </w:rPr>
              <w:t>eness of products containing this active compound</w:t>
            </w:r>
            <w:r w:rsidRPr="008A78EC">
              <w:rPr>
                <w:sz w:val="22"/>
                <w:szCs w:val="22"/>
                <w:lang w:val="en-GB"/>
              </w:rPr>
              <w:t>, so preliminary tests were not nece</w:t>
            </w:r>
            <w:r w:rsidRPr="008A78EC">
              <w:rPr>
                <w:sz w:val="22"/>
                <w:szCs w:val="22"/>
                <w:lang w:val="en-GB"/>
              </w:rPr>
              <w:t>s</w:t>
            </w:r>
            <w:r w:rsidRPr="008A78EC">
              <w:rPr>
                <w:sz w:val="22"/>
                <w:szCs w:val="22"/>
                <w:lang w:val="en-GB"/>
              </w:rPr>
              <w:t xml:space="preserve">sary in this case in our opinion. </w:t>
            </w:r>
          </w:p>
        </w:tc>
      </w:tr>
    </w:tbl>
    <w:p w14:paraId="5C13C883" w14:textId="77777777" w:rsidR="00190741" w:rsidRPr="005B2849" w:rsidRDefault="00190741" w:rsidP="00AE4A99">
      <w:pPr>
        <w:pStyle w:val="Nagwek3"/>
      </w:pPr>
      <w:bookmarkStart w:id="34" w:name="_Toc375571527"/>
      <w:bookmarkStart w:id="35" w:name="_Toc413246439"/>
      <w:bookmarkStart w:id="36" w:name="_Toc414273261"/>
      <w:bookmarkStart w:id="37" w:name="_Toc414543876"/>
      <w:bookmarkStart w:id="38" w:name="_Toc414626426"/>
      <w:bookmarkStart w:id="39" w:name="_Toc414874579"/>
      <w:bookmarkStart w:id="40" w:name="_Toc414884498"/>
      <w:bookmarkStart w:id="41" w:name="_Toc88559394"/>
      <w:r w:rsidRPr="005B2849">
        <w:t>Minimum effective dose tests (KCP 6.2)</w:t>
      </w:r>
      <w:bookmarkEnd w:id="34"/>
      <w:bookmarkEnd w:id="35"/>
      <w:bookmarkEnd w:id="36"/>
      <w:bookmarkEnd w:id="37"/>
      <w:bookmarkEnd w:id="38"/>
      <w:bookmarkEnd w:id="39"/>
      <w:bookmarkEnd w:id="40"/>
      <w:bookmarkEnd w:id="41"/>
    </w:p>
    <w:p w14:paraId="7E002D3E" w14:textId="2B45506F" w:rsidR="00245D87" w:rsidRPr="005B2849" w:rsidRDefault="00B73A35" w:rsidP="00245D87">
      <w:pPr>
        <w:pStyle w:val="RepStandard"/>
      </w:pPr>
      <w:r w:rsidRPr="00CF42C6">
        <w:rPr>
          <w:color w:val="212121"/>
          <w:shd w:val="clear" w:color="auto" w:fill="FFFFFF"/>
        </w:rPr>
        <w:t xml:space="preserve">Minimum effective dose tests were not carried out. However, </w:t>
      </w:r>
      <w:r w:rsidRPr="00B73A35">
        <w:rPr>
          <w:color w:val="212121"/>
          <w:shd w:val="clear" w:color="auto" w:fill="FFFFFF"/>
        </w:rPr>
        <w:t xml:space="preserve">several doses of </w:t>
      </w:r>
      <w:r w:rsidR="00EC5B1E">
        <w:t>NIC-HER 060 OD</w:t>
      </w:r>
      <w:r w:rsidRPr="00B73A35">
        <w:rPr>
          <w:shd w:val="clear" w:color="auto" w:fill="FFFFFF"/>
        </w:rPr>
        <w:t xml:space="preserve"> </w:t>
      </w:r>
      <w:r w:rsidRPr="00CF42C6">
        <w:rPr>
          <w:color w:val="212121"/>
          <w:shd w:val="clear" w:color="auto" w:fill="FFFFFF"/>
        </w:rPr>
        <w:t>were tested during efficacy studies and the lowest effective dose was selected.</w:t>
      </w:r>
      <w:r w:rsidR="00405BCB">
        <w:rPr>
          <w:color w:val="212121"/>
          <w:shd w:val="clear" w:color="auto" w:fill="FFFFFF"/>
        </w:rPr>
        <w:t xml:space="preserve"> </w:t>
      </w:r>
      <w:r w:rsidRPr="00CF42C6">
        <w:t xml:space="preserve">The tests were </w:t>
      </w:r>
      <w:r w:rsidR="00E11886">
        <w:t>conducted</w:t>
      </w:r>
      <w:r w:rsidRPr="00CF42C6">
        <w:t xml:space="preserve"> in </w:t>
      </w:r>
      <w:r w:rsidR="00720459">
        <w:t>accordance</w:t>
      </w:r>
      <w:r w:rsidRPr="00CF42C6">
        <w:t xml:space="preserve"> with </w:t>
      </w:r>
      <w:r w:rsidRPr="00CF42C6">
        <w:rPr>
          <w:color w:val="212121"/>
          <w:shd w:val="clear" w:color="auto" w:fill="FFFFFF"/>
        </w:rPr>
        <w:t>EPPO standard PP 1/225</w:t>
      </w:r>
      <w:r w:rsidR="003471E0">
        <w:rPr>
          <w:color w:val="212121"/>
          <w:shd w:val="clear" w:color="auto" w:fill="FFFFFF"/>
        </w:rPr>
        <w:t xml:space="preserve"> (2)</w:t>
      </w:r>
      <w:r w:rsidRPr="00CF42C6">
        <w:rPr>
          <w:color w:val="212121"/>
          <w:shd w:val="clear" w:color="auto" w:fill="FFFFFF"/>
        </w:rPr>
        <w:t xml:space="preserve"> ‘</w:t>
      </w:r>
      <w:r w:rsidRPr="00CF42C6">
        <w:rPr>
          <w:i/>
          <w:color w:val="212121"/>
          <w:shd w:val="clear" w:color="auto" w:fill="FFFFFF"/>
        </w:rPr>
        <w:t xml:space="preserve">Minimum effective dose’, </w:t>
      </w:r>
      <w:r w:rsidRPr="00CF42C6">
        <w:t xml:space="preserve">which advises on the minimum requirements necessary to ensure consistency of decision making. </w:t>
      </w:r>
    </w:p>
    <w:p w14:paraId="0E4FE891" w14:textId="77777777" w:rsidR="00C45B7C" w:rsidRPr="005B2849" w:rsidRDefault="00C45B7C" w:rsidP="00C45B7C">
      <w:pPr>
        <w:pStyle w:val="RepNewPart"/>
      </w:pPr>
      <w:r>
        <w:t>Maize</w:t>
      </w:r>
      <w:r w:rsidRPr="005B2849">
        <w:t xml:space="preserve"> </w:t>
      </w:r>
      <w:r w:rsidR="00535341">
        <w:t>and</w:t>
      </w:r>
      <w:r w:rsidRPr="005B2849">
        <w:t xml:space="preserve"> </w:t>
      </w:r>
      <w:r>
        <w:t>d</w:t>
      </w:r>
      <w:r w:rsidRPr="004C3055">
        <w:t>icotyledonous</w:t>
      </w:r>
      <w:r>
        <w:t xml:space="preserve"> weeds</w:t>
      </w:r>
    </w:p>
    <w:p w14:paraId="2A99BB19" w14:textId="4B8B6332" w:rsidR="00162222" w:rsidRDefault="00200113" w:rsidP="00162222">
      <w:pPr>
        <w:pStyle w:val="RepStandard"/>
      </w:pPr>
      <w:r>
        <w:t>12</w:t>
      </w:r>
      <w:r w:rsidR="00162222">
        <w:t xml:space="preserve"> </w:t>
      </w:r>
      <w:r w:rsidR="00C45B7C" w:rsidRPr="005B2849">
        <w:t xml:space="preserve">field </w:t>
      </w:r>
      <w:r w:rsidR="00162222" w:rsidRPr="005B2849">
        <w:t xml:space="preserve">trials were established </w:t>
      </w:r>
      <w:r w:rsidR="00162222">
        <w:t>to present</w:t>
      </w:r>
      <w:r w:rsidR="00162222" w:rsidRPr="005B2849">
        <w:t xml:space="preserve"> the control of the </w:t>
      </w:r>
      <w:r w:rsidR="00162222" w:rsidRPr="00CE3D81">
        <w:t xml:space="preserve">dicotyledonous weeds in </w:t>
      </w:r>
      <w:r w:rsidR="00162222">
        <w:t>maize</w:t>
      </w:r>
      <w:r w:rsidR="00162222" w:rsidRPr="005B2849">
        <w:t xml:space="preserve">. </w:t>
      </w:r>
      <w:r w:rsidR="00EC5B1E">
        <w:t>NIC-HER 060 OD</w:t>
      </w:r>
      <w:r w:rsidR="00162222" w:rsidRPr="005B2849">
        <w:t xml:space="preserve"> was tested </w:t>
      </w:r>
      <w:r w:rsidR="00C16235">
        <w:t>in rates from</w:t>
      </w:r>
      <w:r w:rsidR="00162222" w:rsidRPr="005B2849">
        <w:t xml:space="preserve"> </w:t>
      </w:r>
      <w:r w:rsidR="00162222">
        <w:t>0.</w:t>
      </w:r>
      <w:r>
        <w:t>35</w:t>
      </w:r>
      <w:r w:rsidR="00162222">
        <w:t xml:space="preserve"> L/ha to 0.</w:t>
      </w:r>
      <w:r w:rsidR="00C16235">
        <w:t>7</w:t>
      </w:r>
      <w:r w:rsidR="00162222">
        <w:t xml:space="preserve"> L/ha </w:t>
      </w:r>
      <w:r w:rsidR="00162222" w:rsidRPr="00CE3D81">
        <w:t>(</w:t>
      </w:r>
      <w:r w:rsidR="00C16235">
        <w:t>2</w:t>
      </w:r>
      <w:r>
        <w:t>1</w:t>
      </w:r>
      <w:r w:rsidR="00162222" w:rsidRPr="00CE3D81">
        <w:t xml:space="preserve"> – </w:t>
      </w:r>
      <w:r w:rsidR="00C16235">
        <w:t>42</w:t>
      </w:r>
      <w:r w:rsidR="00162222" w:rsidRPr="00CE3D81">
        <w:t xml:space="preserve"> g of </w:t>
      </w:r>
      <w:r w:rsidR="00C16235">
        <w:t>nicosulfuron</w:t>
      </w:r>
      <w:r w:rsidR="00162222" w:rsidRPr="00CE3D81">
        <w:t xml:space="preserve"> per hectare)</w:t>
      </w:r>
      <w:r w:rsidR="00162222">
        <w:t xml:space="preserve"> in order to determine the minimum effective dose in maize for the control of </w:t>
      </w:r>
      <w:r w:rsidR="00162222" w:rsidRPr="00CE3D81">
        <w:t>dicotyledonous weeds. The rates reflect the proposed label rates</w:t>
      </w:r>
      <w:r w:rsidR="00296C45">
        <w:t>,</w:t>
      </w:r>
      <w:r w:rsidR="00162222" w:rsidRPr="00CE3D81">
        <w:t xml:space="preserve"> 60%</w:t>
      </w:r>
      <w:r w:rsidR="00296C45">
        <w:t xml:space="preserve"> and 80%</w:t>
      </w:r>
      <w:r w:rsidR="00162222" w:rsidRPr="00CE3D81">
        <w:t xml:space="preserve"> of the lowest recommended rate</w:t>
      </w:r>
      <w:r w:rsidR="00C16235">
        <w:t xml:space="preserve">, which in this case was </w:t>
      </w:r>
      <w:r>
        <w:t>0,35/</w:t>
      </w:r>
      <w:r w:rsidR="00162222" w:rsidRPr="00CE3D81">
        <w:t>0.4 L/ha</w:t>
      </w:r>
      <w:r w:rsidR="00296C45">
        <w:t xml:space="preserve"> and 0,5 L/ha</w:t>
      </w:r>
      <w:r w:rsidR="00C16235">
        <w:t>,</w:t>
      </w:r>
      <w:r w:rsidR="00162222" w:rsidRPr="00CE3D81">
        <w:t xml:space="preserve"> of </w:t>
      </w:r>
      <w:r w:rsidR="00EC5B1E">
        <w:t>NIC-HER 060 OD</w:t>
      </w:r>
      <w:r w:rsidR="00162222" w:rsidRPr="00CE3D81">
        <w:t>, in accordance with the EPPO standard PP 1/225</w:t>
      </w:r>
      <w:r w:rsidR="00205724">
        <w:t xml:space="preserve"> (2)</w:t>
      </w:r>
      <w:r w:rsidR="00162222" w:rsidRPr="00CE3D81">
        <w:t xml:space="preserve"> ‘</w:t>
      </w:r>
      <w:r w:rsidR="00162222" w:rsidRPr="00CE3D81">
        <w:rPr>
          <w:i/>
        </w:rPr>
        <w:t>Minimum effective dose’</w:t>
      </w:r>
      <w:r w:rsidR="00162222" w:rsidRPr="00CE3D81">
        <w:t xml:space="preserve">. </w:t>
      </w:r>
    </w:p>
    <w:p w14:paraId="64CC5942" w14:textId="42C7A19D" w:rsidR="001C1731" w:rsidRDefault="001C1731" w:rsidP="001C1731">
      <w:pPr>
        <w:pStyle w:val="RepStandard"/>
      </w:pPr>
      <w:r w:rsidRPr="008D72F8">
        <w:t>For the BBCH 12-</w:t>
      </w:r>
      <w:r>
        <w:t>1</w:t>
      </w:r>
      <w:r w:rsidR="00200113">
        <w:t>7</w:t>
      </w:r>
      <w:r w:rsidRPr="008D72F8">
        <w:t>, the dose</w:t>
      </w:r>
      <w:r>
        <w:t>s 0,</w:t>
      </w:r>
      <w:r w:rsidR="00200113">
        <w:t>35</w:t>
      </w:r>
      <w:r>
        <w:t xml:space="preserve"> a</w:t>
      </w:r>
      <w:r w:rsidR="00296C45">
        <w:t>nd</w:t>
      </w:r>
      <w:r>
        <w:t xml:space="preserve"> 0,</w:t>
      </w:r>
      <w:r w:rsidR="00200113">
        <w:t>4</w:t>
      </w:r>
      <w:r w:rsidRPr="008D72F8">
        <w:t xml:space="preserve"> L/ha of </w:t>
      </w:r>
      <w:r>
        <w:t>NIC-HER 060 OD</w:t>
      </w:r>
      <w:r w:rsidRPr="008D72F8">
        <w:t xml:space="preserve"> provided inferior</w:t>
      </w:r>
      <w:r w:rsidR="003D596A">
        <w:t xml:space="preserve"> control</w:t>
      </w:r>
      <w:r w:rsidRPr="008D72F8">
        <w:t xml:space="preserve"> </w:t>
      </w:r>
      <w:r w:rsidR="003D596A">
        <w:t>when compared</w:t>
      </w:r>
      <w:r>
        <w:t xml:space="preserve"> to </w:t>
      </w:r>
      <w:r w:rsidRPr="008D72F8">
        <w:t>0.</w:t>
      </w:r>
      <w:r>
        <w:t>5</w:t>
      </w:r>
      <w:r w:rsidRPr="008D72F8">
        <w:t>-0.</w:t>
      </w:r>
      <w:r>
        <w:t>7</w:t>
      </w:r>
      <w:r w:rsidRPr="008D72F8">
        <w:t xml:space="preserve"> L/ha of </w:t>
      </w:r>
      <w:r>
        <w:t>NIC-HER 060 OD</w:t>
      </w:r>
      <w:r w:rsidRPr="008D72F8">
        <w:t xml:space="preserve"> in </w:t>
      </w:r>
      <w:r w:rsidR="007C339C">
        <w:t>8</w:t>
      </w:r>
      <w:r w:rsidRPr="008D72F8">
        <w:t xml:space="preserve"> trials out of</w:t>
      </w:r>
      <w:r w:rsidR="00200113">
        <w:t xml:space="preserve"> </w:t>
      </w:r>
      <w:r w:rsidR="007C339C">
        <w:t>8</w:t>
      </w:r>
      <w:r w:rsidRPr="008D72F8">
        <w:t xml:space="preserve"> trials.</w:t>
      </w:r>
    </w:p>
    <w:p w14:paraId="30104C59" w14:textId="3B3ACCE9" w:rsidR="00242F19" w:rsidRDefault="00242F19" w:rsidP="001C1731">
      <w:pPr>
        <w:pStyle w:val="RepStandard"/>
      </w:pPr>
    </w:p>
    <w:p w14:paraId="4C98FA2A" w14:textId="1692E590" w:rsidR="001C1731" w:rsidRPr="00683B79" w:rsidRDefault="00242F19" w:rsidP="00242F19">
      <w:pPr>
        <w:pStyle w:val="Tekstpodstawowy"/>
        <w:spacing w:before="40"/>
        <w:jc w:val="both"/>
        <w:rPr>
          <w:iCs/>
          <w:sz w:val="22"/>
          <w:szCs w:val="22"/>
          <w:lang w:val="en-GB"/>
        </w:rPr>
      </w:pPr>
      <w:r w:rsidRPr="00683B79">
        <w:rPr>
          <w:iCs/>
          <w:sz w:val="22"/>
          <w:szCs w:val="22"/>
          <w:lang w:val="en-GB"/>
        </w:rPr>
        <w:t>Results of 2014 Nicorn 040 SC (NSF-GEN 040 SC) efficacy trials were used for this registration purpo</w:t>
      </w:r>
      <w:r w:rsidRPr="00683B79">
        <w:rPr>
          <w:iCs/>
          <w:sz w:val="22"/>
          <w:szCs w:val="22"/>
          <w:lang w:val="en-GB"/>
        </w:rPr>
        <w:t>s</w:t>
      </w:r>
      <w:r w:rsidRPr="00683B79">
        <w:rPr>
          <w:iCs/>
          <w:sz w:val="22"/>
          <w:szCs w:val="22"/>
          <w:lang w:val="en-GB"/>
        </w:rPr>
        <w:t>es. According to EPPO PP 1/307 and SANCO/12638/2011 such situation is allowed since non-significant change of the formulation</w:t>
      </w:r>
      <w:r w:rsidR="007A1860" w:rsidRPr="00683B79">
        <w:rPr>
          <w:iCs/>
          <w:sz w:val="22"/>
          <w:szCs w:val="22"/>
          <w:lang w:val="en-GB"/>
        </w:rPr>
        <w:t xml:space="preserve"> occurs</w:t>
      </w:r>
      <w:r w:rsidRPr="00683B79">
        <w:rPr>
          <w:iCs/>
          <w:sz w:val="22"/>
          <w:szCs w:val="22"/>
          <w:lang w:val="en-GB"/>
        </w:rPr>
        <w:t>. According to EPPO PP 1/307 less than 10%</w:t>
      </w:r>
      <w:r w:rsidR="007A1860" w:rsidRPr="00683B79">
        <w:rPr>
          <w:iCs/>
          <w:sz w:val="22"/>
          <w:szCs w:val="22"/>
          <w:lang w:val="en-GB"/>
        </w:rPr>
        <w:t xml:space="preserve"> difference</w:t>
      </w:r>
      <w:r w:rsidRPr="00683B79">
        <w:rPr>
          <w:iCs/>
          <w:sz w:val="22"/>
          <w:szCs w:val="22"/>
          <w:lang w:val="en-GB"/>
        </w:rPr>
        <w:t xml:space="preserve"> in the amount of active substance is allowed. FAO spec for nicosulfuron in OD formulation also permits +/-10% difference of the declared content. Hence, the choice of specific doses for registration purposes. To compensate 50% higher amount of active substance in NIC-HER 060 OD formulation per 1L, dose of 0,7L/ha (42g of ni</w:t>
      </w:r>
      <w:r w:rsidRPr="00683B79">
        <w:rPr>
          <w:iCs/>
          <w:sz w:val="22"/>
          <w:szCs w:val="22"/>
          <w:lang w:val="en-GB"/>
        </w:rPr>
        <w:t>c</w:t>
      </w:r>
      <w:r w:rsidRPr="00683B79">
        <w:rPr>
          <w:iCs/>
          <w:sz w:val="22"/>
          <w:szCs w:val="22"/>
          <w:lang w:val="en-GB"/>
        </w:rPr>
        <w:t>osulfuron/ha) w</w:t>
      </w:r>
      <w:r w:rsidR="00200113">
        <w:rPr>
          <w:iCs/>
          <w:sz w:val="22"/>
          <w:szCs w:val="22"/>
          <w:lang w:val="en-GB"/>
        </w:rPr>
        <w:t>as</w:t>
      </w:r>
      <w:r w:rsidRPr="00683B79">
        <w:rPr>
          <w:iCs/>
          <w:sz w:val="22"/>
          <w:szCs w:val="22"/>
          <w:lang w:val="en-GB"/>
        </w:rPr>
        <w:t xml:space="preserve"> selected. In comparison to Nicorn 040 SC (NSF-GEN 040 SC) when used in dose of 1L/ha (40g of nicosulfuron) the amount of active substances in proposed label dose</w:t>
      </w:r>
      <w:r w:rsidR="00200113">
        <w:rPr>
          <w:iCs/>
          <w:sz w:val="22"/>
          <w:szCs w:val="22"/>
          <w:lang w:val="en-GB"/>
        </w:rPr>
        <w:t xml:space="preserve"> of 0,7 L/ha</w:t>
      </w:r>
      <w:r w:rsidRPr="00683B79">
        <w:rPr>
          <w:iCs/>
          <w:sz w:val="22"/>
          <w:szCs w:val="22"/>
          <w:lang w:val="en-GB"/>
        </w:rPr>
        <w:t xml:space="preserve"> </w:t>
      </w:r>
      <w:r w:rsidR="00200113">
        <w:rPr>
          <w:iCs/>
          <w:sz w:val="22"/>
          <w:szCs w:val="22"/>
          <w:lang w:val="en-GB"/>
        </w:rPr>
        <w:t>is</w:t>
      </w:r>
      <w:r w:rsidRPr="00683B79">
        <w:rPr>
          <w:iCs/>
          <w:sz w:val="22"/>
          <w:szCs w:val="22"/>
          <w:lang w:val="en-GB"/>
        </w:rPr>
        <w:t xml:space="preserve"> 5% </w:t>
      </w:r>
      <w:r w:rsidR="00200113">
        <w:rPr>
          <w:iCs/>
          <w:sz w:val="22"/>
          <w:szCs w:val="22"/>
          <w:lang w:val="en-GB"/>
        </w:rPr>
        <w:t xml:space="preserve">(2g of a.s.) </w:t>
      </w:r>
      <w:r w:rsidRPr="00683B79">
        <w:rPr>
          <w:iCs/>
          <w:sz w:val="22"/>
          <w:szCs w:val="22"/>
          <w:lang w:val="en-GB"/>
        </w:rPr>
        <w:t xml:space="preserve">more. </w:t>
      </w:r>
      <w:r w:rsidR="00200113">
        <w:rPr>
          <w:iCs/>
          <w:sz w:val="22"/>
          <w:szCs w:val="22"/>
          <w:lang w:val="en-GB"/>
        </w:rPr>
        <w:t>This</w:t>
      </w:r>
      <w:r w:rsidRPr="00683B79">
        <w:rPr>
          <w:iCs/>
          <w:sz w:val="22"/>
          <w:szCs w:val="22"/>
          <w:lang w:val="en-GB"/>
        </w:rPr>
        <w:t xml:space="preserve"> difference closes within 10% of tolerance mentioned in both EPPO PP 1/307, and FAO spec for nicosulfuron.</w:t>
      </w:r>
      <w:r w:rsidR="00DF2D77" w:rsidRPr="00683B79">
        <w:rPr>
          <w:iCs/>
          <w:sz w:val="22"/>
          <w:szCs w:val="22"/>
          <w:lang w:val="en-GB"/>
        </w:rPr>
        <w:t xml:space="preserve"> Also, Nicorn 040 SC (NSF-GEN 040 SC) was selected as the one of reference product in 2020 efficacy field trials</w:t>
      </w:r>
      <w:r w:rsidR="00511D0B" w:rsidRPr="00683B79">
        <w:rPr>
          <w:iCs/>
          <w:sz w:val="22"/>
          <w:szCs w:val="22"/>
          <w:lang w:val="en-GB"/>
        </w:rPr>
        <w:t xml:space="preserve"> of the product NIC-HER 060 OD.</w:t>
      </w:r>
    </w:p>
    <w:p w14:paraId="66AB7F4D" w14:textId="027380EF" w:rsidR="00C45B7C" w:rsidRPr="005B2849" w:rsidRDefault="00351517" w:rsidP="00351517">
      <w:pPr>
        <w:pStyle w:val="RepLabel"/>
      </w:pPr>
      <w:r w:rsidRPr="005B2849">
        <w:t>Table </w:t>
      </w:r>
      <w:r w:rsidRPr="005B2849">
        <w:fldChar w:fldCharType="begin"/>
      </w:r>
      <w:r w:rsidRPr="005B2849">
        <w:instrText xml:space="preserve"> STYLEREF 2 \s </w:instrText>
      </w:r>
      <w:r w:rsidRPr="005B2849">
        <w:fldChar w:fldCharType="separate"/>
      </w:r>
      <w:r w:rsidR="00505DFD">
        <w:rPr>
          <w:noProof/>
        </w:rPr>
        <w:t>3.2</w:t>
      </w:r>
      <w:r w:rsidRPr="005B2849">
        <w:fldChar w:fldCharType="end"/>
      </w:r>
      <w:r w:rsidRPr="005B2849">
        <w:noBreakHyphen/>
      </w:r>
      <w:r w:rsidR="006F3A93">
        <w:t>7</w:t>
      </w:r>
      <w:r w:rsidRPr="005B2849">
        <w:t>:</w:t>
      </w:r>
      <w:r w:rsidRPr="005B2849">
        <w:tab/>
      </w:r>
      <w:r w:rsidRPr="00CE3D81">
        <w:t xml:space="preserve">Minimum effective dose. Efficacy of </w:t>
      </w:r>
      <w:r w:rsidR="00EC5B1E">
        <w:t>NIC-HER 060 OD</w:t>
      </w:r>
      <w:r w:rsidRPr="00CE3D81">
        <w:t xml:space="preserve"> at proposed label rates, at 60%</w:t>
      </w:r>
      <w:r w:rsidR="00055176">
        <w:t xml:space="preserve"> and 80%</w:t>
      </w:r>
      <w:r w:rsidRPr="00CE3D81">
        <w:t xml:space="preserve"> of the lowest recommended dose rate at BBCH 12-</w:t>
      </w:r>
      <w:r>
        <w:t>1</w:t>
      </w:r>
      <w:r w:rsidR="00FF2A53">
        <w:t>7</w:t>
      </w:r>
      <w:r w:rsidRPr="00CE3D81">
        <w:t xml:space="preserve"> against dicotyledonous weeds in </w:t>
      </w:r>
      <w:r>
        <w:t>maize</w:t>
      </w:r>
    </w:p>
    <w:tbl>
      <w:tblPr>
        <w:tblW w:w="4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99"/>
        <w:gridCol w:w="683"/>
        <w:gridCol w:w="508"/>
        <w:gridCol w:w="843"/>
        <w:gridCol w:w="597"/>
        <w:gridCol w:w="1087"/>
        <w:gridCol w:w="843"/>
        <w:gridCol w:w="844"/>
        <w:gridCol w:w="598"/>
        <w:gridCol w:w="1088"/>
      </w:tblGrid>
      <w:tr w:rsidR="00FF2A53" w:rsidRPr="007C76CB" w14:paraId="744CBC87" w14:textId="77777777" w:rsidTr="00FF2A53">
        <w:trPr>
          <w:trHeight w:val="32"/>
          <w:tblHeader/>
        </w:trPr>
        <w:tc>
          <w:tcPr>
            <w:tcW w:w="483" w:type="pct"/>
            <w:vMerge w:val="restart"/>
            <w:shd w:val="clear" w:color="auto" w:fill="auto"/>
            <w:vAlign w:val="center"/>
          </w:tcPr>
          <w:p w14:paraId="5C3FA947" w14:textId="77777777" w:rsidR="00FF2A53" w:rsidRPr="00A029E2" w:rsidRDefault="00FF2A53" w:rsidP="00017F27">
            <w:pPr>
              <w:pStyle w:val="RepTableHeaderSmall"/>
              <w:jc w:val="center"/>
              <w:rPr>
                <w:lang w:val="en-GB" w:eastAsia="de-DE"/>
              </w:rPr>
            </w:pPr>
            <w:r w:rsidRPr="00A029E2">
              <w:rPr>
                <w:lang w:val="en-GB" w:eastAsia="de-DE"/>
              </w:rPr>
              <w:t>Grouping</w:t>
            </w:r>
          </w:p>
          <w:p w14:paraId="114DEFBF" w14:textId="77777777" w:rsidR="00FF2A53" w:rsidRPr="00A029E2" w:rsidRDefault="00FF2A53" w:rsidP="00017F27">
            <w:pPr>
              <w:pStyle w:val="RepTableHeaderSmall"/>
              <w:jc w:val="center"/>
              <w:rPr>
                <w:lang w:val="en-GB" w:eastAsia="de-DE"/>
              </w:rPr>
            </w:pPr>
            <w:r w:rsidRPr="00A029E2">
              <w:rPr>
                <w:lang w:val="en-GB" w:eastAsia="de-DE"/>
              </w:rPr>
              <w:t>*</w:t>
            </w:r>
          </w:p>
        </w:tc>
        <w:tc>
          <w:tcPr>
            <w:tcW w:w="402" w:type="pct"/>
            <w:vMerge w:val="restart"/>
            <w:shd w:val="clear" w:color="auto" w:fill="auto"/>
            <w:vAlign w:val="center"/>
          </w:tcPr>
          <w:p w14:paraId="75F33BE3" w14:textId="77777777" w:rsidR="00FF2A53" w:rsidRPr="00A029E2" w:rsidRDefault="00FF2A53" w:rsidP="00017F27">
            <w:pPr>
              <w:pStyle w:val="RepTableHeaderSmall"/>
              <w:jc w:val="center"/>
              <w:rPr>
                <w:lang w:val="en-GB" w:eastAsia="de-DE"/>
              </w:rPr>
            </w:pPr>
            <w:r w:rsidRPr="00A029E2">
              <w:rPr>
                <w:lang w:val="en-GB" w:eastAsia="de-DE"/>
              </w:rPr>
              <w:t>Number of trials</w:t>
            </w:r>
          </w:p>
        </w:tc>
        <w:tc>
          <w:tcPr>
            <w:tcW w:w="870" w:type="pct"/>
            <w:gridSpan w:val="2"/>
            <w:vMerge w:val="restart"/>
            <w:shd w:val="clear" w:color="auto" w:fill="auto"/>
            <w:vAlign w:val="center"/>
          </w:tcPr>
          <w:p w14:paraId="0F4D7AF0" w14:textId="77777777" w:rsidR="00FF2A53" w:rsidRPr="00A029E2" w:rsidRDefault="00FF2A53" w:rsidP="00017F27">
            <w:pPr>
              <w:pStyle w:val="RepTableHeaderSmall"/>
              <w:jc w:val="center"/>
              <w:rPr>
                <w:lang w:val="en-GB" w:eastAsia="de-DE"/>
              </w:rPr>
            </w:pPr>
            <w:r w:rsidRPr="00A029E2">
              <w:rPr>
                <w:lang w:val="en-GB" w:eastAsia="de-DE"/>
              </w:rPr>
              <w:t>Infestation of the untreated control (unit)</w:t>
            </w:r>
          </w:p>
        </w:tc>
        <w:tc>
          <w:tcPr>
            <w:tcW w:w="1081" w:type="pct"/>
            <w:gridSpan w:val="2"/>
            <w:shd w:val="clear" w:color="auto" w:fill="auto"/>
          </w:tcPr>
          <w:p w14:paraId="6ED90DE9" w14:textId="77777777" w:rsidR="00FF2A53" w:rsidRPr="00A029E2" w:rsidRDefault="00FF2A53" w:rsidP="00017F27">
            <w:pPr>
              <w:pStyle w:val="RepTableHeaderSmall"/>
              <w:jc w:val="center"/>
              <w:rPr>
                <w:lang w:val="en-GB" w:eastAsia="de-DE"/>
              </w:rPr>
            </w:pPr>
          </w:p>
        </w:tc>
        <w:tc>
          <w:tcPr>
            <w:tcW w:w="2164" w:type="pct"/>
            <w:gridSpan w:val="4"/>
            <w:shd w:val="clear" w:color="auto" w:fill="auto"/>
            <w:vAlign w:val="center"/>
          </w:tcPr>
          <w:p w14:paraId="4D682B7D" w14:textId="3DF0E966" w:rsidR="00FF2A53" w:rsidRPr="00A029E2" w:rsidRDefault="00FF2A53" w:rsidP="00017F27">
            <w:pPr>
              <w:pStyle w:val="RepTableHeaderSmall"/>
              <w:jc w:val="center"/>
              <w:rPr>
                <w:shd w:val="clear" w:color="auto" w:fill="FFFF00"/>
                <w:lang w:val="en-GB" w:eastAsia="de-DE"/>
              </w:rPr>
            </w:pPr>
            <w:r w:rsidRPr="00A029E2">
              <w:rPr>
                <w:lang w:val="en-GB" w:eastAsia="de-DE"/>
              </w:rPr>
              <w:t xml:space="preserve">% control with </w:t>
            </w:r>
            <w:r>
              <w:rPr>
                <w:lang w:val="en-GB" w:eastAsia="de-DE"/>
              </w:rPr>
              <w:t>NIC-HER 060 OD</w:t>
            </w:r>
          </w:p>
        </w:tc>
      </w:tr>
      <w:tr w:rsidR="00FF2A53" w:rsidRPr="005B2849" w14:paraId="684486B9" w14:textId="77777777" w:rsidTr="00FF2A53">
        <w:trPr>
          <w:trHeight w:val="122"/>
          <w:tblHeader/>
        </w:trPr>
        <w:tc>
          <w:tcPr>
            <w:tcW w:w="483" w:type="pct"/>
            <w:vMerge/>
            <w:shd w:val="clear" w:color="auto" w:fill="auto"/>
            <w:vAlign w:val="center"/>
          </w:tcPr>
          <w:p w14:paraId="3EE9799C" w14:textId="77777777" w:rsidR="00FF2A53" w:rsidRPr="00A029E2" w:rsidRDefault="00FF2A53" w:rsidP="00FF2A53">
            <w:pPr>
              <w:pStyle w:val="RepTableHeaderSmall"/>
              <w:jc w:val="center"/>
              <w:rPr>
                <w:lang w:val="en-GB" w:eastAsia="de-DE"/>
              </w:rPr>
            </w:pPr>
          </w:p>
        </w:tc>
        <w:tc>
          <w:tcPr>
            <w:tcW w:w="402" w:type="pct"/>
            <w:vMerge/>
            <w:shd w:val="clear" w:color="auto" w:fill="auto"/>
            <w:vAlign w:val="center"/>
          </w:tcPr>
          <w:p w14:paraId="1DEB252C" w14:textId="77777777" w:rsidR="00FF2A53" w:rsidRPr="00A029E2" w:rsidRDefault="00FF2A53" w:rsidP="00FF2A53">
            <w:pPr>
              <w:pStyle w:val="RepTableHeaderSmall"/>
              <w:jc w:val="center"/>
              <w:rPr>
                <w:lang w:val="en-GB" w:eastAsia="de-DE"/>
              </w:rPr>
            </w:pPr>
          </w:p>
        </w:tc>
        <w:tc>
          <w:tcPr>
            <w:tcW w:w="870" w:type="pct"/>
            <w:gridSpan w:val="2"/>
            <w:vMerge/>
            <w:shd w:val="clear" w:color="auto" w:fill="auto"/>
            <w:vAlign w:val="center"/>
          </w:tcPr>
          <w:p w14:paraId="60FDD81B" w14:textId="77777777" w:rsidR="00FF2A53" w:rsidRPr="00A029E2" w:rsidRDefault="00FF2A53" w:rsidP="00FF2A53">
            <w:pPr>
              <w:pStyle w:val="RepTableHeaderSmall"/>
              <w:jc w:val="center"/>
              <w:rPr>
                <w:lang w:val="en-GB" w:eastAsia="de-DE"/>
              </w:rPr>
            </w:pPr>
          </w:p>
        </w:tc>
        <w:tc>
          <w:tcPr>
            <w:tcW w:w="1081" w:type="pct"/>
            <w:gridSpan w:val="2"/>
            <w:shd w:val="clear" w:color="auto" w:fill="auto"/>
            <w:vAlign w:val="center"/>
          </w:tcPr>
          <w:p w14:paraId="05587CD2" w14:textId="452B8003" w:rsidR="00FF2A53" w:rsidRPr="00A029E2" w:rsidRDefault="00FF2A53" w:rsidP="00FF2A53">
            <w:pPr>
              <w:pStyle w:val="RepTableHeaderSmall"/>
              <w:jc w:val="center"/>
              <w:rPr>
                <w:lang w:val="en-GB" w:eastAsia="de-DE"/>
              </w:rPr>
            </w:pPr>
            <w:r>
              <w:rPr>
                <w:lang w:val="en-GB" w:eastAsia="de-DE"/>
              </w:rPr>
              <w:t>0,35/</w:t>
            </w:r>
            <w:r w:rsidRPr="00B942F3">
              <w:rPr>
                <w:lang w:val="en-GB" w:eastAsia="de-DE"/>
              </w:rPr>
              <w:t>0.</w:t>
            </w:r>
            <w:r>
              <w:rPr>
                <w:lang w:val="en-GB" w:eastAsia="de-DE"/>
              </w:rPr>
              <w:t>4</w:t>
            </w:r>
            <w:r w:rsidRPr="00B942F3">
              <w:rPr>
                <w:lang w:val="en-GB" w:eastAsia="de-DE"/>
              </w:rPr>
              <w:t xml:space="preserve"> L/ha</w:t>
            </w:r>
            <w:r w:rsidRPr="00A029E2">
              <w:rPr>
                <w:shd w:val="clear" w:color="auto" w:fill="FFFF00"/>
                <w:lang w:val="en-GB" w:eastAsia="de-DE"/>
              </w:rPr>
              <w:br/>
            </w:r>
            <w:r w:rsidRPr="00A029E2">
              <w:rPr>
                <w:lang w:val="en-GB" w:eastAsia="de-DE"/>
              </w:rPr>
              <w:t>(</w:t>
            </w:r>
            <w:r>
              <w:rPr>
                <w:lang w:val="en-GB" w:eastAsia="de-DE"/>
              </w:rPr>
              <w:t>60</w:t>
            </w:r>
            <w:r w:rsidRPr="00A029E2">
              <w:rPr>
                <w:lang w:val="en-GB" w:eastAsia="de-DE"/>
              </w:rPr>
              <w:t xml:space="preserve">% of </w:t>
            </w:r>
            <w:r>
              <w:rPr>
                <w:lang w:val="en-GB" w:eastAsia="de-DE"/>
              </w:rPr>
              <w:t>the lowest recommended</w:t>
            </w:r>
            <w:r w:rsidRPr="00A029E2">
              <w:rPr>
                <w:lang w:val="en-GB" w:eastAsia="de-DE"/>
              </w:rPr>
              <w:t xml:space="preserve"> rate)</w:t>
            </w:r>
          </w:p>
        </w:tc>
        <w:tc>
          <w:tcPr>
            <w:tcW w:w="1083" w:type="pct"/>
            <w:gridSpan w:val="2"/>
            <w:shd w:val="clear" w:color="auto" w:fill="auto"/>
            <w:vAlign w:val="center"/>
          </w:tcPr>
          <w:p w14:paraId="1297AAAF" w14:textId="1B9B44CA" w:rsidR="00FF2A53" w:rsidRDefault="00FF2A53" w:rsidP="00FF2A53">
            <w:pPr>
              <w:pStyle w:val="RepTableHeaderSmall"/>
              <w:jc w:val="center"/>
              <w:rPr>
                <w:lang w:val="en-GB" w:eastAsia="de-DE"/>
              </w:rPr>
            </w:pPr>
            <w:r>
              <w:rPr>
                <w:lang w:val="en-GB" w:eastAsia="de-DE"/>
              </w:rPr>
              <w:t>0.5 L/ha</w:t>
            </w:r>
            <w:r w:rsidRPr="00A029E2">
              <w:rPr>
                <w:lang w:val="en-GB" w:eastAsia="de-DE"/>
              </w:rPr>
              <w:br/>
              <w:t>(</w:t>
            </w:r>
            <w:r>
              <w:rPr>
                <w:lang w:val="en-GB" w:eastAsia="de-DE"/>
              </w:rPr>
              <w:t>The lowest reco</w:t>
            </w:r>
            <w:r>
              <w:rPr>
                <w:lang w:val="en-GB" w:eastAsia="de-DE"/>
              </w:rPr>
              <w:t>m</w:t>
            </w:r>
            <w:r>
              <w:rPr>
                <w:lang w:val="en-GB" w:eastAsia="de-DE"/>
              </w:rPr>
              <w:t>mended</w:t>
            </w:r>
            <w:r w:rsidRPr="00A029E2">
              <w:rPr>
                <w:lang w:val="en-GB" w:eastAsia="de-DE"/>
              </w:rPr>
              <w:t xml:space="preserve"> rate)</w:t>
            </w:r>
          </w:p>
        </w:tc>
        <w:tc>
          <w:tcPr>
            <w:tcW w:w="1081" w:type="pct"/>
            <w:gridSpan w:val="2"/>
            <w:shd w:val="clear" w:color="auto" w:fill="auto"/>
            <w:vAlign w:val="center"/>
          </w:tcPr>
          <w:p w14:paraId="6187D9B6" w14:textId="77777777" w:rsidR="00FF2A53" w:rsidRPr="00A029E2" w:rsidRDefault="00FF2A53" w:rsidP="00FF2A53">
            <w:pPr>
              <w:pStyle w:val="RepTableHeaderSmall"/>
              <w:jc w:val="center"/>
              <w:rPr>
                <w:shd w:val="clear" w:color="auto" w:fill="FFFF00"/>
                <w:lang w:val="en-GB" w:eastAsia="de-DE"/>
              </w:rPr>
            </w:pPr>
            <w:r w:rsidRPr="00B942F3">
              <w:rPr>
                <w:lang w:val="en-GB" w:eastAsia="de-DE"/>
              </w:rPr>
              <w:t>0.</w:t>
            </w:r>
            <w:r>
              <w:rPr>
                <w:lang w:val="en-GB" w:eastAsia="de-DE"/>
              </w:rPr>
              <w:t>7</w:t>
            </w:r>
            <w:r w:rsidRPr="00B942F3">
              <w:rPr>
                <w:lang w:val="en-GB" w:eastAsia="de-DE"/>
              </w:rPr>
              <w:t xml:space="preserve"> L/ha</w:t>
            </w:r>
          </w:p>
          <w:p w14:paraId="2EB9452E" w14:textId="33B8084A" w:rsidR="00FF2A53" w:rsidRPr="00A029E2" w:rsidRDefault="00FF2A53" w:rsidP="00FF2A53">
            <w:pPr>
              <w:pStyle w:val="RepTableHeaderSmall"/>
              <w:jc w:val="center"/>
              <w:rPr>
                <w:lang w:val="en-GB" w:eastAsia="de-DE"/>
              </w:rPr>
            </w:pPr>
            <w:r w:rsidRPr="00A029E2">
              <w:rPr>
                <w:lang w:val="en-GB" w:eastAsia="de-DE"/>
              </w:rPr>
              <w:t>(Full rate)</w:t>
            </w:r>
          </w:p>
        </w:tc>
      </w:tr>
      <w:tr w:rsidR="00FF2A53" w:rsidRPr="005B2849" w14:paraId="3332EC8C" w14:textId="77777777" w:rsidTr="00FF2A53">
        <w:trPr>
          <w:trHeight w:val="57"/>
          <w:tblHeader/>
        </w:trPr>
        <w:tc>
          <w:tcPr>
            <w:tcW w:w="483" w:type="pct"/>
            <w:vMerge/>
            <w:shd w:val="clear" w:color="auto" w:fill="auto"/>
            <w:vAlign w:val="center"/>
          </w:tcPr>
          <w:p w14:paraId="27F148C4" w14:textId="77777777" w:rsidR="00FF2A53" w:rsidRPr="00A029E2" w:rsidRDefault="00FF2A53" w:rsidP="00FF2A53">
            <w:pPr>
              <w:pStyle w:val="RepTableHeaderSmall"/>
              <w:jc w:val="center"/>
              <w:rPr>
                <w:lang w:val="en-GB" w:eastAsia="de-DE"/>
              </w:rPr>
            </w:pPr>
          </w:p>
        </w:tc>
        <w:tc>
          <w:tcPr>
            <w:tcW w:w="402" w:type="pct"/>
            <w:vMerge/>
            <w:shd w:val="clear" w:color="auto" w:fill="auto"/>
            <w:vAlign w:val="center"/>
          </w:tcPr>
          <w:p w14:paraId="6E814DB5" w14:textId="77777777" w:rsidR="00FF2A53" w:rsidRPr="00A029E2" w:rsidRDefault="00FF2A53" w:rsidP="00FF2A53">
            <w:pPr>
              <w:pStyle w:val="RepTableHeaderSmall"/>
              <w:jc w:val="center"/>
              <w:rPr>
                <w:lang w:val="en-GB" w:eastAsia="de-DE"/>
              </w:rPr>
            </w:pPr>
          </w:p>
        </w:tc>
        <w:tc>
          <w:tcPr>
            <w:tcW w:w="329" w:type="pct"/>
            <w:shd w:val="clear" w:color="auto" w:fill="auto"/>
            <w:vAlign w:val="center"/>
          </w:tcPr>
          <w:p w14:paraId="718F1608" w14:textId="77777777" w:rsidR="00FF2A53" w:rsidRPr="00A029E2" w:rsidRDefault="00FF2A53" w:rsidP="00FF2A53">
            <w:pPr>
              <w:pStyle w:val="RepTableHeaderSmall"/>
              <w:jc w:val="center"/>
              <w:rPr>
                <w:lang w:val="en-GB" w:eastAsia="de-DE"/>
              </w:rPr>
            </w:pPr>
            <w:r w:rsidRPr="00A029E2">
              <w:rPr>
                <w:lang w:val="en-GB" w:eastAsia="de-DE"/>
              </w:rPr>
              <w:t>Mean</w:t>
            </w:r>
          </w:p>
        </w:tc>
        <w:tc>
          <w:tcPr>
            <w:tcW w:w="541" w:type="pct"/>
            <w:shd w:val="clear" w:color="auto" w:fill="auto"/>
            <w:vAlign w:val="center"/>
          </w:tcPr>
          <w:p w14:paraId="194D25B9" w14:textId="77777777" w:rsidR="00FF2A53" w:rsidRPr="00A029E2" w:rsidRDefault="00FF2A53" w:rsidP="00FF2A53">
            <w:pPr>
              <w:pStyle w:val="RepTableHeaderSmall"/>
              <w:jc w:val="center"/>
              <w:rPr>
                <w:lang w:val="en-GB" w:eastAsia="de-DE"/>
              </w:rPr>
            </w:pPr>
            <w:r w:rsidRPr="00A029E2">
              <w:rPr>
                <w:lang w:val="en-GB" w:eastAsia="de-DE"/>
              </w:rPr>
              <w:t xml:space="preserve">Min &amp; Max </w:t>
            </w:r>
          </w:p>
        </w:tc>
        <w:tc>
          <w:tcPr>
            <w:tcW w:w="385" w:type="pct"/>
            <w:shd w:val="clear" w:color="auto" w:fill="auto"/>
            <w:vAlign w:val="center"/>
          </w:tcPr>
          <w:p w14:paraId="3FACE494" w14:textId="77777777" w:rsidR="00FF2A53" w:rsidRPr="00A029E2" w:rsidRDefault="00FF2A53" w:rsidP="00FF2A53">
            <w:pPr>
              <w:pStyle w:val="RepTableHeaderSmall"/>
              <w:jc w:val="center"/>
              <w:rPr>
                <w:lang w:val="en-GB" w:eastAsia="de-DE"/>
              </w:rPr>
            </w:pPr>
            <w:r w:rsidRPr="00A029E2">
              <w:rPr>
                <w:lang w:val="en-GB" w:eastAsia="de-DE"/>
              </w:rPr>
              <w:t>Mean</w:t>
            </w:r>
          </w:p>
        </w:tc>
        <w:tc>
          <w:tcPr>
            <w:tcW w:w="696" w:type="pct"/>
            <w:shd w:val="clear" w:color="auto" w:fill="auto"/>
            <w:vAlign w:val="center"/>
          </w:tcPr>
          <w:p w14:paraId="66C9C859" w14:textId="77777777" w:rsidR="00FF2A53" w:rsidRPr="00A029E2" w:rsidRDefault="00FF2A53" w:rsidP="00FF2A53">
            <w:pPr>
              <w:pStyle w:val="RepTableHeaderSmall"/>
              <w:jc w:val="center"/>
              <w:rPr>
                <w:lang w:val="en-GB" w:eastAsia="de-DE"/>
              </w:rPr>
            </w:pPr>
            <w:r w:rsidRPr="00A029E2">
              <w:rPr>
                <w:lang w:val="en-GB" w:eastAsia="de-DE"/>
              </w:rPr>
              <w:t>Min &amp; Max</w:t>
            </w:r>
          </w:p>
        </w:tc>
        <w:tc>
          <w:tcPr>
            <w:tcW w:w="541" w:type="pct"/>
            <w:shd w:val="clear" w:color="auto" w:fill="auto"/>
            <w:vAlign w:val="center"/>
          </w:tcPr>
          <w:p w14:paraId="687F007D" w14:textId="47959F41" w:rsidR="00FF2A53" w:rsidRPr="00A029E2" w:rsidRDefault="00FF2A53" w:rsidP="00FF2A53">
            <w:pPr>
              <w:pStyle w:val="RepTableHeaderSmall"/>
              <w:jc w:val="center"/>
              <w:rPr>
                <w:lang w:val="en-GB" w:eastAsia="de-DE"/>
              </w:rPr>
            </w:pPr>
            <w:r w:rsidRPr="00A029E2">
              <w:rPr>
                <w:lang w:val="en-GB" w:eastAsia="de-DE"/>
              </w:rPr>
              <w:t>Mean</w:t>
            </w:r>
          </w:p>
        </w:tc>
        <w:tc>
          <w:tcPr>
            <w:tcW w:w="542" w:type="pct"/>
            <w:shd w:val="clear" w:color="auto" w:fill="auto"/>
            <w:vAlign w:val="center"/>
          </w:tcPr>
          <w:p w14:paraId="2647FF49" w14:textId="520B5F19" w:rsidR="00FF2A53" w:rsidRPr="00A029E2" w:rsidRDefault="00FF2A53" w:rsidP="00FF2A53">
            <w:pPr>
              <w:pStyle w:val="RepTableHeaderSmall"/>
              <w:jc w:val="center"/>
              <w:rPr>
                <w:lang w:val="en-GB" w:eastAsia="de-DE"/>
              </w:rPr>
            </w:pPr>
            <w:r w:rsidRPr="00A029E2">
              <w:rPr>
                <w:lang w:val="en-GB" w:eastAsia="de-DE"/>
              </w:rPr>
              <w:t>Min &amp; Max</w:t>
            </w:r>
          </w:p>
        </w:tc>
        <w:tc>
          <w:tcPr>
            <w:tcW w:w="385" w:type="pct"/>
            <w:shd w:val="clear" w:color="auto" w:fill="auto"/>
            <w:vAlign w:val="center"/>
          </w:tcPr>
          <w:p w14:paraId="6617DC37" w14:textId="5F7BAA7A" w:rsidR="00FF2A53" w:rsidRPr="00A029E2" w:rsidRDefault="00FF2A53" w:rsidP="00FF2A53">
            <w:pPr>
              <w:pStyle w:val="RepTableHeaderSmall"/>
              <w:jc w:val="center"/>
              <w:rPr>
                <w:lang w:val="en-GB" w:eastAsia="de-DE"/>
              </w:rPr>
            </w:pPr>
            <w:r w:rsidRPr="00A029E2">
              <w:rPr>
                <w:lang w:val="en-GB" w:eastAsia="de-DE"/>
              </w:rPr>
              <w:t>Mean</w:t>
            </w:r>
          </w:p>
        </w:tc>
        <w:tc>
          <w:tcPr>
            <w:tcW w:w="696" w:type="pct"/>
            <w:shd w:val="clear" w:color="auto" w:fill="auto"/>
            <w:vAlign w:val="center"/>
          </w:tcPr>
          <w:p w14:paraId="3C681AAC" w14:textId="77777777" w:rsidR="00FF2A53" w:rsidRPr="00A029E2" w:rsidRDefault="00FF2A53" w:rsidP="00FF2A53">
            <w:pPr>
              <w:pStyle w:val="RepTableHeaderSmall"/>
              <w:jc w:val="center"/>
              <w:rPr>
                <w:lang w:val="en-GB" w:eastAsia="de-DE"/>
              </w:rPr>
            </w:pPr>
            <w:r w:rsidRPr="00A029E2">
              <w:rPr>
                <w:lang w:val="en-GB" w:eastAsia="de-DE"/>
              </w:rPr>
              <w:t>Min &amp; Max</w:t>
            </w:r>
          </w:p>
        </w:tc>
      </w:tr>
      <w:tr w:rsidR="00CB1E58" w:rsidRPr="005B2849" w14:paraId="038183DE" w14:textId="77777777" w:rsidTr="00FF2A53">
        <w:trPr>
          <w:trHeight w:val="35"/>
        </w:trPr>
        <w:tc>
          <w:tcPr>
            <w:tcW w:w="483" w:type="pct"/>
            <w:shd w:val="clear" w:color="auto" w:fill="auto"/>
          </w:tcPr>
          <w:p w14:paraId="56303D3D" w14:textId="5F2E5D52" w:rsidR="00CB1E58" w:rsidRDefault="00CB1E58" w:rsidP="00FF2A53">
            <w:pPr>
              <w:rPr>
                <w:sz w:val="16"/>
                <w:szCs w:val="16"/>
                <w:lang w:val="en-GB" w:eastAsia="de-DE"/>
              </w:rPr>
            </w:pPr>
            <w:r>
              <w:rPr>
                <w:sz w:val="16"/>
                <w:szCs w:val="16"/>
                <w:lang w:val="en-GB" w:eastAsia="de-DE"/>
              </w:rPr>
              <w:t>ARBTH</w:t>
            </w:r>
          </w:p>
        </w:tc>
        <w:tc>
          <w:tcPr>
            <w:tcW w:w="402" w:type="pct"/>
            <w:shd w:val="clear" w:color="auto" w:fill="auto"/>
          </w:tcPr>
          <w:p w14:paraId="13AA3577" w14:textId="10BEEFB4" w:rsidR="00CB1E58" w:rsidRDefault="00CB1E58" w:rsidP="00FF2A53">
            <w:pPr>
              <w:jc w:val="center"/>
              <w:rPr>
                <w:sz w:val="16"/>
                <w:szCs w:val="16"/>
              </w:rPr>
            </w:pPr>
            <w:r>
              <w:rPr>
                <w:sz w:val="16"/>
                <w:szCs w:val="16"/>
              </w:rPr>
              <w:t>1</w:t>
            </w:r>
          </w:p>
        </w:tc>
        <w:tc>
          <w:tcPr>
            <w:tcW w:w="329" w:type="pct"/>
            <w:shd w:val="clear" w:color="auto" w:fill="auto"/>
          </w:tcPr>
          <w:p w14:paraId="03D1C3B7" w14:textId="586AF015" w:rsidR="00CB1E58" w:rsidRDefault="005911D1" w:rsidP="00FF2A53">
            <w:pPr>
              <w:jc w:val="center"/>
              <w:rPr>
                <w:sz w:val="16"/>
                <w:szCs w:val="16"/>
              </w:rPr>
            </w:pPr>
            <w:r>
              <w:rPr>
                <w:sz w:val="16"/>
                <w:szCs w:val="16"/>
              </w:rPr>
              <w:t>6</w:t>
            </w:r>
          </w:p>
        </w:tc>
        <w:tc>
          <w:tcPr>
            <w:tcW w:w="541" w:type="pct"/>
            <w:shd w:val="clear" w:color="auto" w:fill="auto"/>
          </w:tcPr>
          <w:p w14:paraId="214E00C6" w14:textId="360AC3B4" w:rsidR="00CB1E58" w:rsidRDefault="005911D1" w:rsidP="00FF2A53">
            <w:pPr>
              <w:jc w:val="center"/>
              <w:rPr>
                <w:sz w:val="16"/>
                <w:szCs w:val="16"/>
              </w:rPr>
            </w:pPr>
            <w:r>
              <w:rPr>
                <w:sz w:val="16"/>
                <w:szCs w:val="16"/>
              </w:rPr>
              <w:t>6-6</w:t>
            </w:r>
          </w:p>
        </w:tc>
        <w:tc>
          <w:tcPr>
            <w:tcW w:w="385" w:type="pct"/>
            <w:shd w:val="clear" w:color="auto" w:fill="auto"/>
          </w:tcPr>
          <w:p w14:paraId="488075BC" w14:textId="10DC9A5D" w:rsidR="00CB1E58" w:rsidRDefault="00CB1E58" w:rsidP="00FF2A53">
            <w:pPr>
              <w:jc w:val="center"/>
              <w:rPr>
                <w:sz w:val="16"/>
                <w:szCs w:val="16"/>
              </w:rPr>
            </w:pPr>
            <w:r>
              <w:rPr>
                <w:sz w:val="16"/>
                <w:szCs w:val="16"/>
              </w:rPr>
              <w:t>93,5</w:t>
            </w:r>
          </w:p>
        </w:tc>
        <w:tc>
          <w:tcPr>
            <w:tcW w:w="696" w:type="pct"/>
            <w:shd w:val="clear" w:color="auto" w:fill="auto"/>
          </w:tcPr>
          <w:p w14:paraId="033183EB" w14:textId="4D5A68D3" w:rsidR="00CB1E58" w:rsidRDefault="00CB1E58" w:rsidP="00FF2A53">
            <w:pPr>
              <w:jc w:val="center"/>
              <w:rPr>
                <w:sz w:val="16"/>
                <w:szCs w:val="16"/>
              </w:rPr>
            </w:pPr>
            <w:r>
              <w:rPr>
                <w:sz w:val="16"/>
                <w:szCs w:val="16"/>
              </w:rPr>
              <w:t>93,5-93,5</w:t>
            </w:r>
          </w:p>
        </w:tc>
        <w:tc>
          <w:tcPr>
            <w:tcW w:w="541" w:type="pct"/>
          </w:tcPr>
          <w:p w14:paraId="1D9E80F3" w14:textId="26B59521" w:rsidR="00CB1E58" w:rsidRDefault="00CB1E58" w:rsidP="00FF2A53">
            <w:pPr>
              <w:jc w:val="center"/>
              <w:rPr>
                <w:sz w:val="16"/>
                <w:szCs w:val="16"/>
              </w:rPr>
            </w:pPr>
            <w:r>
              <w:rPr>
                <w:sz w:val="16"/>
                <w:szCs w:val="16"/>
              </w:rPr>
              <w:t>97</w:t>
            </w:r>
          </w:p>
        </w:tc>
        <w:tc>
          <w:tcPr>
            <w:tcW w:w="542" w:type="pct"/>
          </w:tcPr>
          <w:p w14:paraId="64C5B50E" w14:textId="74FBF28A" w:rsidR="00CB1E58" w:rsidRDefault="00CB1E58" w:rsidP="00FF2A53">
            <w:pPr>
              <w:jc w:val="center"/>
              <w:rPr>
                <w:sz w:val="16"/>
                <w:szCs w:val="16"/>
              </w:rPr>
            </w:pPr>
            <w:r>
              <w:rPr>
                <w:sz w:val="16"/>
                <w:szCs w:val="16"/>
              </w:rPr>
              <w:t>97-97</w:t>
            </w:r>
          </w:p>
        </w:tc>
        <w:tc>
          <w:tcPr>
            <w:tcW w:w="385" w:type="pct"/>
            <w:shd w:val="clear" w:color="auto" w:fill="auto"/>
          </w:tcPr>
          <w:p w14:paraId="0FBFD592" w14:textId="6CF01FE3" w:rsidR="00CB1E58" w:rsidRDefault="00CB1E58" w:rsidP="00FF2A53">
            <w:pPr>
              <w:jc w:val="center"/>
              <w:rPr>
                <w:sz w:val="16"/>
                <w:szCs w:val="16"/>
              </w:rPr>
            </w:pPr>
            <w:r>
              <w:rPr>
                <w:sz w:val="16"/>
                <w:szCs w:val="16"/>
              </w:rPr>
              <w:t>100</w:t>
            </w:r>
          </w:p>
        </w:tc>
        <w:tc>
          <w:tcPr>
            <w:tcW w:w="696" w:type="pct"/>
            <w:shd w:val="clear" w:color="auto" w:fill="auto"/>
          </w:tcPr>
          <w:p w14:paraId="4D7102B4" w14:textId="769D09D5" w:rsidR="00CB1E58" w:rsidRDefault="00CB1E58" w:rsidP="00FF2A53">
            <w:pPr>
              <w:jc w:val="center"/>
              <w:rPr>
                <w:sz w:val="16"/>
                <w:szCs w:val="16"/>
              </w:rPr>
            </w:pPr>
            <w:r>
              <w:rPr>
                <w:sz w:val="16"/>
                <w:szCs w:val="16"/>
              </w:rPr>
              <w:t>100-100</w:t>
            </w:r>
          </w:p>
        </w:tc>
      </w:tr>
      <w:tr w:rsidR="00FF2A53" w:rsidRPr="005B2849" w14:paraId="3F6AEA18" w14:textId="77777777" w:rsidTr="00FF2A53">
        <w:trPr>
          <w:trHeight w:val="35"/>
        </w:trPr>
        <w:tc>
          <w:tcPr>
            <w:tcW w:w="483" w:type="pct"/>
            <w:shd w:val="clear" w:color="auto" w:fill="auto"/>
          </w:tcPr>
          <w:p w14:paraId="43A98E27" w14:textId="3078B131" w:rsidR="00FF2A53" w:rsidRPr="002D6A09" w:rsidRDefault="00FF2A53" w:rsidP="00FF2A53">
            <w:pPr>
              <w:rPr>
                <w:sz w:val="16"/>
                <w:szCs w:val="16"/>
              </w:rPr>
            </w:pPr>
            <w:r>
              <w:rPr>
                <w:sz w:val="16"/>
                <w:szCs w:val="16"/>
                <w:lang w:val="en-GB" w:eastAsia="de-DE"/>
              </w:rPr>
              <w:lastRenderedPageBreak/>
              <w:t>BRSNN</w:t>
            </w:r>
          </w:p>
        </w:tc>
        <w:tc>
          <w:tcPr>
            <w:tcW w:w="402" w:type="pct"/>
            <w:shd w:val="clear" w:color="auto" w:fill="auto"/>
          </w:tcPr>
          <w:p w14:paraId="5ABF3918" w14:textId="4AD529CD" w:rsidR="00FF2A53" w:rsidRPr="002D6A09" w:rsidRDefault="00CB1E58" w:rsidP="00FF2A53">
            <w:pPr>
              <w:jc w:val="center"/>
              <w:rPr>
                <w:sz w:val="16"/>
                <w:szCs w:val="16"/>
              </w:rPr>
            </w:pPr>
            <w:r>
              <w:rPr>
                <w:sz w:val="16"/>
                <w:szCs w:val="16"/>
              </w:rPr>
              <w:t>2</w:t>
            </w:r>
          </w:p>
        </w:tc>
        <w:tc>
          <w:tcPr>
            <w:tcW w:w="329" w:type="pct"/>
            <w:shd w:val="clear" w:color="auto" w:fill="auto"/>
          </w:tcPr>
          <w:p w14:paraId="74FE4022" w14:textId="44DA8C69" w:rsidR="00FF2A53" w:rsidRPr="002D6A09" w:rsidRDefault="005911D1" w:rsidP="00FF2A53">
            <w:pPr>
              <w:jc w:val="center"/>
              <w:rPr>
                <w:sz w:val="16"/>
                <w:szCs w:val="16"/>
              </w:rPr>
            </w:pPr>
            <w:r>
              <w:rPr>
                <w:sz w:val="16"/>
                <w:szCs w:val="16"/>
              </w:rPr>
              <w:t>6,4</w:t>
            </w:r>
          </w:p>
        </w:tc>
        <w:tc>
          <w:tcPr>
            <w:tcW w:w="541" w:type="pct"/>
            <w:shd w:val="clear" w:color="auto" w:fill="auto"/>
          </w:tcPr>
          <w:p w14:paraId="58EF4033" w14:textId="4955A785" w:rsidR="00FF2A53" w:rsidRPr="002D6A09" w:rsidRDefault="005911D1" w:rsidP="00FF2A53">
            <w:pPr>
              <w:jc w:val="center"/>
              <w:rPr>
                <w:sz w:val="16"/>
                <w:szCs w:val="16"/>
              </w:rPr>
            </w:pPr>
            <w:r>
              <w:rPr>
                <w:sz w:val="16"/>
                <w:szCs w:val="16"/>
              </w:rPr>
              <w:t>5,4-7,7</w:t>
            </w:r>
          </w:p>
        </w:tc>
        <w:tc>
          <w:tcPr>
            <w:tcW w:w="385" w:type="pct"/>
            <w:shd w:val="clear" w:color="auto" w:fill="auto"/>
          </w:tcPr>
          <w:p w14:paraId="6D7EDB70" w14:textId="0D63CF34" w:rsidR="00FF2A53" w:rsidRPr="002D6A09" w:rsidRDefault="00CB1E58" w:rsidP="00FF2A53">
            <w:pPr>
              <w:jc w:val="center"/>
              <w:rPr>
                <w:sz w:val="16"/>
                <w:szCs w:val="16"/>
              </w:rPr>
            </w:pPr>
            <w:r>
              <w:rPr>
                <w:sz w:val="16"/>
                <w:szCs w:val="16"/>
              </w:rPr>
              <w:t>97,3</w:t>
            </w:r>
          </w:p>
        </w:tc>
        <w:tc>
          <w:tcPr>
            <w:tcW w:w="696" w:type="pct"/>
            <w:shd w:val="clear" w:color="auto" w:fill="auto"/>
          </w:tcPr>
          <w:p w14:paraId="36B53BA5" w14:textId="007E7AD6" w:rsidR="00FF2A53" w:rsidRPr="002D6A09" w:rsidRDefault="00CB1E58" w:rsidP="00FF2A53">
            <w:pPr>
              <w:jc w:val="center"/>
              <w:rPr>
                <w:sz w:val="16"/>
                <w:szCs w:val="16"/>
              </w:rPr>
            </w:pPr>
            <w:r>
              <w:rPr>
                <w:sz w:val="16"/>
                <w:szCs w:val="16"/>
              </w:rPr>
              <w:t>97,3-97,3</w:t>
            </w:r>
          </w:p>
        </w:tc>
        <w:tc>
          <w:tcPr>
            <w:tcW w:w="541" w:type="pct"/>
          </w:tcPr>
          <w:p w14:paraId="22DC007E" w14:textId="723C0185" w:rsidR="00FF2A53" w:rsidRPr="002D6A09" w:rsidRDefault="00CB1E58" w:rsidP="00FF2A53">
            <w:pPr>
              <w:jc w:val="center"/>
              <w:rPr>
                <w:sz w:val="16"/>
                <w:szCs w:val="16"/>
              </w:rPr>
            </w:pPr>
            <w:r>
              <w:rPr>
                <w:sz w:val="16"/>
                <w:szCs w:val="16"/>
              </w:rPr>
              <w:t>100</w:t>
            </w:r>
          </w:p>
        </w:tc>
        <w:tc>
          <w:tcPr>
            <w:tcW w:w="542" w:type="pct"/>
          </w:tcPr>
          <w:p w14:paraId="6EE1B27C" w14:textId="602635FA" w:rsidR="00FF2A53" w:rsidRPr="002D6A09" w:rsidRDefault="00CB1E58" w:rsidP="00FF2A53">
            <w:pPr>
              <w:jc w:val="center"/>
              <w:rPr>
                <w:sz w:val="16"/>
                <w:szCs w:val="16"/>
              </w:rPr>
            </w:pPr>
            <w:r>
              <w:rPr>
                <w:sz w:val="16"/>
                <w:szCs w:val="16"/>
              </w:rPr>
              <w:t>100-100</w:t>
            </w:r>
          </w:p>
        </w:tc>
        <w:tc>
          <w:tcPr>
            <w:tcW w:w="385" w:type="pct"/>
            <w:shd w:val="clear" w:color="auto" w:fill="auto"/>
          </w:tcPr>
          <w:p w14:paraId="61BDE867" w14:textId="23DEA2B0" w:rsidR="00FF2A53" w:rsidRPr="002D6A09" w:rsidRDefault="00CB1E58" w:rsidP="00FF2A53">
            <w:pPr>
              <w:jc w:val="center"/>
              <w:rPr>
                <w:sz w:val="16"/>
                <w:szCs w:val="16"/>
              </w:rPr>
            </w:pPr>
            <w:r>
              <w:rPr>
                <w:sz w:val="16"/>
                <w:szCs w:val="16"/>
              </w:rPr>
              <w:t>100</w:t>
            </w:r>
          </w:p>
        </w:tc>
        <w:tc>
          <w:tcPr>
            <w:tcW w:w="696" w:type="pct"/>
            <w:shd w:val="clear" w:color="auto" w:fill="auto"/>
          </w:tcPr>
          <w:p w14:paraId="4D89B1DA" w14:textId="477597DA" w:rsidR="00FF2A53" w:rsidRPr="002D6A09" w:rsidRDefault="00CB1E58" w:rsidP="00FF2A53">
            <w:pPr>
              <w:jc w:val="center"/>
              <w:rPr>
                <w:sz w:val="16"/>
                <w:szCs w:val="16"/>
              </w:rPr>
            </w:pPr>
            <w:r>
              <w:rPr>
                <w:sz w:val="16"/>
                <w:szCs w:val="16"/>
              </w:rPr>
              <w:t>100-100</w:t>
            </w:r>
          </w:p>
        </w:tc>
      </w:tr>
      <w:tr w:rsidR="00FF2A53" w:rsidRPr="005B2849" w14:paraId="0289A48E" w14:textId="77777777" w:rsidTr="00FF2A53">
        <w:trPr>
          <w:trHeight w:val="35"/>
        </w:trPr>
        <w:tc>
          <w:tcPr>
            <w:tcW w:w="483" w:type="pct"/>
            <w:shd w:val="clear" w:color="auto" w:fill="auto"/>
          </w:tcPr>
          <w:p w14:paraId="03A36919" w14:textId="019F5CD0" w:rsidR="00FF2A53" w:rsidRPr="002D6A09" w:rsidRDefault="00FF2A53" w:rsidP="00FF2A53">
            <w:pPr>
              <w:pStyle w:val="RepTableSmall"/>
              <w:rPr>
                <w:szCs w:val="16"/>
                <w:lang w:val="en-GB" w:eastAsia="de-DE"/>
              </w:rPr>
            </w:pPr>
            <w:r>
              <w:rPr>
                <w:szCs w:val="16"/>
                <w:lang w:val="en-GB" w:eastAsia="de-DE"/>
              </w:rPr>
              <w:t>CAPBP</w:t>
            </w:r>
          </w:p>
        </w:tc>
        <w:tc>
          <w:tcPr>
            <w:tcW w:w="402" w:type="pct"/>
            <w:shd w:val="clear" w:color="auto" w:fill="auto"/>
          </w:tcPr>
          <w:p w14:paraId="2F039769" w14:textId="2C399455" w:rsidR="00FF2A53" w:rsidRPr="002D6A09" w:rsidRDefault="00CB1E58" w:rsidP="00FF2A53">
            <w:pPr>
              <w:jc w:val="center"/>
              <w:rPr>
                <w:sz w:val="16"/>
                <w:szCs w:val="16"/>
              </w:rPr>
            </w:pPr>
            <w:r>
              <w:rPr>
                <w:sz w:val="16"/>
                <w:szCs w:val="16"/>
              </w:rPr>
              <w:t>4</w:t>
            </w:r>
          </w:p>
        </w:tc>
        <w:tc>
          <w:tcPr>
            <w:tcW w:w="329" w:type="pct"/>
            <w:shd w:val="clear" w:color="auto" w:fill="auto"/>
          </w:tcPr>
          <w:p w14:paraId="37D45AE1" w14:textId="188721DC" w:rsidR="00FF2A53" w:rsidRPr="002D6A09" w:rsidRDefault="005911D1" w:rsidP="00FF2A53">
            <w:pPr>
              <w:jc w:val="center"/>
              <w:rPr>
                <w:sz w:val="16"/>
                <w:szCs w:val="16"/>
              </w:rPr>
            </w:pPr>
            <w:r>
              <w:rPr>
                <w:sz w:val="16"/>
                <w:szCs w:val="16"/>
              </w:rPr>
              <w:t>5,7</w:t>
            </w:r>
          </w:p>
        </w:tc>
        <w:tc>
          <w:tcPr>
            <w:tcW w:w="541" w:type="pct"/>
            <w:shd w:val="clear" w:color="auto" w:fill="auto"/>
          </w:tcPr>
          <w:p w14:paraId="68AF4B5E" w14:textId="0AA21906" w:rsidR="00FF2A53" w:rsidRPr="002D6A09" w:rsidRDefault="005911D1" w:rsidP="00FF2A53">
            <w:pPr>
              <w:jc w:val="center"/>
              <w:rPr>
                <w:sz w:val="16"/>
                <w:szCs w:val="16"/>
              </w:rPr>
            </w:pPr>
            <w:r>
              <w:rPr>
                <w:sz w:val="16"/>
                <w:szCs w:val="16"/>
              </w:rPr>
              <w:t>5,4-6</w:t>
            </w:r>
          </w:p>
        </w:tc>
        <w:tc>
          <w:tcPr>
            <w:tcW w:w="385" w:type="pct"/>
            <w:shd w:val="clear" w:color="auto" w:fill="auto"/>
          </w:tcPr>
          <w:p w14:paraId="27EB48FD" w14:textId="068BEBDF" w:rsidR="00FF2A53" w:rsidRPr="002D6A09" w:rsidRDefault="00CB1E58" w:rsidP="00FF2A53">
            <w:pPr>
              <w:jc w:val="center"/>
              <w:rPr>
                <w:sz w:val="16"/>
                <w:szCs w:val="16"/>
              </w:rPr>
            </w:pPr>
            <w:r>
              <w:rPr>
                <w:sz w:val="16"/>
                <w:szCs w:val="16"/>
              </w:rPr>
              <w:t>85,9</w:t>
            </w:r>
          </w:p>
        </w:tc>
        <w:tc>
          <w:tcPr>
            <w:tcW w:w="696" w:type="pct"/>
            <w:shd w:val="clear" w:color="auto" w:fill="auto"/>
          </w:tcPr>
          <w:p w14:paraId="085BE4B6" w14:textId="34B54FAB" w:rsidR="00FF2A53" w:rsidRPr="002D6A09" w:rsidRDefault="00CB1E58" w:rsidP="00FF2A53">
            <w:pPr>
              <w:jc w:val="center"/>
              <w:rPr>
                <w:sz w:val="16"/>
                <w:szCs w:val="16"/>
              </w:rPr>
            </w:pPr>
            <w:r>
              <w:rPr>
                <w:sz w:val="16"/>
                <w:szCs w:val="16"/>
              </w:rPr>
              <w:t>81,5-88,5</w:t>
            </w:r>
          </w:p>
        </w:tc>
        <w:tc>
          <w:tcPr>
            <w:tcW w:w="541" w:type="pct"/>
          </w:tcPr>
          <w:p w14:paraId="220EE07B" w14:textId="75A038DB" w:rsidR="00FF2A53" w:rsidRPr="002D6A09" w:rsidRDefault="00CB1E58" w:rsidP="00FF2A53">
            <w:pPr>
              <w:jc w:val="center"/>
              <w:rPr>
                <w:sz w:val="16"/>
                <w:szCs w:val="16"/>
              </w:rPr>
            </w:pPr>
            <w:r>
              <w:rPr>
                <w:sz w:val="16"/>
                <w:szCs w:val="16"/>
              </w:rPr>
              <w:t>88</w:t>
            </w:r>
          </w:p>
        </w:tc>
        <w:tc>
          <w:tcPr>
            <w:tcW w:w="542" w:type="pct"/>
          </w:tcPr>
          <w:p w14:paraId="1EE29EE6" w14:textId="4BF519C8" w:rsidR="00FF2A53" w:rsidRPr="002D6A09" w:rsidRDefault="00CB1E58" w:rsidP="00FF2A53">
            <w:pPr>
              <w:jc w:val="center"/>
              <w:rPr>
                <w:sz w:val="16"/>
                <w:szCs w:val="16"/>
              </w:rPr>
            </w:pPr>
            <w:r>
              <w:rPr>
                <w:sz w:val="16"/>
                <w:szCs w:val="16"/>
              </w:rPr>
              <w:t>73-95,3</w:t>
            </w:r>
          </w:p>
        </w:tc>
        <w:tc>
          <w:tcPr>
            <w:tcW w:w="385" w:type="pct"/>
            <w:shd w:val="clear" w:color="auto" w:fill="auto"/>
          </w:tcPr>
          <w:p w14:paraId="4861C294" w14:textId="1275082D" w:rsidR="00FF2A53" w:rsidRPr="002D6A09" w:rsidRDefault="00CB1E58" w:rsidP="00FF2A53">
            <w:pPr>
              <w:jc w:val="center"/>
              <w:rPr>
                <w:sz w:val="16"/>
                <w:szCs w:val="16"/>
              </w:rPr>
            </w:pPr>
            <w:r>
              <w:rPr>
                <w:sz w:val="16"/>
                <w:szCs w:val="16"/>
              </w:rPr>
              <w:t>97</w:t>
            </w:r>
          </w:p>
        </w:tc>
        <w:tc>
          <w:tcPr>
            <w:tcW w:w="696" w:type="pct"/>
            <w:shd w:val="clear" w:color="auto" w:fill="auto"/>
          </w:tcPr>
          <w:p w14:paraId="697284E6" w14:textId="058DCBE7" w:rsidR="00FF2A53" w:rsidRPr="002D6A09" w:rsidRDefault="00CB1E58" w:rsidP="00FF2A53">
            <w:pPr>
              <w:jc w:val="center"/>
              <w:rPr>
                <w:sz w:val="16"/>
                <w:szCs w:val="16"/>
              </w:rPr>
            </w:pPr>
            <w:r>
              <w:rPr>
                <w:sz w:val="16"/>
                <w:szCs w:val="16"/>
              </w:rPr>
              <w:t>93-100</w:t>
            </w:r>
          </w:p>
        </w:tc>
      </w:tr>
      <w:tr w:rsidR="00FF2A53" w:rsidRPr="005B2849" w14:paraId="3F078366" w14:textId="77777777" w:rsidTr="00FF2A53">
        <w:trPr>
          <w:trHeight w:val="35"/>
        </w:trPr>
        <w:tc>
          <w:tcPr>
            <w:tcW w:w="483" w:type="pct"/>
            <w:shd w:val="clear" w:color="auto" w:fill="auto"/>
          </w:tcPr>
          <w:p w14:paraId="757A7F79" w14:textId="59A03D47" w:rsidR="00FF2A53" w:rsidRPr="002D6A09" w:rsidRDefault="00FF2A53" w:rsidP="00FF2A53">
            <w:pPr>
              <w:rPr>
                <w:sz w:val="16"/>
                <w:szCs w:val="16"/>
              </w:rPr>
            </w:pPr>
            <w:r>
              <w:rPr>
                <w:sz w:val="16"/>
                <w:szCs w:val="16"/>
              </w:rPr>
              <w:t>CENCY</w:t>
            </w:r>
          </w:p>
        </w:tc>
        <w:tc>
          <w:tcPr>
            <w:tcW w:w="402" w:type="pct"/>
            <w:shd w:val="clear" w:color="auto" w:fill="auto"/>
          </w:tcPr>
          <w:p w14:paraId="77794562" w14:textId="313CDAC6" w:rsidR="00FF2A53" w:rsidRPr="002D6A09" w:rsidRDefault="00FF2A53" w:rsidP="00FF2A53">
            <w:pPr>
              <w:jc w:val="center"/>
              <w:rPr>
                <w:sz w:val="16"/>
                <w:szCs w:val="16"/>
              </w:rPr>
            </w:pPr>
            <w:r>
              <w:rPr>
                <w:sz w:val="16"/>
                <w:szCs w:val="16"/>
              </w:rPr>
              <w:t>1</w:t>
            </w:r>
          </w:p>
        </w:tc>
        <w:tc>
          <w:tcPr>
            <w:tcW w:w="329" w:type="pct"/>
            <w:shd w:val="clear" w:color="auto" w:fill="auto"/>
          </w:tcPr>
          <w:p w14:paraId="0267BE43" w14:textId="07A6AC30" w:rsidR="00FF2A53" w:rsidRPr="002D6A09" w:rsidRDefault="005911D1" w:rsidP="00FF2A53">
            <w:pPr>
              <w:jc w:val="center"/>
              <w:rPr>
                <w:sz w:val="16"/>
                <w:szCs w:val="16"/>
              </w:rPr>
            </w:pPr>
            <w:r>
              <w:rPr>
                <w:sz w:val="16"/>
                <w:szCs w:val="16"/>
              </w:rPr>
              <w:t>5</w:t>
            </w:r>
          </w:p>
        </w:tc>
        <w:tc>
          <w:tcPr>
            <w:tcW w:w="541" w:type="pct"/>
            <w:shd w:val="clear" w:color="auto" w:fill="auto"/>
          </w:tcPr>
          <w:p w14:paraId="60FAB4FA" w14:textId="4D2BBD65" w:rsidR="00FF2A53" w:rsidRPr="002D6A09" w:rsidRDefault="005911D1" w:rsidP="00FF2A53">
            <w:pPr>
              <w:jc w:val="center"/>
              <w:rPr>
                <w:sz w:val="16"/>
                <w:szCs w:val="16"/>
              </w:rPr>
            </w:pPr>
            <w:r>
              <w:rPr>
                <w:sz w:val="16"/>
                <w:szCs w:val="16"/>
              </w:rPr>
              <w:t>5-5</w:t>
            </w:r>
          </w:p>
        </w:tc>
        <w:tc>
          <w:tcPr>
            <w:tcW w:w="385" w:type="pct"/>
            <w:shd w:val="clear" w:color="auto" w:fill="auto"/>
          </w:tcPr>
          <w:p w14:paraId="0CFDD436" w14:textId="2BD40C6D" w:rsidR="00FF2A53" w:rsidRPr="002D6A09" w:rsidRDefault="00CB1E58" w:rsidP="00FF2A53">
            <w:pPr>
              <w:jc w:val="center"/>
              <w:rPr>
                <w:sz w:val="16"/>
                <w:szCs w:val="16"/>
              </w:rPr>
            </w:pPr>
            <w:r>
              <w:rPr>
                <w:sz w:val="16"/>
                <w:szCs w:val="16"/>
              </w:rPr>
              <w:t>-</w:t>
            </w:r>
          </w:p>
        </w:tc>
        <w:tc>
          <w:tcPr>
            <w:tcW w:w="696" w:type="pct"/>
            <w:shd w:val="clear" w:color="auto" w:fill="auto"/>
          </w:tcPr>
          <w:p w14:paraId="00C2C9A1" w14:textId="00ED6B39" w:rsidR="00FF2A53" w:rsidRPr="002D6A09" w:rsidRDefault="00CB1E58" w:rsidP="00FF2A53">
            <w:pPr>
              <w:jc w:val="center"/>
              <w:rPr>
                <w:sz w:val="16"/>
                <w:szCs w:val="16"/>
              </w:rPr>
            </w:pPr>
            <w:r>
              <w:rPr>
                <w:sz w:val="16"/>
                <w:szCs w:val="16"/>
              </w:rPr>
              <w:t>-</w:t>
            </w:r>
          </w:p>
        </w:tc>
        <w:tc>
          <w:tcPr>
            <w:tcW w:w="541" w:type="pct"/>
          </w:tcPr>
          <w:p w14:paraId="2B94B4A2" w14:textId="2F3710F9" w:rsidR="00FF2A53" w:rsidRPr="002D6A09" w:rsidRDefault="00CB1E58" w:rsidP="00FF2A53">
            <w:pPr>
              <w:jc w:val="center"/>
              <w:rPr>
                <w:sz w:val="16"/>
                <w:szCs w:val="16"/>
              </w:rPr>
            </w:pPr>
            <w:r>
              <w:rPr>
                <w:sz w:val="16"/>
                <w:szCs w:val="16"/>
              </w:rPr>
              <w:t>-</w:t>
            </w:r>
          </w:p>
        </w:tc>
        <w:tc>
          <w:tcPr>
            <w:tcW w:w="542" w:type="pct"/>
          </w:tcPr>
          <w:p w14:paraId="6F6B2BF1" w14:textId="6E92DAD3" w:rsidR="00FF2A53" w:rsidRPr="002D6A09" w:rsidRDefault="00CB1E58" w:rsidP="00FF2A53">
            <w:pPr>
              <w:jc w:val="center"/>
              <w:rPr>
                <w:sz w:val="16"/>
                <w:szCs w:val="16"/>
              </w:rPr>
            </w:pPr>
            <w:r>
              <w:rPr>
                <w:sz w:val="16"/>
                <w:szCs w:val="16"/>
              </w:rPr>
              <w:t>-</w:t>
            </w:r>
          </w:p>
        </w:tc>
        <w:tc>
          <w:tcPr>
            <w:tcW w:w="385" w:type="pct"/>
            <w:shd w:val="clear" w:color="auto" w:fill="auto"/>
          </w:tcPr>
          <w:p w14:paraId="4BBDC6D5" w14:textId="2A0B2FD7" w:rsidR="00FF2A53" w:rsidRPr="002D6A09" w:rsidRDefault="00CB1E58" w:rsidP="00FF2A53">
            <w:pPr>
              <w:jc w:val="center"/>
              <w:rPr>
                <w:sz w:val="16"/>
                <w:szCs w:val="16"/>
              </w:rPr>
            </w:pPr>
            <w:r>
              <w:rPr>
                <w:sz w:val="16"/>
                <w:szCs w:val="16"/>
              </w:rPr>
              <w:t>81,3</w:t>
            </w:r>
          </w:p>
        </w:tc>
        <w:tc>
          <w:tcPr>
            <w:tcW w:w="696" w:type="pct"/>
            <w:shd w:val="clear" w:color="auto" w:fill="auto"/>
          </w:tcPr>
          <w:p w14:paraId="4A81ACB3" w14:textId="0FFF53DB" w:rsidR="00FF2A53" w:rsidRPr="002D6A09" w:rsidRDefault="00CB1E58" w:rsidP="00FF2A53">
            <w:pPr>
              <w:jc w:val="center"/>
              <w:rPr>
                <w:sz w:val="16"/>
                <w:szCs w:val="16"/>
              </w:rPr>
            </w:pPr>
            <w:r>
              <w:rPr>
                <w:sz w:val="16"/>
                <w:szCs w:val="16"/>
              </w:rPr>
              <w:t>81,3-81,3</w:t>
            </w:r>
          </w:p>
        </w:tc>
      </w:tr>
      <w:tr w:rsidR="00FF2A53" w:rsidRPr="005B2849" w14:paraId="2A63A191" w14:textId="77777777" w:rsidTr="00FF2A53">
        <w:trPr>
          <w:trHeight w:val="35"/>
        </w:trPr>
        <w:tc>
          <w:tcPr>
            <w:tcW w:w="483" w:type="pct"/>
            <w:shd w:val="clear" w:color="auto" w:fill="auto"/>
          </w:tcPr>
          <w:p w14:paraId="1E48C549" w14:textId="1EB19D62" w:rsidR="00FF2A53" w:rsidRPr="002D6A09" w:rsidRDefault="00FF2A53" w:rsidP="00FF2A53">
            <w:pPr>
              <w:rPr>
                <w:sz w:val="16"/>
                <w:szCs w:val="16"/>
              </w:rPr>
            </w:pPr>
            <w:r>
              <w:rPr>
                <w:sz w:val="16"/>
                <w:szCs w:val="16"/>
              </w:rPr>
              <w:t>CHEAL</w:t>
            </w:r>
          </w:p>
        </w:tc>
        <w:tc>
          <w:tcPr>
            <w:tcW w:w="402" w:type="pct"/>
            <w:shd w:val="clear" w:color="auto" w:fill="auto"/>
          </w:tcPr>
          <w:p w14:paraId="68C54434" w14:textId="12F5F0DE" w:rsidR="00FF2A53" w:rsidRPr="002D6A09" w:rsidRDefault="00CB1E58" w:rsidP="00FF2A53">
            <w:pPr>
              <w:jc w:val="center"/>
              <w:rPr>
                <w:sz w:val="16"/>
                <w:szCs w:val="16"/>
              </w:rPr>
            </w:pPr>
            <w:r>
              <w:rPr>
                <w:sz w:val="16"/>
                <w:szCs w:val="16"/>
              </w:rPr>
              <w:t>12</w:t>
            </w:r>
          </w:p>
        </w:tc>
        <w:tc>
          <w:tcPr>
            <w:tcW w:w="329" w:type="pct"/>
            <w:shd w:val="clear" w:color="auto" w:fill="auto"/>
          </w:tcPr>
          <w:p w14:paraId="72D6720D" w14:textId="24D1010C" w:rsidR="00FF2A53" w:rsidRPr="002D6A09" w:rsidRDefault="005911D1" w:rsidP="00FF2A53">
            <w:pPr>
              <w:jc w:val="center"/>
              <w:rPr>
                <w:sz w:val="16"/>
                <w:szCs w:val="16"/>
              </w:rPr>
            </w:pPr>
            <w:r>
              <w:rPr>
                <w:sz w:val="16"/>
                <w:szCs w:val="16"/>
              </w:rPr>
              <w:t>15,2</w:t>
            </w:r>
          </w:p>
        </w:tc>
        <w:tc>
          <w:tcPr>
            <w:tcW w:w="541" w:type="pct"/>
            <w:shd w:val="clear" w:color="auto" w:fill="auto"/>
          </w:tcPr>
          <w:p w14:paraId="27E263E5" w14:textId="494691A7" w:rsidR="00FF2A53" w:rsidRPr="002D6A09" w:rsidRDefault="005911D1" w:rsidP="00FF2A53">
            <w:pPr>
              <w:jc w:val="center"/>
              <w:rPr>
                <w:sz w:val="16"/>
                <w:szCs w:val="16"/>
              </w:rPr>
            </w:pPr>
            <w:r>
              <w:rPr>
                <w:sz w:val="16"/>
                <w:szCs w:val="16"/>
              </w:rPr>
              <w:t>5,3-48,8</w:t>
            </w:r>
          </w:p>
        </w:tc>
        <w:tc>
          <w:tcPr>
            <w:tcW w:w="385" w:type="pct"/>
            <w:shd w:val="clear" w:color="auto" w:fill="auto"/>
          </w:tcPr>
          <w:p w14:paraId="331F15BE" w14:textId="073B9D5D" w:rsidR="00FF2A53" w:rsidRPr="002D6A09" w:rsidRDefault="00CB1E58" w:rsidP="00FF2A53">
            <w:pPr>
              <w:jc w:val="center"/>
              <w:rPr>
                <w:sz w:val="16"/>
                <w:szCs w:val="16"/>
              </w:rPr>
            </w:pPr>
            <w:r>
              <w:rPr>
                <w:sz w:val="16"/>
                <w:szCs w:val="16"/>
              </w:rPr>
              <w:t>62,3</w:t>
            </w:r>
          </w:p>
        </w:tc>
        <w:tc>
          <w:tcPr>
            <w:tcW w:w="696" w:type="pct"/>
            <w:shd w:val="clear" w:color="auto" w:fill="auto"/>
          </w:tcPr>
          <w:p w14:paraId="4A91F3CA" w14:textId="5F4FB28A" w:rsidR="00FF2A53" w:rsidRPr="002D6A09" w:rsidRDefault="00CB1E58" w:rsidP="00FF2A53">
            <w:pPr>
              <w:jc w:val="center"/>
              <w:rPr>
                <w:sz w:val="16"/>
                <w:szCs w:val="16"/>
              </w:rPr>
            </w:pPr>
            <w:r>
              <w:rPr>
                <w:sz w:val="16"/>
                <w:szCs w:val="16"/>
              </w:rPr>
              <w:t>40-72</w:t>
            </w:r>
          </w:p>
        </w:tc>
        <w:tc>
          <w:tcPr>
            <w:tcW w:w="541" w:type="pct"/>
          </w:tcPr>
          <w:p w14:paraId="0B96088D" w14:textId="6A3EB0F0" w:rsidR="00FF2A53" w:rsidRPr="002D6A09" w:rsidRDefault="00CB1E58" w:rsidP="00FF2A53">
            <w:pPr>
              <w:jc w:val="center"/>
              <w:rPr>
                <w:sz w:val="16"/>
                <w:szCs w:val="16"/>
              </w:rPr>
            </w:pPr>
            <w:r>
              <w:rPr>
                <w:sz w:val="16"/>
                <w:szCs w:val="16"/>
              </w:rPr>
              <w:t>69</w:t>
            </w:r>
          </w:p>
        </w:tc>
        <w:tc>
          <w:tcPr>
            <w:tcW w:w="542" w:type="pct"/>
          </w:tcPr>
          <w:p w14:paraId="73A65BB4" w14:textId="44BC50FE" w:rsidR="00FF2A53" w:rsidRPr="002D6A09" w:rsidRDefault="00CB1E58" w:rsidP="00FF2A53">
            <w:pPr>
              <w:jc w:val="center"/>
              <w:rPr>
                <w:sz w:val="16"/>
                <w:szCs w:val="16"/>
              </w:rPr>
            </w:pPr>
            <w:r>
              <w:rPr>
                <w:sz w:val="16"/>
                <w:szCs w:val="16"/>
              </w:rPr>
              <w:t>60-81,5</w:t>
            </w:r>
          </w:p>
        </w:tc>
        <w:tc>
          <w:tcPr>
            <w:tcW w:w="385" w:type="pct"/>
            <w:shd w:val="clear" w:color="auto" w:fill="auto"/>
          </w:tcPr>
          <w:p w14:paraId="5C425716" w14:textId="07132902" w:rsidR="00FF2A53" w:rsidRPr="002D6A09" w:rsidRDefault="00CB1E58" w:rsidP="00FF2A53">
            <w:pPr>
              <w:jc w:val="center"/>
              <w:rPr>
                <w:sz w:val="16"/>
                <w:szCs w:val="16"/>
              </w:rPr>
            </w:pPr>
            <w:r>
              <w:rPr>
                <w:sz w:val="16"/>
                <w:szCs w:val="16"/>
              </w:rPr>
              <w:t>81,9</w:t>
            </w:r>
          </w:p>
        </w:tc>
        <w:tc>
          <w:tcPr>
            <w:tcW w:w="696" w:type="pct"/>
            <w:shd w:val="clear" w:color="auto" w:fill="auto"/>
          </w:tcPr>
          <w:p w14:paraId="7813C480" w14:textId="7416C620" w:rsidR="00FF2A53" w:rsidRPr="002D6A09" w:rsidRDefault="00CB1E58" w:rsidP="00FF2A53">
            <w:pPr>
              <w:jc w:val="center"/>
              <w:rPr>
                <w:sz w:val="16"/>
                <w:szCs w:val="16"/>
              </w:rPr>
            </w:pPr>
            <w:r>
              <w:rPr>
                <w:sz w:val="16"/>
                <w:szCs w:val="16"/>
              </w:rPr>
              <w:t>40-94,5</w:t>
            </w:r>
          </w:p>
        </w:tc>
      </w:tr>
      <w:tr w:rsidR="00FF2A53" w:rsidRPr="005B2849" w14:paraId="7BD36746" w14:textId="77777777" w:rsidTr="00FF2A53">
        <w:trPr>
          <w:trHeight w:val="203"/>
        </w:trPr>
        <w:tc>
          <w:tcPr>
            <w:tcW w:w="483" w:type="pct"/>
            <w:shd w:val="clear" w:color="auto" w:fill="auto"/>
          </w:tcPr>
          <w:p w14:paraId="4B3A1290" w14:textId="6D327A3A" w:rsidR="00FF2A53" w:rsidRPr="002D6A09" w:rsidRDefault="00FF2A53" w:rsidP="00FF2A53">
            <w:pPr>
              <w:rPr>
                <w:sz w:val="16"/>
                <w:szCs w:val="16"/>
              </w:rPr>
            </w:pPr>
            <w:r>
              <w:rPr>
                <w:sz w:val="16"/>
                <w:szCs w:val="16"/>
                <w:lang w:val="en-GB" w:eastAsia="de-DE"/>
              </w:rPr>
              <w:t>CONAR</w:t>
            </w:r>
            <w:r w:rsidRPr="002D6A09">
              <w:rPr>
                <w:sz w:val="16"/>
                <w:szCs w:val="16"/>
                <w:lang w:val="en-GB" w:eastAsia="de-DE"/>
              </w:rPr>
              <w:t xml:space="preserve"> </w:t>
            </w:r>
          </w:p>
        </w:tc>
        <w:tc>
          <w:tcPr>
            <w:tcW w:w="402" w:type="pct"/>
            <w:shd w:val="clear" w:color="auto" w:fill="auto"/>
          </w:tcPr>
          <w:p w14:paraId="0DE704D1" w14:textId="01F4B632" w:rsidR="00FF2A53" w:rsidRPr="002D6A09" w:rsidRDefault="00FF2A53" w:rsidP="00FF2A53">
            <w:pPr>
              <w:jc w:val="center"/>
              <w:rPr>
                <w:sz w:val="16"/>
                <w:szCs w:val="16"/>
              </w:rPr>
            </w:pPr>
            <w:r>
              <w:rPr>
                <w:sz w:val="16"/>
                <w:szCs w:val="16"/>
              </w:rPr>
              <w:t>1</w:t>
            </w:r>
          </w:p>
        </w:tc>
        <w:tc>
          <w:tcPr>
            <w:tcW w:w="329" w:type="pct"/>
            <w:shd w:val="clear" w:color="auto" w:fill="auto"/>
          </w:tcPr>
          <w:p w14:paraId="72B08BFB" w14:textId="334E9C1E" w:rsidR="00FF2A53" w:rsidRPr="002D6A09" w:rsidRDefault="005911D1" w:rsidP="00FF2A53">
            <w:pPr>
              <w:jc w:val="center"/>
              <w:rPr>
                <w:sz w:val="16"/>
                <w:szCs w:val="16"/>
              </w:rPr>
            </w:pPr>
            <w:r>
              <w:rPr>
                <w:sz w:val="16"/>
                <w:szCs w:val="16"/>
              </w:rPr>
              <w:t>8</w:t>
            </w:r>
          </w:p>
        </w:tc>
        <w:tc>
          <w:tcPr>
            <w:tcW w:w="541" w:type="pct"/>
            <w:shd w:val="clear" w:color="auto" w:fill="auto"/>
          </w:tcPr>
          <w:p w14:paraId="79F71604" w14:textId="728AA6AD" w:rsidR="00FF2A53" w:rsidRPr="002D6A09" w:rsidRDefault="005911D1" w:rsidP="00FF2A53">
            <w:pPr>
              <w:jc w:val="center"/>
              <w:rPr>
                <w:sz w:val="16"/>
                <w:szCs w:val="16"/>
              </w:rPr>
            </w:pPr>
            <w:r>
              <w:rPr>
                <w:sz w:val="16"/>
                <w:szCs w:val="16"/>
              </w:rPr>
              <w:t>8-8</w:t>
            </w:r>
          </w:p>
        </w:tc>
        <w:tc>
          <w:tcPr>
            <w:tcW w:w="385" w:type="pct"/>
            <w:shd w:val="clear" w:color="auto" w:fill="auto"/>
          </w:tcPr>
          <w:p w14:paraId="17147EC8" w14:textId="67C15365" w:rsidR="00FF2A53" w:rsidRPr="009C4B4F" w:rsidRDefault="00CA2A59" w:rsidP="00FF2A53">
            <w:pPr>
              <w:jc w:val="center"/>
              <w:rPr>
                <w:strike/>
                <w:sz w:val="16"/>
                <w:szCs w:val="16"/>
                <w:highlight w:val="lightGray"/>
              </w:rPr>
            </w:pPr>
            <w:r w:rsidRPr="009C4B4F">
              <w:rPr>
                <w:strike/>
                <w:sz w:val="16"/>
                <w:szCs w:val="16"/>
                <w:highlight w:val="lightGray"/>
              </w:rPr>
              <w:t>60</w:t>
            </w:r>
            <w:r w:rsidR="006E1ABD">
              <w:rPr>
                <w:strike/>
                <w:sz w:val="16"/>
                <w:szCs w:val="16"/>
                <w:highlight w:val="lightGray"/>
              </w:rPr>
              <w:t xml:space="preserve"> - </w:t>
            </w:r>
          </w:p>
        </w:tc>
        <w:tc>
          <w:tcPr>
            <w:tcW w:w="696" w:type="pct"/>
            <w:shd w:val="clear" w:color="auto" w:fill="auto"/>
          </w:tcPr>
          <w:p w14:paraId="085084B8" w14:textId="7EA931B0" w:rsidR="00FF2A53" w:rsidRPr="009C4B4F" w:rsidRDefault="00CA2A59" w:rsidP="00FF2A53">
            <w:pPr>
              <w:jc w:val="center"/>
              <w:rPr>
                <w:strike/>
                <w:sz w:val="16"/>
                <w:szCs w:val="16"/>
                <w:highlight w:val="lightGray"/>
              </w:rPr>
            </w:pPr>
            <w:r w:rsidRPr="009C4B4F">
              <w:rPr>
                <w:strike/>
                <w:sz w:val="16"/>
                <w:szCs w:val="16"/>
                <w:highlight w:val="lightGray"/>
              </w:rPr>
              <w:t>60-60</w:t>
            </w:r>
            <w:r w:rsidR="006E1ABD">
              <w:rPr>
                <w:strike/>
                <w:sz w:val="16"/>
                <w:szCs w:val="16"/>
                <w:highlight w:val="lightGray"/>
              </w:rPr>
              <w:t>-</w:t>
            </w:r>
          </w:p>
        </w:tc>
        <w:tc>
          <w:tcPr>
            <w:tcW w:w="541" w:type="pct"/>
          </w:tcPr>
          <w:p w14:paraId="2CF2EE5E" w14:textId="3BE431A3" w:rsidR="00FF2A53" w:rsidRPr="006E1ABD" w:rsidRDefault="00CA2A59" w:rsidP="00FF2A53">
            <w:pPr>
              <w:jc w:val="center"/>
              <w:rPr>
                <w:strike/>
                <w:sz w:val="16"/>
                <w:szCs w:val="16"/>
                <w:highlight w:val="lightGray"/>
              </w:rPr>
            </w:pPr>
            <w:r w:rsidRPr="006E1ABD">
              <w:rPr>
                <w:strike/>
                <w:sz w:val="16"/>
                <w:szCs w:val="16"/>
                <w:highlight w:val="lightGray"/>
              </w:rPr>
              <w:t>7,5</w:t>
            </w:r>
            <w:r w:rsidR="006E1ABD">
              <w:rPr>
                <w:strike/>
                <w:sz w:val="16"/>
                <w:szCs w:val="16"/>
                <w:highlight w:val="lightGray"/>
              </w:rPr>
              <w:t>-</w:t>
            </w:r>
          </w:p>
        </w:tc>
        <w:tc>
          <w:tcPr>
            <w:tcW w:w="542" w:type="pct"/>
          </w:tcPr>
          <w:p w14:paraId="6B65C139" w14:textId="3C510811" w:rsidR="00FF2A53" w:rsidRPr="006E1ABD" w:rsidRDefault="00CA2A59" w:rsidP="00FF2A53">
            <w:pPr>
              <w:jc w:val="center"/>
              <w:rPr>
                <w:strike/>
                <w:sz w:val="16"/>
                <w:szCs w:val="16"/>
                <w:highlight w:val="lightGray"/>
              </w:rPr>
            </w:pPr>
            <w:r w:rsidRPr="006E1ABD">
              <w:rPr>
                <w:strike/>
                <w:sz w:val="16"/>
                <w:szCs w:val="16"/>
                <w:highlight w:val="lightGray"/>
              </w:rPr>
              <w:t>7,5-7,5</w:t>
            </w:r>
            <w:r w:rsidR="006E1ABD">
              <w:rPr>
                <w:strike/>
                <w:sz w:val="16"/>
                <w:szCs w:val="16"/>
                <w:highlight w:val="lightGray"/>
              </w:rPr>
              <w:t>-</w:t>
            </w:r>
          </w:p>
        </w:tc>
        <w:tc>
          <w:tcPr>
            <w:tcW w:w="385" w:type="pct"/>
            <w:shd w:val="clear" w:color="auto" w:fill="auto"/>
          </w:tcPr>
          <w:p w14:paraId="140033F4" w14:textId="136DB5F2" w:rsidR="00FF2A53" w:rsidRPr="006E1ABD" w:rsidRDefault="00CA2A59" w:rsidP="00FF2A53">
            <w:pPr>
              <w:jc w:val="center"/>
              <w:rPr>
                <w:strike/>
                <w:sz w:val="16"/>
                <w:szCs w:val="16"/>
              </w:rPr>
            </w:pPr>
            <w:r w:rsidRPr="006E1ABD">
              <w:rPr>
                <w:strike/>
                <w:sz w:val="16"/>
                <w:szCs w:val="16"/>
                <w:highlight w:val="lightGray"/>
              </w:rPr>
              <w:t>0</w:t>
            </w:r>
            <w:r w:rsidR="006E1ABD" w:rsidRPr="006E1ABD">
              <w:rPr>
                <w:sz w:val="16"/>
                <w:szCs w:val="16"/>
              </w:rPr>
              <w:t xml:space="preserve">  </w:t>
            </w:r>
            <w:r w:rsidR="006E1ABD" w:rsidRPr="006E1ABD">
              <w:rPr>
                <w:sz w:val="16"/>
                <w:szCs w:val="16"/>
                <w:highlight w:val="lightGray"/>
              </w:rPr>
              <w:t>7,5</w:t>
            </w:r>
          </w:p>
        </w:tc>
        <w:tc>
          <w:tcPr>
            <w:tcW w:w="696" w:type="pct"/>
            <w:shd w:val="clear" w:color="auto" w:fill="auto"/>
          </w:tcPr>
          <w:p w14:paraId="66D5D874" w14:textId="7DCCBB39" w:rsidR="00FF2A53" w:rsidRPr="006E1ABD" w:rsidRDefault="00CA2A59" w:rsidP="00FF2A53">
            <w:pPr>
              <w:jc w:val="center"/>
              <w:rPr>
                <w:dstrike/>
                <w:sz w:val="16"/>
                <w:szCs w:val="16"/>
              </w:rPr>
            </w:pPr>
            <w:r w:rsidRPr="006E1ABD">
              <w:rPr>
                <w:dstrike/>
                <w:sz w:val="16"/>
                <w:szCs w:val="16"/>
                <w:highlight w:val="lightGray"/>
              </w:rPr>
              <w:t>0-0</w:t>
            </w:r>
            <w:r w:rsidR="006E1ABD" w:rsidRPr="006E1ABD">
              <w:rPr>
                <w:sz w:val="16"/>
                <w:szCs w:val="16"/>
              </w:rPr>
              <w:t xml:space="preserve">  </w:t>
            </w:r>
            <w:r w:rsidR="006E1ABD" w:rsidRPr="006E1ABD">
              <w:rPr>
                <w:sz w:val="16"/>
                <w:szCs w:val="16"/>
                <w:highlight w:val="lightGray"/>
              </w:rPr>
              <w:t>7,5</w:t>
            </w:r>
          </w:p>
        </w:tc>
      </w:tr>
      <w:tr w:rsidR="00FF2A53" w:rsidRPr="005B2849" w14:paraId="5DC8547A" w14:textId="77777777" w:rsidTr="00FF2A53">
        <w:trPr>
          <w:trHeight w:val="35"/>
        </w:trPr>
        <w:tc>
          <w:tcPr>
            <w:tcW w:w="483" w:type="pct"/>
            <w:shd w:val="clear" w:color="auto" w:fill="auto"/>
          </w:tcPr>
          <w:p w14:paraId="782DF3DE" w14:textId="2BFF0514" w:rsidR="00FF2A53" w:rsidRPr="002D6A09" w:rsidRDefault="00FF2A53" w:rsidP="00FF2A53">
            <w:pPr>
              <w:rPr>
                <w:sz w:val="16"/>
                <w:szCs w:val="16"/>
              </w:rPr>
            </w:pPr>
            <w:r>
              <w:rPr>
                <w:sz w:val="16"/>
                <w:szCs w:val="16"/>
              </w:rPr>
              <w:t>ECHCG</w:t>
            </w:r>
          </w:p>
        </w:tc>
        <w:tc>
          <w:tcPr>
            <w:tcW w:w="402" w:type="pct"/>
            <w:shd w:val="clear" w:color="auto" w:fill="auto"/>
          </w:tcPr>
          <w:p w14:paraId="15F18D34" w14:textId="53374149" w:rsidR="00FF2A53" w:rsidRPr="002D6A09" w:rsidRDefault="00CB1E58" w:rsidP="00FF2A53">
            <w:pPr>
              <w:jc w:val="center"/>
              <w:rPr>
                <w:sz w:val="16"/>
                <w:szCs w:val="16"/>
              </w:rPr>
            </w:pPr>
            <w:r>
              <w:rPr>
                <w:sz w:val="16"/>
                <w:szCs w:val="16"/>
              </w:rPr>
              <w:t>7</w:t>
            </w:r>
            <w:r w:rsidR="00FF2A53">
              <w:rPr>
                <w:sz w:val="16"/>
                <w:szCs w:val="16"/>
              </w:rPr>
              <w:t>*</w:t>
            </w:r>
          </w:p>
        </w:tc>
        <w:tc>
          <w:tcPr>
            <w:tcW w:w="329" w:type="pct"/>
            <w:shd w:val="clear" w:color="auto" w:fill="auto"/>
          </w:tcPr>
          <w:p w14:paraId="6EC2B99D" w14:textId="698A72DB" w:rsidR="00FF2A53" w:rsidRPr="002D6A09" w:rsidRDefault="005911D1" w:rsidP="00FF2A53">
            <w:pPr>
              <w:jc w:val="center"/>
              <w:rPr>
                <w:sz w:val="16"/>
                <w:szCs w:val="16"/>
              </w:rPr>
            </w:pPr>
            <w:r>
              <w:rPr>
                <w:sz w:val="16"/>
                <w:szCs w:val="16"/>
              </w:rPr>
              <w:t>11,4</w:t>
            </w:r>
          </w:p>
        </w:tc>
        <w:tc>
          <w:tcPr>
            <w:tcW w:w="541" w:type="pct"/>
            <w:shd w:val="clear" w:color="auto" w:fill="auto"/>
          </w:tcPr>
          <w:p w14:paraId="3F579EF1" w14:textId="150490B2" w:rsidR="00FF2A53" w:rsidRPr="002D6A09" w:rsidRDefault="005911D1" w:rsidP="00FF2A53">
            <w:pPr>
              <w:jc w:val="center"/>
              <w:rPr>
                <w:sz w:val="16"/>
                <w:szCs w:val="16"/>
              </w:rPr>
            </w:pPr>
            <w:r>
              <w:rPr>
                <w:sz w:val="16"/>
                <w:szCs w:val="16"/>
              </w:rPr>
              <w:t>5,7-20</w:t>
            </w:r>
          </w:p>
        </w:tc>
        <w:tc>
          <w:tcPr>
            <w:tcW w:w="385" w:type="pct"/>
            <w:shd w:val="clear" w:color="auto" w:fill="auto"/>
          </w:tcPr>
          <w:p w14:paraId="1F795467" w14:textId="51B00AD5" w:rsidR="00FF2A53" w:rsidRPr="002D6A09" w:rsidRDefault="00CA2A59" w:rsidP="00FF2A53">
            <w:pPr>
              <w:jc w:val="center"/>
              <w:rPr>
                <w:sz w:val="16"/>
                <w:szCs w:val="16"/>
              </w:rPr>
            </w:pPr>
            <w:r>
              <w:rPr>
                <w:sz w:val="16"/>
                <w:szCs w:val="16"/>
              </w:rPr>
              <w:t>77,1</w:t>
            </w:r>
          </w:p>
        </w:tc>
        <w:tc>
          <w:tcPr>
            <w:tcW w:w="696" w:type="pct"/>
            <w:shd w:val="clear" w:color="auto" w:fill="auto"/>
          </w:tcPr>
          <w:p w14:paraId="0CA7A686" w14:textId="5048849E" w:rsidR="00FF2A53" w:rsidRPr="002D6A09" w:rsidRDefault="00CA2A59" w:rsidP="00FF2A53">
            <w:pPr>
              <w:jc w:val="center"/>
              <w:rPr>
                <w:sz w:val="16"/>
                <w:szCs w:val="16"/>
              </w:rPr>
            </w:pPr>
            <w:r>
              <w:rPr>
                <w:sz w:val="16"/>
                <w:szCs w:val="16"/>
              </w:rPr>
              <w:t>71-80,8</w:t>
            </w:r>
          </w:p>
        </w:tc>
        <w:tc>
          <w:tcPr>
            <w:tcW w:w="541" w:type="pct"/>
          </w:tcPr>
          <w:p w14:paraId="3C9509ED" w14:textId="33D8201B" w:rsidR="00FF2A53" w:rsidRPr="002D6A09" w:rsidRDefault="00CA2A59" w:rsidP="00FF2A53">
            <w:pPr>
              <w:jc w:val="center"/>
              <w:rPr>
                <w:sz w:val="16"/>
                <w:szCs w:val="16"/>
              </w:rPr>
            </w:pPr>
            <w:r>
              <w:rPr>
                <w:sz w:val="16"/>
                <w:szCs w:val="16"/>
              </w:rPr>
              <w:t>87,4</w:t>
            </w:r>
          </w:p>
        </w:tc>
        <w:tc>
          <w:tcPr>
            <w:tcW w:w="542" w:type="pct"/>
          </w:tcPr>
          <w:p w14:paraId="1256F00F" w14:textId="25F0AA51" w:rsidR="00FF2A53" w:rsidRPr="002D6A09" w:rsidRDefault="00CA2A59" w:rsidP="00FF2A53">
            <w:pPr>
              <w:jc w:val="center"/>
              <w:rPr>
                <w:sz w:val="16"/>
                <w:szCs w:val="16"/>
              </w:rPr>
            </w:pPr>
            <w:r>
              <w:rPr>
                <w:sz w:val="16"/>
                <w:szCs w:val="16"/>
              </w:rPr>
              <w:t>83-91,5</w:t>
            </w:r>
          </w:p>
        </w:tc>
        <w:tc>
          <w:tcPr>
            <w:tcW w:w="385" w:type="pct"/>
            <w:shd w:val="clear" w:color="auto" w:fill="auto"/>
          </w:tcPr>
          <w:p w14:paraId="16AC1183" w14:textId="29596DCB" w:rsidR="00FF2A53" w:rsidRPr="002D6A09" w:rsidRDefault="00CA2A59" w:rsidP="00FF2A53">
            <w:pPr>
              <w:jc w:val="center"/>
              <w:rPr>
                <w:sz w:val="16"/>
                <w:szCs w:val="16"/>
              </w:rPr>
            </w:pPr>
            <w:r>
              <w:rPr>
                <w:sz w:val="16"/>
                <w:szCs w:val="16"/>
              </w:rPr>
              <w:t>97,4</w:t>
            </w:r>
          </w:p>
        </w:tc>
        <w:tc>
          <w:tcPr>
            <w:tcW w:w="696" w:type="pct"/>
            <w:shd w:val="clear" w:color="auto" w:fill="auto"/>
          </w:tcPr>
          <w:p w14:paraId="62289638" w14:textId="60888308" w:rsidR="00FF2A53" w:rsidRPr="002D6A09" w:rsidRDefault="00CA2A59" w:rsidP="00FF2A53">
            <w:pPr>
              <w:jc w:val="center"/>
              <w:rPr>
                <w:sz w:val="16"/>
                <w:szCs w:val="16"/>
              </w:rPr>
            </w:pPr>
            <w:r>
              <w:rPr>
                <w:sz w:val="16"/>
                <w:szCs w:val="16"/>
              </w:rPr>
              <w:t>94-100</w:t>
            </w:r>
          </w:p>
        </w:tc>
      </w:tr>
      <w:tr w:rsidR="00FF2A53" w:rsidRPr="005B2849" w14:paraId="30E5958A" w14:textId="77777777" w:rsidTr="00FF2A53">
        <w:trPr>
          <w:trHeight w:val="35"/>
        </w:trPr>
        <w:tc>
          <w:tcPr>
            <w:tcW w:w="483" w:type="pct"/>
            <w:shd w:val="clear" w:color="auto" w:fill="auto"/>
          </w:tcPr>
          <w:p w14:paraId="695DA3D6" w14:textId="2EE77750" w:rsidR="00FF2A53" w:rsidRPr="002D6A09" w:rsidRDefault="00FF2A53" w:rsidP="00FF2A53">
            <w:pPr>
              <w:pStyle w:val="RepTableSmall"/>
              <w:rPr>
                <w:szCs w:val="16"/>
                <w:lang w:val="en-GB" w:eastAsia="de-DE"/>
              </w:rPr>
            </w:pPr>
            <w:r>
              <w:rPr>
                <w:szCs w:val="16"/>
                <w:lang w:val="en-GB" w:eastAsia="de-DE"/>
              </w:rPr>
              <w:t>GAETE</w:t>
            </w:r>
          </w:p>
        </w:tc>
        <w:tc>
          <w:tcPr>
            <w:tcW w:w="402" w:type="pct"/>
            <w:shd w:val="clear" w:color="auto" w:fill="auto"/>
          </w:tcPr>
          <w:p w14:paraId="48632893" w14:textId="6D67A214" w:rsidR="00FF2A53" w:rsidRPr="002D6A09" w:rsidRDefault="00FF2A53" w:rsidP="00FF2A53">
            <w:pPr>
              <w:jc w:val="center"/>
              <w:rPr>
                <w:sz w:val="16"/>
                <w:szCs w:val="16"/>
              </w:rPr>
            </w:pPr>
            <w:r>
              <w:rPr>
                <w:sz w:val="16"/>
                <w:szCs w:val="16"/>
              </w:rPr>
              <w:t>1</w:t>
            </w:r>
          </w:p>
        </w:tc>
        <w:tc>
          <w:tcPr>
            <w:tcW w:w="329" w:type="pct"/>
            <w:shd w:val="clear" w:color="auto" w:fill="auto"/>
          </w:tcPr>
          <w:p w14:paraId="1F187575" w14:textId="3EAB1039" w:rsidR="00FF2A53" w:rsidRPr="002D6A09" w:rsidRDefault="005911D1" w:rsidP="00FF2A53">
            <w:pPr>
              <w:jc w:val="center"/>
              <w:rPr>
                <w:sz w:val="16"/>
                <w:szCs w:val="16"/>
              </w:rPr>
            </w:pPr>
            <w:r>
              <w:rPr>
                <w:sz w:val="16"/>
                <w:szCs w:val="16"/>
              </w:rPr>
              <w:t>6,8</w:t>
            </w:r>
          </w:p>
        </w:tc>
        <w:tc>
          <w:tcPr>
            <w:tcW w:w="541" w:type="pct"/>
            <w:shd w:val="clear" w:color="auto" w:fill="auto"/>
          </w:tcPr>
          <w:p w14:paraId="085ECC1E" w14:textId="19CC30A3" w:rsidR="00FF2A53" w:rsidRPr="002D6A09" w:rsidRDefault="005911D1" w:rsidP="00FF2A53">
            <w:pPr>
              <w:jc w:val="center"/>
              <w:rPr>
                <w:sz w:val="16"/>
                <w:szCs w:val="16"/>
              </w:rPr>
            </w:pPr>
            <w:r>
              <w:rPr>
                <w:sz w:val="16"/>
                <w:szCs w:val="16"/>
              </w:rPr>
              <w:t>6,8-6,8</w:t>
            </w:r>
          </w:p>
        </w:tc>
        <w:tc>
          <w:tcPr>
            <w:tcW w:w="385" w:type="pct"/>
            <w:shd w:val="clear" w:color="auto" w:fill="auto"/>
          </w:tcPr>
          <w:p w14:paraId="37C960BC" w14:textId="7017B666" w:rsidR="00FF2A53" w:rsidRPr="002D6A09" w:rsidRDefault="00CA2A59" w:rsidP="00FF2A53">
            <w:pPr>
              <w:jc w:val="center"/>
              <w:rPr>
                <w:sz w:val="16"/>
                <w:szCs w:val="16"/>
              </w:rPr>
            </w:pPr>
            <w:r>
              <w:rPr>
                <w:sz w:val="16"/>
                <w:szCs w:val="16"/>
              </w:rPr>
              <w:t>-</w:t>
            </w:r>
          </w:p>
        </w:tc>
        <w:tc>
          <w:tcPr>
            <w:tcW w:w="696" w:type="pct"/>
            <w:shd w:val="clear" w:color="auto" w:fill="auto"/>
          </w:tcPr>
          <w:p w14:paraId="4390CADD" w14:textId="58BD67DB" w:rsidR="00FF2A53" w:rsidRPr="002D6A09" w:rsidRDefault="00CA2A59" w:rsidP="00FF2A53">
            <w:pPr>
              <w:jc w:val="center"/>
              <w:rPr>
                <w:sz w:val="16"/>
                <w:szCs w:val="16"/>
              </w:rPr>
            </w:pPr>
            <w:r>
              <w:rPr>
                <w:sz w:val="16"/>
                <w:szCs w:val="16"/>
              </w:rPr>
              <w:t>-</w:t>
            </w:r>
          </w:p>
        </w:tc>
        <w:tc>
          <w:tcPr>
            <w:tcW w:w="541" w:type="pct"/>
          </w:tcPr>
          <w:p w14:paraId="0C397960" w14:textId="75461FB0" w:rsidR="00FF2A53" w:rsidRPr="002D6A09" w:rsidRDefault="00CA2A59" w:rsidP="00FF2A53">
            <w:pPr>
              <w:jc w:val="center"/>
              <w:rPr>
                <w:sz w:val="16"/>
                <w:szCs w:val="16"/>
              </w:rPr>
            </w:pPr>
            <w:r>
              <w:rPr>
                <w:sz w:val="16"/>
                <w:szCs w:val="16"/>
              </w:rPr>
              <w:t>-</w:t>
            </w:r>
          </w:p>
        </w:tc>
        <w:tc>
          <w:tcPr>
            <w:tcW w:w="542" w:type="pct"/>
          </w:tcPr>
          <w:p w14:paraId="4BFCDB47" w14:textId="1E3A88B1" w:rsidR="00FF2A53" w:rsidRPr="002D6A09" w:rsidRDefault="00CA2A59" w:rsidP="00FF2A53">
            <w:pPr>
              <w:jc w:val="center"/>
              <w:rPr>
                <w:sz w:val="16"/>
                <w:szCs w:val="16"/>
              </w:rPr>
            </w:pPr>
            <w:r>
              <w:rPr>
                <w:sz w:val="16"/>
                <w:szCs w:val="16"/>
              </w:rPr>
              <w:t>-</w:t>
            </w:r>
          </w:p>
        </w:tc>
        <w:tc>
          <w:tcPr>
            <w:tcW w:w="385" w:type="pct"/>
            <w:shd w:val="clear" w:color="auto" w:fill="auto"/>
          </w:tcPr>
          <w:p w14:paraId="24C34D77" w14:textId="33C4C782" w:rsidR="00FF2A53" w:rsidRPr="002D6A09" w:rsidRDefault="00CA2A59" w:rsidP="00FF2A53">
            <w:pPr>
              <w:jc w:val="center"/>
              <w:rPr>
                <w:sz w:val="16"/>
                <w:szCs w:val="16"/>
              </w:rPr>
            </w:pPr>
            <w:r>
              <w:rPr>
                <w:sz w:val="16"/>
                <w:szCs w:val="16"/>
              </w:rPr>
              <w:t>100</w:t>
            </w:r>
          </w:p>
        </w:tc>
        <w:tc>
          <w:tcPr>
            <w:tcW w:w="696" w:type="pct"/>
            <w:shd w:val="clear" w:color="auto" w:fill="auto"/>
          </w:tcPr>
          <w:p w14:paraId="737F8526" w14:textId="3ED53E76" w:rsidR="00FF2A53" w:rsidRPr="002D6A09" w:rsidRDefault="00CA2A59" w:rsidP="00FF2A53">
            <w:pPr>
              <w:jc w:val="center"/>
              <w:rPr>
                <w:sz w:val="16"/>
                <w:szCs w:val="16"/>
              </w:rPr>
            </w:pPr>
            <w:r>
              <w:rPr>
                <w:sz w:val="16"/>
                <w:szCs w:val="16"/>
              </w:rPr>
              <w:t>100-100</w:t>
            </w:r>
          </w:p>
        </w:tc>
      </w:tr>
      <w:tr w:rsidR="00FF2A53" w:rsidRPr="005B2849" w14:paraId="4ABBDC7A" w14:textId="77777777" w:rsidTr="00FF2A53">
        <w:trPr>
          <w:trHeight w:val="35"/>
        </w:trPr>
        <w:tc>
          <w:tcPr>
            <w:tcW w:w="483" w:type="pct"/>
            <w:shd w:val="clear" w:color="auto" w:fill="auto"/>
          </w:tcPr>
          <w:p w14:paraId="72A6994F" w14:textId="41083C0A" w:rsidR="00FF2A53" w:rsidRPr="002D6A09" w:rsidRDefault="00FF2A53" w:rsidP="00FF2A53">
            <w:pPr>
              <w:rPr>
                <w:sz w:val="16"/>
                <w:szCs w:val="16"/>
              </w:rPr>
            </w:pPr>
            <w:r>
              <w:rPr>
                <w:sz w:val="16"/>
                <w:szCs w:val="16"/>
              </w:rPr>
              <w:t>GALAP</w:t>
            </w:r>
          </w:p>
        </w:tc>
        <w:tc>
          <w:tcPr>
            <w:tcW w:w="402" w:type="pct"/>
            <w:shd w:val="clear" w:color="auto" w:fill="auto"/>
          </w:tcPr>
          <w:p w14:paraId="7C546528" w14:textId="3BC1CFF4" w:rsidR="00FF2A53" w:rsidRPr="002D6A09" w:rsidRDefault="00FF2A53" w:rsidP="00FF2A53">
            <w:pPr>
              <w:jc w:val="center"/>
              <w:rPr>
                <w:sz w:val="16"/>
                <w:szCs w:val="16"/>
              </w:rPr>
            </w:pPr>
            <w:r>
              <w:rPr>
                <w:sz w:val="16"/>
                <w:szCs w:val="16"/>
              </w:rPr>
              <w:t>4</w:t>
            </w:r>
          </w:p>
        </w:tc>
        <w:tc>
          <w:tcPr>
            <w:tcW w:w="329" w:type="pct"/>
            <w:shd w:val="clear" w:color="auto" w:fill="auto"/>
          </w:tcPr>
          <w:p w14:paraId="4CB99A4E" w14:textId="1FD8C5AF" w:rsidR="00FF2A53" w:rsidRPr="002D6A09" w:rsidRDefault="005911D1" w:rsidP="00FF2A53">
            <w:pPr>
              <w:jc w:val="center"/>
              <w:rPr>
                <w:sz w:val="16"/>
                <w:szCs w:val="16"/>
              </w:rPr>
            </w:pPr>
            <w:r>
              <w:rPr>
                <w:sz w:val="16"/>
                <w:szCs w:val="16"/>
              </w:rPr>
              <w:t>7,9</w:t>
            </w:r>
          </w:p>
        </w:tc>
        <w:tc>
          <w:tcPr>
            <w:tcW w:w="541" w:type="pct"/>
            <w:shd w:val="clear" w:color="auto" w:fill="auto"/>
          </w:tcPr>
          <w:p w14:paraId="07617609" w14:textId="76AF09FF" w:rsidR="00FF2A53" w:rsidRPr="002D6A09" w:rsidRDefault="005911D1" w:rsidP="00FF2A53">
            <w:pPr>
              <w:jc w:val="center"/>
              <w:rPr>
                <w:sz w:val="16"/>
                <w:szCs w:val="16"/>
              </w:rPr>
            </w:pPr>
            <w:r>
              <w:rPr>
                <w:sz w:val="16"/>
                <w:szCs w:val="16"/>
              </w:rPr>
              <w:t>5,3-13</w:t>
            </w:r>
          </w:p>
        </w:tc>
        <w:tc>
          <w:tcPr>
            <w:tcW w:w="385" w:type="pct"/>
            <w:shd w:val="clear" w:color="auto" w:fill="auto"/>
          </w:tcPr>
          <w:p w14:paraId="40F9E6A0" w14:textId="15CA0472" w:rsidR="00FF2A53" w:rsidRPr="002D6A09" w:rsidRDefault="00CA2A59" w:rsidP="00FF2A53">
            <w:pPr>
              <w:jc w:val="center"/>
              <w:rPr>
                <w:sz w:val="16"/>
                <w:szCs w:val="16"/>
              </w:rPr>
            </w:pPr>
            <w:r>
              <w:rPr>
                <w:sz w:val="16"/>
                <w:szCs w:val="16"/>
              </w:rPr>
              <w:t>-</w:t>
            </w:r>
          </w:p>
        </w:tc>
        <w:tc>
          <w:tcPr>
            <w:tcW w:w="696" w:type="pct"/>
            <w:shd w:val="clear" w:color="auto" w:fill="auto"/>
          </w:tcPr>
          <w:p w14:paraId="4E115A2C" w14:textId="02193926" w:rsidR="00FF2A53" w:rsidRPr="002D6A09" w:rsidRDefault="00CA2A59" w:rsidP="00FF2A53">
            <w:pPr>
              <w:jc w:val="center"/>
              <w:rPr>
                <w:sz w:val="16"/>
                <w:szCs w:val="16"/>
              </w:rPr>
            </w:pPr>
            <w:r>
              <w:rPr>
                <w:sz w:val="16"/>
                <w:szCs w:val="16"/>
              </w:rPr>
              <w:t>-</w:t>
            </w:r>
          </w:p>
        </w:tc>
        <w:tc>
          <w:tcPr>
            <w:tcW w:w="541" w:type="pct"/>
          </w:tcPr>
          <w:p w14:paraId="517FD1FF" w14:textId="1CB20EF8" w:rsidR="00FF2A53" w:rsidRPr="002D6A09" w:rsidRDefault="00CA2A59" w:rsidP="00FF2A53">
            <w:pPr>
              <w:jc w:val="center"/>
              <w:rPr>
                <w:sz w:val="16"/>
                <w:szCs w:val="16"/>
              </w:rPr>
            </w:pPr>
            <w:r>
              <w:rPr>
                <w:sz w:val="16"/>
                <w:szCs w:val="16"/>
              </w:rPr>
              <w:t>-</w:t>
            </w:r>
          </w:p>
        </w:tc>
        <w:tc>
          <w:tcPr>
            <w:tcW w:w="542" w:type="pct"/>
          </w:tcPr>
          <w:p w14:paraId="2E9A302F" w14:textId="75F5015B" w:rsidR="00FF2A53" w:rsidRPr="002D6A09" w:rsidRDefault="00CA2A59" w:rsidP="00FF2A53">
            <w:pPr>
              <w:jc w:val="center"/>
              <w:rPr>
                <w:sz w:val="16"/>
                <w:szCs w:val="16"/>
              </w:rPr>
            </w:pPr>
            <w:r>
              <w:rPr>
                <w:sz w:val="16"/>
                <w:szCs w:val="16"/>
              </w:rPr>
              <w:t>-</w:t>
            </w:r>
          </w:p>
        </w:tc>
        <w:tc>
          <w:tcPr>
            <w:tcW w:w="385" w:type="pct"/>
            <w:shd w:val="clear" w:color="auto" w:fill="auto"/>
          </w:tcPr>
          <w:p w14:paraId="0ABD1FDB" w14:textId="0CF44AEF" w:rsidR="00FF2A53" w:rsidRPr="002D6A09" w:rsidRDefault="00CA2A59" w:rsidP="00FF2A53">
            <w:pPr>
              <w:jc w:val="center"/>
              <w:rPr>
                <w:sz w:val="16"/>
                <w:szCs w:val="16"/>
              </w:rPr>
            </w:pPr>
            <w:r>
              <w:rPr>
                <w:sz w:val="16"/>
                <w:szCs w:val="16"/>
              </w:rPr>
              <w:t>93,1</w:t>
            </w:r>
          </w:p>
        </w:tc>
        <w:tc>
          <w:tcPr>
            <w:tcW w:w="696" w:type="pct"/>
            <w:shd w:val="clear" w:color="auto" w:fill="auto"/>
          </w:tcPr>
          <w:p w14:paraId="147BCE2E" w14:textId="48FD5DF3" w:rsidR="00FF2A53" w:rsidRPr="002D6A09" w:rsidRDefault="00CA2A59" w:rsidP="00FF2A53">
            <w:pPr>
              <w:jc w:val="center"/>
              <w:rPr>
                <w:sz w:val="16"/>
                <w:szCs w:val="16"/>
              </w:rPr>
            </w:pPr>
            <w:r>
              <w:rPr>
                <w:sz w:val="16"/>
                <w:szCs w:val="16"/>
              </w:rPr>
              <w:t>82,5-100</w:t>
            </w:r>
          </w:p>
        </w:tc>
      </w:tr>
      <w:tr w:rsidR="00FF2A53" w:rsidRPr="005B2849" w14:paraId="2307D7CC" w14:textId="77777777" w:rsidTr="00FF2A53">
        <w:trPr>
          <w:trHeight w:val="35"/>
        </w:trPr>
        <w:tc>
          <w:tcPr>
            <w:tcW w:w="483" w:type="pct"/>
            <w:shd w:val="clear" w:color="auto" w:fill="auto"/>
          </w:tcPr>
          <w:p w14:paraId="2406192D" w14:textId="72782657" w:rsidR="00FF2A53" w:rsidRPr="002D6A09" w:rsidRDefault="00FF2A53" w:rsidP="00FF2A53">
            <w:pPr>
              <w:rPr>
                <w:sz w:val="16"/>
                <w:szCs w:val="16"/>
              </w:rPr>
            </w:pPr>
            <w:r>
              <w:rPr>
                <w:sz w:val="16"/>
                <w:szCs w:val="16"/>
              </w:rPr>
              <w:t>GERPU</w:t>
            </w:r>
          </w:p>
        </w:tc>
        <w:tc>
          <w:tcPr>
            <w:tcW w:w="402" w:type="pct"/>
            <w:shd w:val="clear" w:color="auto" w:fill="auto"/>
          </w:tcPr>
          <w:p w14:paraId="1900998F" w14:textId="15C08CD5" w:rsidR="00FF2A53" w:rsidRPr="002D6A09" w:rsidRDefault="00FF2A53" w:rsidP="00FF2A53">
            <w:pPr>
              <w:jc w:val="center"/>
              <w:rPr>
                <w:sz w:val="16"/>
                <w:szCs w:val="16"/>
              </w:rPr>
            </w:pPr>
            <w:r>
              <w:rPr>
                <w:sz w:val="16"/>
                <w:szCs w:val="16"/>
              </w:rPr>
              <w:t>2</w:t>
            </w:r>
          </w:p>
        </w:tc>
        <w:tc>
          <w:tcPr>
            <w:tcW w:w="329" w:type="pct"/>
            <w:shd w:val="clear" w:color="auto" w:fill="auto"/>
          </w:tcPr>
          <w:p w14:paraId="470FBDFE" w14:textId="341F79BE" w:rsidR="00FF2A53" w:rsidRPr="002D6A09" w:rsidRDefault="005911D1" w:rsidP="00FF2A53">
            <w:pPr>
              <w:jc w:val="center"/>
              <w:rPr>
                <w:sz w:val="16"/>
                <w:szCs w:val="16"/>
              </w:rPr>
            </w:pPr>
            <w:r>
              <w:rPr>
                <w:sz w:val="16"/>
                <w:szCs w:val="16"/>
              </w:rPr>
              <w:t>9</w:t>
            </w:r>
          </w:p>
        </w:tc>
        <w:tc>
          <w:tcPr>
            <w:tcW w:w="541" w:type="pct"/>
            <w:shd w:val="clear" w:color="auto" w:fill="auto"/>
          </w:tcPr>
          <w:p w14:paraId="41F89835" w14:textId="7DFA9938" w:rsidR="00FF2A53" w:rsidRPr="002D6A09" w:rsidRDefault="005911D1" w:rsidP="00FF2A53">
            <w:pPr>
              <w:jc w:val="center"/>
              <w:rPr>
                <w:sz w:val="16"/>
                <w:szCs w:val="16"/>
              </w:rPr>
            </w:pPr>
            <w:r>
              <w:rPr>
                <w:sz w:val="16"/>
                <w:szCs w:val="16"/>
              </w:rPr>
              <w:t>8-10</w:t>
            </w:r>
          </w:p>
        </w:tc>
        <w:tc>
          <w:tcPr>
            <w:tcW w:w="385" w:type="pct"/>
            <w:shd w:val="clear" w:color="auto" w:fill="auto"/>
          </w:tcPr>
          <w:p w14:paraId="78F40869" w14:textId="24EE9105" w:rsidR="00FF2A53" w:rsidRPr="002D6A09" w:rsidRDefault="00CA2A59" w:rsidP="00FF2A53">
            <w:pPr>
              <w:jc w:val="center"/>
              <w:rPr>
                <w:sz w:val="16"/>
                <w:szCs w:val="16"/>
              </w:rPr>
            </w:pPr>
            <w:r>
              <w:rPr>
                <w:sz w:val="16"/>
                <w:szCs w:val="16"/>
              </w:rPr>
              <w:t>45,5</w:t>
            </w:r>
          </w:p>
        </w:tc>
        <w:tc>
          <w:tcPr>
            <w:tcW w:w="696" w:type="pct"/>
            <w:shd w:val="clear" w:color="auto" w:fill="auto"/>
          </w:tcPr>
          <w:p w14:paraId="44F39835" w14:textId="7F104B89" w:rsidR="00FF2A53" w:rsidRPr="002D6A09" w:rsidRDefault="00CA2A59" w:rsidP="00FF2A53">
            <w:pPr>
              <w:jc w:val="center"/>
              <w:rPr>
                <w:sz w:val="16"/>
                <w:szCs w:val="16"/>
              </w:rPr>
            </w:pPr>
            <w:r>
              <w:rPr>
                <w:sz w:val="16"/>
                <w:szCs w:val="16"/>
              </w:rPr>
              <w:t>43-48</w:t>
            </w:r>
          </w:p>
        </w:tc>
        <w:tc>
          <w:tcPr>
            <w:tcW w:w="541" w:type="pct"/>
          </w:tcPr>
          <w:p w14:paraId="41340A98" w14:textId="2DF64E6A" w:rsidR="00FF2A53" w:rsidRPr="002D6A09" w:rsidRDefault="00CA2A59" w:rsidP="00FF2A53">
            <w:pPr>
              <w:jc w:val="center"/>
              <w:rPr>
                <w:sz w:val="16"/>
                <w:szCs w:val="16"/>
              </w:rPr>
            </w:pPr>
            <w:r>
              <w:rPr>
                <w:sz w:val="16"/>
                <w:szCs w:val="16"/>
              </w:rPr>
              <w:t>56</w:t>
            </w:r>
          </w:p>
        </w:tc>
        <w:tc>
          <w:tcPr>
            <w:tcW w:w="542" w:type="pct"/>
          </w:tcPr>
          <w:p w14:paraId="209F13BE" w14:textId="1F556863" w:rsidR="00FF2A53" w:rsidRPr="002D6A09" w:rsidRDefault="00CA2A59" w:rsidP="00FF2A53">
            <w:pPr>
              <w:jc w:val="center"/>
              <w:rPr>
                <w:sz w:val="16"/>
                <w:szCs w:val="16"/>
              </w:rPr>
            </w:pPr>
            <w:r>
              <w:rPr>
                <w:sz w:val="16"/>
                <w:szCs w:val="16"/>
              </w:rPr>
              <w:t>54-58</w:t>
            </w:r>
          </w:p>
        </w:tc>
        <w:tc>
          <w:tcPr>
            <w:tcW w:w="385" w:type="pct"/>
            <w:shd w:val="clear" w:color="auto" w:fill="auto"/>
          </w:tcPr>
          <w:p w14:paraId="50231107" w14:textId="5A84D87C" w:rsidR="00FF2A53" w:rsidRPr="002D6A09" w:rsidRDefault="00CA2A59" w:rsidP="00FF2A53">
            <w:pPr>
              <w:jc w:val="center"/>
              <w:rPr>
                <w:sz w:val="16"/>
                <w:szCs w:val="16"/>
              </w:rPr>
            </w:pPr>
            <w:r>
              <w:rPr>
                <w:sz w:val="16"/>
                <w:szCs w:val="16"/>
              </w:rPr>
              <w:t>75,5</w:t>
            </w:r>
          </w:p>
        </w:tc>
        <w:tc>
          <w:tcPr>
            <w:tcW w:w="696" w:type="pct"/>
            <w:shd w:val="clear" w:color="auto" w:fill="auto"/>
          </w:tcPr>
          <w:p w14:paraId="6C512955" w14:textId="1FB9EAF6" w:rsidR="00FF2A53" w:rsidRPr="002D6A09" w:rsidRDefault="00CA2A59" w:rsidP="00FF2A53">
            <w:pPr>
              <w:jc w:val="center"/>
              <w:rPr>
                <w:sz w:val="16"/>
                <w:szCs w:val="16"/>
              </w:rPr>
            </w:pPr>
            <w:r>
              <w:rPr>
                <w:sz w:val="16"/>
                <w:szCs w:val="16"/>
              </w:rPr>
              <w:t>73-78</w:t>
            </w:r>
          </w:p>
        </w:tc>
      </w:tr>
      <w:tr w:rsidR="00FF2A53" w:rsidRPr="005B2849" w14:paraId="19CA5614" w14:textId="77777777" w:rsidTr="00FF2A53">
        <w:trPr>
          <w:trHeight w:val="35"/>
        </w:trPr>
        <w:tc>
          <w:tcPr>
            <w:tcW w:w="483" w:type="pct"/>
            <w:shd w:val="clear" w:color="auto" w:fill="auto"/>
          </w:tcPr>
          <w:p w14:paraId="7EEE842C" w14:textId="5C24D24B" w:rsidR="00FF2A53" w:rsidRPr="002D6A09" w:rsidRDefault="00FF2A53" w:rsidP="00FF2A53">
            <w:pPr>
              <w:rPr>
                <w:sz w:val="16"/>
                <w:szCs w:val="16"/>
              </w:rPr>
            </w:pPr>
            <w:r>
              <w:rPr>
                <w:sz w:val="16"/>
                <w:szCs w:val="16"/>
              </w:rPr>
              <w:t>LAMPU</w:t>
            </w:r>
          </w:p>
        </w:tc>
        <w:tc>
          <w:tcPr>
            <w:tcW w:w="402" w:type="pct"/>
            <w:shd w:val="clear" w:color="auto" w:fill="auto"/>
          </w:tcPr>
          <w:p w14:paraId="1F518EBD" w14:textId="1EE2C8E6" w:rsidR="00FF2A53" w:rsidRPr="002D6A09" w:rsidRDefault="00CB1E58" w:rsidP="00FF2A53">
            <w:pPr>
              <w:jc w:val="center"/>
              <w:rPr>
                <w:sz w:val="16"/>
                <w:szCs w:val="16"/>
              </w:rPr>
            </w:pPr>
            <w:r>
              <w:rPr>
                <w:sz w:val="16"/>
                <w:szCs w:val="16"/>
              </w:rPr>
              <w:t>4</w:t>
            </w:r>
          </w:p>
        </w:tc>
        <w:tc>
          <w:tcPr>
            <w:tcW w:w="329" w:type="pct"/>
            <w:shd w:val="clear" w:color="auto" w:fill="auto"/>
          </w:tcPr>
          <w:p w14:paraId="16DD9ACA" w14:textId="2AF3926B" w:rsidR="00FF2A53" w:rsidRPr="002D6A09" w:rsidRDefault="005911D1" w:rsidP="00FF2A53">
            <w:pPr>
              <w:jc w:val="center"/>
              <w:rPr>
                <w:sz w:val="16"/>
                <w:szCs w:val="16"/>
              </w:rPr>
            </w:pPr>
            <w:r>
              <w:rPr>
                <w:sz w:val="16"/>
                <w:szCs w:val="16"/>
              </w:rPr>
              <w:t>5,6</w:t>
            </w:r>
          </w:p>
        </w:tc>
        <w:tc>
          <w:tcPr>
            <w:tcW w:w="541" w:type="pct"/>
            <w:shd w:val="clear" w:color="auto" w:fill="auto"/>
          </w:tcPr>
          <w:p w14:paraId="4E87FEB7" w14:textId="4970065A" w:rsidR="00FF2A53" w:rsidRPr="002D6A09" w:rsidRDefault="005911D1" w:rsidP="00FF2A53">
            <w:pPr>
              <w:jc w:val="center"/>
              <w:rPr>
                <w:sz w:val="16"/>
                <w:szCs w:val="16"/>
              </w:rPr>
            </w:pPr>
            <w:r>
              <w:rPr>
                <w:sz w:val="16"/>
                <w:szCs w:val="16"/>
              </w:rPr>
              <w:t>5-6</w:t>
            </w:r>
          </w:p>
        </w:tc>
        <w:tc>
          <w:tcPr>
            <w:tcW w:w="385" w:type="pct"/>
            <w:shd w:val="clear" w:color="auto" w:fill="auto"/>
          </w:tcPr>
          <w:p w14:paraId="52438952" w14:textId="092C190C" w:rsidR="00FF2A53" w:rsidRPr="002D6A09" w:rsidRDefault="00CA2A59" w:rsidP="00FF2A53">
            <w:pPr>
              <w:jc w:val="center"/>
              <w:rPr>
                <w:sz w:val="16"/>
                <w:szCs w:val="16"/>
              </w:rPr>
            </w:pPr>
            <w:r>
              <w:rPr>
                <w:sz w:val="16"/>
                <w:szCs w:val="16"/>
              </w:rPr>
              <w:t>79,4</w:t>
            </w:r>
          </w:p>
        </w:tc>
        <w:tc>
          <w:tcPr>
            <w:tcW w:w="696" w:type="pct"/>
            <w:shd w:val="clear" w:color="auto" w:fill="auto"/>
          </w:tcPr>
          <w:p w14:paraId="03F7FCA3" w14:textId="31EC7EB4" w:rsidR="00FF2A53" w:rsidRPr="002D6A09" w:rsidRDefault="00CA2A59" w:rsidP="00FF2A53">
            <w:pPr>
              <w:jc w:val="center"/>
              <w:rPr>
                <w:sz w:val="16"/>
                <w:szCs w:val="16"/>
              </w:rPr>
            </w:pPr>
            <w:r>
              <w:rPr>
                <w:sz w:val="16"/>
                <w:szCs w:val="16"/>
              </w:rPr>
              <w:t>70-89,5</w:t>
            </w:r>
          </w:p>
        </w:tc>
        <w:tc>
          <w:tcPr>
            <w:tcW w:w="541" w:type="pct"/>
          </w:tcPr>
          <w:p w14:paraId="4C81FBDF" w14:textId="5038BB93" w:rsidR="00FF2A53" w:rsidRPr="002D6A09" w:rsidRDefault="00CA2A59" w:rsidP="00FF2A53">
            <w:pPr>
              <w:jc w:val="center"/>
              <w:rPr>
                <w:sz w:val="16"/>
                <w:szCs w:val="16"/>
              </w:rPr>
            </w:pPr>
            <w:r>
              <w:rPr>
                <w:sz w:val="16"/>
                <w:szCs w:val="16"/>
              </w:rPr>
              <w:t>8</w:t>
            </w:r>
            <w:r w:rsidR="00716864">
              <w:rPr>
                <w:sz w:val="16"/>
                <w:szCs w:val="16"/>
              </w:rPr>
              <w:t>5</w:t>
            </w:r>
          </w:p>
        </w:tc>
        <w:tc>
          <w:tcPr>
            <w:tcW w:w="542" w:type="pct"/>
          </w:tcPr>
          <w:p w14:paraId="555DEF90" w14:textId="178D7037" w:rsidR="00FF2A53" w:rsidRPr="002D6A09" w:rsidRDefault="00CA2A59" w:rsidP="00FF2A53">
            <w:pPr>
              <w:jc w:val="center"/>
              <w:rPr>
                <w:sz w:val="16"/>
                <w:szCs w:val="16"/>
              </w:rPr>
            </w:pPr>
            <w:r>
              <w:rPr>
                <w:sz w:val="16"/>
                <w:szCs w:val="16"/>
              </w:rPr>
              <w:t>73-95,3</w:t>
            </w:r>
          </w:p>
        </w:tc>
        <w:tc>
          <w:tcPr>
            <w:tcW w:w="385" w:type="pct"/>
            <w:shd w:val="clear" w:color="auto" w:fill="auto"/>
          </w:tcPr>
          <w:p w14:paraId="5BA3B7A1" w14:textId="18036DC8" w:rsidR="00FF2A53" w:rsidRPr="002D6A09" w:rsidRDefault="00CA2A59" w:rsidP="00FF2A53">
            <w:pPr>
              <w:jc w:val="center"/>
              <w:rPr>
                <w:sz w:val="16"/>
                <w:szCs w:val="16"/>
              </w:rPr>
            </w:pPr>
            <w:r>
              <w:rPr>
                <w:sz w:val="16"/>
                <w:szCs w:val="16"/>
              </w:rPr>
              <w:t>92,6</w:t>
            </w:r>
          </w:p>
        </w:tc>
        <w:tc>
          <w:tcPr>
            <w:tcW w:w="696" w:type="pct"/>
            <w:shd w:val="clear" w:color="auto" w:fill="auto"/>
          </w:tcPr>
          <w:p w14:paraId="32C88118" w14:textId="7D3EE2D6" w:rsidR="00FF2A53" w:rsidRPr="002D6A09" w:rsidRDefault="00CA2A59" w:rsidP="00FF2A53">
            <w:pPr>
              <w:jc w:val="center"/>
              <w:rPr>
                <w:sz w:val="16"/>
                <w:szCs w:val="16"/>
              </w:rPr>
            </w:pPr>
            <w:r>
              <w:rPr>
                <w:sz w:val="16"/>
                <w:szCs w:val="16"/>
              </w:rPr>
              <w:t>85-100</w:t>
            </w:r>
          </w:p>
        </w:tc>
      </w:tr>
      <w:tr w:rsidR="00FF2A53" w:rsidRPr="005B2849" w14:paraId="7521ABB1" w14:textId="77777777" w:rsidTr="00FF2A53">
        <w:trPr>
          <w:trHeight w:val="35"/>
        </w:trPr>
        <w:tc>
          <w:tcPr>
            <w:tcW w:w="483" w:type="pct"/>
            <w:shd w:val="clear" w:color="auto" w:fill="auto"/>
          </w:tcPr>
          <w:p w14:paraId="0254F937" w14:textId="631BE3F1" w:rsidR="00FF2A53" w:rsidRPr="002D6A09" w:rsidRDefault="00FF2A53" w:rsidP="00FF2A53">
            <w:pPr>
              <w:rPr>
                <w:sz w:val="16"/>
                <w:szCs w:val="16"/>
              </w:rPr>
            </w:pPr>
            <w:r>
              <w:rPr>
                <w:sz w:val="16"/>
                <w:szCs w:val="16"/>
              </w:rPr>
              <w:t>LYCAR</w:t>
            </w:r>
          </w:p>
        </w:tc>
        <w:tc>
          <w:tcPr>
            <w:tcW w:w="402" w:type="pct"/>
            <w:shd w:val="clear" w:color="auto" w:fill="auto"/>
          </w:tcPr>
          <w:p w14:paraId="10E96316" w14:textId="2DE87132" w:rsidR="00FF2A53" w:rsidRPr="002D6A09" w:rsidRDefault="00FF2A53" w:rsidP="00FF2A53">
            <w:pPr>
              <w:jc w:val="center"/>
              <w:rPr>
                <w:sz w:val="16"/>
                <w:szCs w:val="16"/>
              </w:rPr>
            </w:pPr>
            <w:r>
              <w:rPr>
                <w:sz w:val="16"/>
                <w:szCs w:val="16"/>
              </w:rPr>
              <w:t>1</w:t>
            </w:r>
          </w:p>
        </w:tc>
        <w:tc>
          <w:tcPr>
            <w:tcW w:w="329" w:type="pct"/>
            <w:shd w:val="clear" w:color="auto" w:fill="auto"/>
          </w:tcPr>
          <w:p w14:paraId="648B0DFF" w14:textId="36DE8AA7" w:rsidR="00FF2A53" w:rsidRPr="002D6A09" w:rsidRDefault="005911D1" w:rsidP="00FF2A53">
            <w:pPr>
              <w:jc w:val="center"/>
              <w:rPr>
                <w:sz w:val="16"/>
                <w:szCs w:val="16"/>
              </w:rPr>
            </w:pPr>
            <w:r>
              <w:rPr>
                <w:sz w:val="16"/>
                <w:szCs w:val="16"/>
              </w:rPr>
              <w:t>10</w:t>
            </w:r>
          </w:p>
        </w:tc>
        <w:tc>
          <w:tcPr>
            <w:tcW w:w="541" w:type="pct"/>
            <w:shd w:val="clear" w:color="auto" w:fill="auto"/>
          </w:tcPr>
          <w:p w14:paraId="45A4D9A9" w14:textId="45BA332C" w:rsidR="00FF2A53" w:rsidRPr="002D6A09" w:rsidRDefault="005911D1" w:rsidP="00FF2A53">
            <w:pPr>
              <w:jc w:val="center"/>
              <w:rPr>
                <w:sz w:val="16"/>
                <w:szCs w:val="16"/>
              </w:rPr>
            </w:pPr>
            <w:r>
              <w:rPr>
                <w:sz w:val="16"/>
                <w:szCs w:val="16"/>
              </w:rPr>
              <w:t>10-10</w:t>
            </w:r>
          </w:p>
        </w:tc>
        <w:tc>
          <w:tcPr>
            <w:tcW w:w="385" w:type="pct"/>
            <w:shd w:val="clear" w:color="auto" w:fill="auto"/>
          </w:tcPr>
          <w:p w14:paraId="603F030E" w14:textId="0DB7046C" w:rsidR="00FF2A53" w:rsidRPr="002D6A09" w:rsidRDefault="00CA2A59" w:rsidP="00FF2A53">
            <w:pPr>
              <w:jc w:val="center"/>
              <w:rPr>
                <w:sz w:val="16"/>
                <w:szCs w:val="16"/>
              </w:rPr>
            </w:pPr>
            <w:r>
              <w:rPr>
                <w:sz w:val="16"/>
                <w:szCs w:val="16"/>
              </w:rPr>
              <w:t>68</w:t>
            </w:r>
          </w:p>
        </w:tc>
        <w:tc>
          <w:tcPr>
            <w:tcW w:w="696" w:type="pct"/>
            <w:shd w:val="clear" w:color="auto" w:fill="auto"/>
          </w:tcPr>
          <w:p w14:paraId="6C65280B" w14:textId="6A319D8D" w:rsidR="00FF2A53" w:rsidRPr="002D6A09" w:rsidRDefault="00CA2A59" w:rsidP="00FF2A53">
            <w:pPr>
              <w:jc w:val="center"/>
              <w:rPr>
                <w:sz w:val="16"/>
                <w:szCs w:val="16"/>
              </w:rPr>
            </w:pPr>
            <w:r>
              <w:rPr>
                <w:sz w:val="16"/>
                <w:szCs w:val="16"/>
              </w:rPr>
              <w:t>68-68</w:t>
            </w:r>
          </w:p>
        </w:tc>
        <w:tc>
          <w:tcPr>
            <w:tcW w:w="541" w:type="pct"/>
          </w:tcPr>
          <w:p w14:paraId="78762B69" w14:textId="2BFE8C81" w:rsidR="00FF2A53" w:rsidRPr="002D6A09" w:rsidRDefault="00CA2A59" w:rsidP="00FF2A53">
            <w:pPr>
              <w:jc w:val="center"/>
              <w:rPr>
                <w:sz w:val="16"/>
                <w:szCs w:val="16"/>
              </w:rPr>
            </w:pPr>
            <w:r>
              <w:rPr>
                <w:sz w:val="16"/>
                <w:szCs w:val="16"/>
              </w:rPr>
              <w:t>73</w:t>
            </w:r>
          </w:p>
        </w:tc>
        <w:tc>
          <w:tcPr>
            <w:tcW w:w="542" w:type="pct"/>
          </w:tcPr>
          <w:p w14:paraId="42F1544A" w14:textId="476FF91A" w:rsidR="00FF2A53" w:rsidRPr="002D6A09" w:rsidRDefault="00CA2A59" w:rsidP="00FF2A53">
            <w:pPr>
              <w:jc w:val="center"/>
              <w:rPr>
                <w:sz w:val="16"/>
                <w:szCs w:val="16"/>
              </w:rPr>
            </w:pPr>
            <w:r>
              <w:rPr>
                <w:sz w:val="16"/>
                <w:szCs w:val="16"/>
              </w:rPr>
              <w:t>73-73</w:t>
            </w:r>
          </w:p>
        </w:tc>
        <w:tc>
          <w:tcPr>
            <w:tcW w:w="385" w:type="pct"/>
            <w:shd w:val="clear" w:color="auto" w:fill="auto"/>
          </w:tcPr>
          <w:p w14:paraId="7FBE26C7" w14:textId="784063EB" w:rsidR="00FF2A53" w:rsidRPr="002D6A09" w:rsidRDefault="00CA2A59" w:rsidP="00FF2A53">
            <w:pPr>
              <w:jc w:val="center"/>
              <w:rPr>
                <w:sz w:val="16"/>
                <w:szCs w:val="16"/>
              </w:rPr>
            </w:pPr>
            <w:r>
              <w:rPr>
                <w:sz w:val="16"/>
                <w:szCs w:val="16"/>
              </w:rPr>
              <w:t>89</w:t>
            </w:r>
          </w:p>
        </w:tc>
        <w:tc>
          <w:tcPr>
            <w:tcW w:w="696" w:type="pct"/>
            <w:shd w:val="clear" w:color="auto" w:fill="auto"/>
          </w:tcPr>
          <w:p w14:paraId="3CE29901" w14:textId="51EDBC74" w:rsidR="00FF2A53" w:rsidRPr="002D6A09" w:rsidRDefault="00CA2A59" w:rsidP="00FF2A53">
            <w:pPr>
              <w:jc w:val="center"/>
              <w:rPr>
                <w:sz w:val="16"/>
                <w:szCs w:val="16"/>
              </w:rPr>
            </w:pPr>
            <w:r>
              <w:rPr>
                <w:sz w:val="16"/>
                <w:szCs w:val="16"/>
              </w:rPr>
              <w:t>89-89</w:t>
            </w:r>
          </w:p>
        </w:tc>
      </w:tr>
      <w:tr w:rsidR="00FF2A53" w:rsidRPr="005B2849" w14:paraId="61BBFC30" w14:textId="77777777" w:rsidTr="00FF2A53">
        <w:trPr>
          <w:trHeight w:val="35"/>
        </w:trPr>
        <w:tc>
          <w:tcPr>
            <w:tcW w:w="483" w:type="pct"/>
            <w:shd w:val="clear" w:color="auto" w:fill="auto"/>
          </w:tcPr>
          <w:p w14:paraId="27C49EB0" w14:textId="45256D98" w:rsidR="00FF2A53" w:rsidRPr="00A305E0" w:rsidRDefault="00FF2A53" w:rsidP="00FF2A53">
            <w:pPr>
              <w:pStyle w:val="RepTableSmall"/>
              <w:rPr>
                <w:szCs w:val="16"/>
                <w:lang w:val="en-GB" w:eastAsia="de-DE"/>
              </w:rPr>
            </w:pPr>
            <w:r>
              <w:rPr>
                <w:szCs w:val="16"/>
                <w:lang w:val="en-GB" w:eastAsia="de-DE"/>
              </w:rPr>
              <w:t>MATIN</w:t>
            </w:r>
          </w:p>
        </w:tc>
        <w:tc>
          <w:tcPr>
            <w:tcW w:w="402" w:type="pct"/>
            <w:shd w:val="clear" w:color="auto" w:fill="auto"/>
          </w:tcPr>
          <w:p w14:paraId="3D08834E" w14:textId="65181FBC" w:rsidR="00FF2A53" w:rsidRPr="002D6A09" w:rsidRDefault="00CB1E58" w:rsidP="00FF2A53">
            <w:pPr>
              <w:jc w:val="center"/>
              <w:rPr>
                <w:sz w:val="16"/>
                <w:szCs w:val="16"/>
              </w:rPr>
            </w:pPr>
            <w:r>
              <w:rPr>
                <w:sz w:val="16"/>
                <w:szCs w:val="16"/>
              </w:rPr>
              <w:t>2</w:t>
            </w:r>
          </w:p>
        </w:tc>
        <w:tc>
          <w:tcPr>
            <w:tcW w:w="329" w:type="pct"/>
            <w:shd w:val="clear" w:color="auto" w:fill="auto"/>
          </w:tcPr>
          <w:p w14:paraId="0AA2181D" w14:textId="5F993F74" w:rsidR="00FF2A53" w:rsidRPr="002D6A09" w:rsidRDefault="005911D1" w:rsidP="00FF2A53">
            <w:pPr>
              <w:jc w:val="center"/>
              <w:rPr>
                <w:sz w:val="16"/>
                <w:szCs w:val="16"/>
              </w:rPr>
            </w:pPr>
            <w:r>
              <w:rPr>
                <w:sz w:val="16"/>
                <w:szCs w:val="16"/>
              </w:rPr>
              <w:t>6,1</w:t>
            </w:r>
          </w:p>
        </w:tc>
        <w:tc>
          <w:tcPr>
            <w:tcW w:w="541" w:type="pct"/>
            <w:shd w:val="clear" w:color="auto" w:fill="auto"/>
          </w:tcPr>
          <w:p w14:paraId="0783BCAC" w14:textId="31A9262F" w:rsidR="00FF2A53" w:rsidRPr="002D6A09" w:rsidRDefault="005911D1" w:rsidP="00FF2A53">
            <w:pPr>
              <w:jc w:val="center"/>
              <w:rPr>
                <w:sz w:val="16"/>
                <w:szCs w:val="16"/>
              </w:rPr>
            </w:pPr>
            <w:r>
              <w:rPr>
                <w:sz w:val="16"/>
                <w:szCs w:val="16"/>
              </w:rPr>
              <w:t>5,2-7</w:t>
            </w:r>
          </w:p>
        </w:tc>
        <w:tc>
          <w:tcPr>
            <w:tcW w:w="385" w:type="pct"/>
            <w:shd w:val="clear" w:color="auto" w:fill="auto"/>
          </w:tcPr>
          <w:p w14:paraId="63E9C56F" w14:textId="1E990A11" w:rsidR="00FF2A53" w:rsidRPr="002D6A09" w:rsidRDefault="00CA2A59" w:rsidP="00FF2A53">
            <w:pPr>
              <w:jc w:val="center"/>
              <w:rPr>
                <w:sz w:val="16"/>
                <w:szCs w:val="16"/>
              </w:rPr>
            </w:pPr>
            <w:r>
              <w:rPr>
                <w:sz w:val="16"/>
                <w:szCs w:val="16"/>
              </w:rPr>
              <w:t>77,7</w:t>
            </w:r>
          </w:p>
        </w:tc>
        <w:tc>
          <w:tcPr>
            <w:tcW w:w="696" w:type="pct"/>
            <w:shd w:val="clear" w:color="auto" w:fill="auto"/>
          </w:tcPr>
          <w:p w14:paraId="1A4820F2" w14:textId="66516B41" w:rsidR="00FF2A53" w:rsidRPr="002D6A09" w:rsidRDefault="00CA2A59" w:rsidP="00FF2A53">
            <w:pPr>
              <w:jc w:val="center"/>
              <w:rPr>
                <w:sz w:val="16"/>
                <w:szCs w:val="16"/>
              </w:rPr>
            </w:pPr>
            <w:r>
              <w:rPr>
                <w:sz w:val="16"/>
                <w:szCs w:val="16"/>
              </w:rPr>
              <w:t>63-92,3</w:t>
            </w:r>
          </w:p>
        </w:tc>
        <w:tc>
          <w:tcPr>
            <w:tcW w:w="541" w:type="pct"/>
          </w:tcPr>
          <w:p w14:paraId="747CA556" w14:textId="1909F3DE" w:rsidR="00FF2A53" w:rsidRPr="002D6A09" w:rsidRDefault="00CA2A59" w:rsidP="00FF2A53">
            <w:pPr>
              <w:jc w:val="center"/>
              <w:rPr>
                <w:sz w:val="16"/>
                <w:szCs w:val="16"/>
              </w:rPr>
            </w:pPr>
            <w:r>
              <w:rPr>
                <w:sz w:val="16"/>
                <w:szCs w:val="16"/>
              </w:rPr>
              <w:t>81</w:t>
            </w:r>
          </w:p>
        </w:tc>
        <w:tc>
          <w:tcPr>
            <w:tcW w:w="542" w:type="pct"/>
          </w:tcPr>
          <w:p w14:paraId="67E56446" w14:textId="1BE06390" w:rsidR="00FF2A53" w:rsidRPr="002D6A09" w:rsidRDefault="00CA2A59" w:rsidP="00FF2A53">
            <w:pPr>
              <w:jc w:val="center"/>
              <w:rPr>
                <w:sz w:val="16"/>
                <w:szCs w:val="16"/>
              </w:rPr>
            </w:pPr>
            <w:r>
              <w:rPr>
                <w:sz w:val="16"/>
                <w:szCs w:val="16"/>
              </w:rPr>
              <w:t>66-96</w:t>
            </w:r>
          </w:p>
        </w:tc>
        <w:tc>
          <w:tcPr>
            <w:tcW w:w="385" w:type="pct"/>
            <w:shd w:val="clear" w:color="auto" w:fill="auto"/>
          </w:tcPr>
          <w:p w14:paraId="5C24B3C9" w14:textId="79EB94D5" w:rsidR="00FF2A53" w:rsidRPr="002D6A09" w:rsidRDefault="00CA2A59" w:rsidP="00FF2A53">
            <w:pPr>
              <w:jc w:val="center"/>
              <w:rPr>
                <w:sz w:val="16"/>
                <w:szCs w:val="16"/>
              </w:rPr>
            </w:pPr>
            <w:r>
              <w:rPr>
                <w:sz w:val="16"/>
                <w:szCs w:val="16"/>
              </w:rPr>
              <w:t>98</w:t>
            </w:r>
          </w:p>
        </w:tc>
        <w:tc>
          <w:tcPr>
            <w:tcW w:w="696" w:type="pct"/>
            <w:shd w:val="clear" w:color="auto" w:fill="auto"/>
          </w:tcPr>
          <w:p w14:paraId="071217FD" w14:textId="5D98BD0F" w:rsidR="00FF2A53" w:rsidRPr="002D6A09" w:rsidRDefault="00CA2A59" w:rsidP="00FF2A53">
            <w:pPr>
              <w:jc w:val="center"/>
              <w:rPr>
                <w:sz w:val="16"/>
                <w:szCs w:val="16"/>
              </w:rPr>
            </w:pPr>
            <w:r>
              <w:rPr>
                <w:sz w:val="16"/>
                <w:szCs w:val="16"/>
              </w:rPr>
              <w:t>96-100</w:t>
            </w:r>
          </w:p>
        </w:tc>
      </w:tr>
      <w:tr w:rsidR="00FF2A53" w:rsidRPr="005B2849" w14:paraId="1A869F31" w14:textId="77777777" w:rsidTr="00FF2A53">
        <w:trPr>
          <w:trHeight w:val="35"/>
        </w:trPr>
        <w:tc>
          <w:tcPr>
            <w:tcW w:w="483" w:type="pct"/>
            <w:shd w:val="clear" w:color="auto" w:fill="auto"/>
          </w:tcPr>
          <w:p w14:paraId="03C69A21" w14:textId="6E61B16C" w:rsidR="00FF2A53" w:rsidRPr="002D6A09" w:rsidRDefault="00FF2A53" w:rsidP="00FF2A53">
            <w:pPr>
              <w:pStyle w:val="RepTableSmall"/>
              <w:rPr>
                <w:szCs w:val="16"/>
                <w:lang w:val="en-GB" w:eastAsia="de-DE"/>
              </w:rPr>
            </w:pPr>
            <w:r>
              <w:rPr>
                <w:szCs w:val="16"/>
                <w:lang w:val="en-GB" w:eastAsia="de-DE"/>
              </w:rPr>
              <w:t>PAPRH</w:t>
            </w:r>
          </w:p>
        </w:tc>
        <w:tc>
          <w:tcPr>
            <w:tcW w:w="402" w:type="pct"/>
            <w:shd w:val="clear" w:color="auto" w:fill="auto"/>
          </w:tcPr>
          <w:p w14:paraId="75138B8C" w14:textId="685B37FA" w:rsidR="00FF2A53" w:rsidRPr="002D6A09" w:rsidRDefault="00FF2A53" w:rsidP="00FF2A53">
            <w:pPr>
              <w:jc w:val="center"/>
              <w:rPr>
                <w:sz w:val="16"/>
                <w:szCs w:val="16"/>
              </w:rPr>
            </w:pPr>
            <w:r>
              <w:rPr>
                <w:sz w:val="16"/>
                <w:szCs w:val="16"/>
              </w:rPr>
              <w:t>1</w:t>
            </w:r>
          </w:p>
        </w:tc>
        <w:tc>
          <w:tcPr>
            <w:tcW w:w="329" w:type="pct"/>
            <w:shd w:val="clear" w:color="auto" w:fill="auto"/>
          </w:tcPr>
          <w:p w14:paraId="09DD7678" w14:textId="1ABA73BD" w:rsidR="00FF2A53" w:rsidRPr="002D6A09" w:rsidRDefault="005911D1" w:rsidP="00FF2A53">
            <w:pPr>
              <w:jc w:val="center"/>
              <w:rPr>
                <w:sz w:val="16"/>
                <w:szCs w:val="16"/>
              </w:rPr>
            </w:pPr>
            <w:r>
              <w:rPr>
                <w:sz w:val="16"/>
                <w:szCs w:val="16"/>
              </w:rPr>
              <w:t>10</w:t>
            </w:r>
          </w:p>
        </w:tc>
        <w:tc>
          <w:tcPr>
            <w:tcW w:w="541" w:type="pct"/>
            <w:shd w:val="clear" w:color="auto" w:fill="auto"/>
          </w:tcPr>
          <w:p w14:paraId="10168FC5" w14:textId="7696B7B4" w:rsidR="00FF2A53" w:rsidRPr="002D6A09" w:rsidRDefault="005911D1" w:rsidP="00FF2A53">
            <w:pPr>
              <w:jc w:val="center"/>
              <w:rPr>
                <w:sz w:val="16"/>
                <w:szCs w:val="16"/>
              </w:rPr>
            </w:pPr>
            <w:r>
              <w:rPr>
                <w:sz w:val="16"/>
                <w:szCs w:val="16"/>
              </w:rPr>
              <w:t>10-10</w:t>
            </w:r>
          </w:p>
        </w:tc>
        <w:tc>
          <w:tcPr>
            <w:tcW w:w="385" w:type="pct"/>
            <w:shd w:val="clear" w:color="auto" w:fill="auto"/>
          </w:tcPr>
          <w:p w14:paraId="4C96388E" w14:textId="74B33507" w:rsidR="00FF2A53" w:rsidRPr="002D6A09" w:rsidRDefault="00CA2A59" w:rsidP="00FF2A53">
            <w:pPr>
              <w:jc w:val="center"/>
              <w:rPr>
                <w:sz w:val="16"/>
                <w:szCs w:val="16"/>
              </w:rPr>
            </w:pPr>
            <w:r>
              <w:rPr>
                <w:sz w:val="16"/>
                <w:szCs w:val="16"/>
              </w:rPr>
              <w:t>65</w:t>
            </w:r>
          </w:p>
        </w:tc>
        <w:tc>
          <w:tcPr>
            <w:tcW w:w="696" w:type="pct"/>
            <w:shd w:val="clear" w:color="auto" w:fill="auto"/>
          </w:tcPr>
          <w:p w14:paraId="3A047E12" w14:textId="3FF9A81E" w:rsidR="00FF2A53" w:rsidRPr="002D6A09" w:rsidRDefault="00CA2A59" w:rsidP="00FF2A53">
            <w:pPr>
              <w:jc w:val="center"/>
              <w:rPr>
                <w:sz w:val="16"/>
                <w:szCs w:val="16"/>
              </w:rPr>
            </w:pPr>
            <w:r>
              <w:rPr>
                <w:sz w:val="16"/>
                <w:szCs w:val="16"/>
              </w:rPr>
              <w:t>65-65</w:t>
            </w:r>
          </w:p>
        </w:tc>
        <w:tc>
          <w:tcPr>
            <w:tcW w:w="541" w:type="pct"/>
          </w:tcPr>
          <w:p w14:paraId="3A326DC5" w14:textId="69CF0A98" w:rsidR="00FF2A53" w:rsidRPr="002D6A09" w:rsidRDefault="00CA2A59" w:rsidP="00FF2A53">
            <w:pPr>
              <w:jc w:val="center"/>
              <w:rPr>
                <w:sz w:val="16"/>
                <w:szCs w:val="16"/>
              </w:rPr>
            </w:pPr>
            <w:r>
              <w:rPr>
                <w:sz w:val="16"/>
                <w:szCs w:val="16"/>
              </w:rPr>
              <w:t>73</w:t>
            </w:r>
          </w:p>
        </w:tc>
        <w:tc>
          <w:tcPr>
            <w:tcW w:w="542" w:type="pct"/>
          </w:tcPr>
          <w:p w14:paraId="7473BBD6" w14:textId="16436971" w:rsidR="00FF2A53" w:rsidRPr="002D6A09" w:rsidRDefault="00CA2A59" w:rsidP="00FF2A53">
            <w:pPr>
              <w:jc w:val="center"/>
              <w:rPr>
                <w:sz w:val="16"/>
                <w:szCs w:val="16"/>
              </w:rPr>
            </w:pPr>
            <w:r>
              <w:rPr>
                <w:sz w:val="16"/>
                <w:szCs w:val="16"/>
              </w:rPr>
              <w:t>73-73</w:t>
            </w:r>
          </w:p>
        </w:tc>
        <w:tc>
          <w:tcPr>
            <w:tcW w:w="385" w:type="pct"/>
            <w:shd w:val="clear" w:color="auto" w:fill="auto"/>
          </w:tcPr>
          <w:p w14:paraId="59655440" w14:textId="7465B50D" w:rsidR="00FF2A53" w:rsidRPr="002D6A09" w:rsidRDefault="00CA2A59" w:rsidP="00FF2A53">
            <w:pPr>
              <w:jc w:val="center"/>
              <w:rPr>
                <w:sz w:val="16"/>
                <w:szCs w:val="16"/>
              </w:rPr>
            </w:pPr>
            <w:r>
              <w:rPr>
                <w:sz w:val="16"/>
                <w:szCs w:val="16"/>
              </w:rPr>
              <w:t>80</w:t>
            </w:r>
          </w:p>
        </w:tc>
        <w:tc>
          <w:tcPr>
            <w:tcW w:w="696" w:type="pct"/>
            <w:shd w:val="clear" w:color="auto" w:fill="auto"/>
          </w:tcPr>
          <w:p w14:paraId="1F5E01AE" w14:textId="562317EB" w:rsidR="00FF2A53" w:rsidRPr="002D6A09" w:rsidRDefault="00CA2A59" w:rsidP="00FF2A53">
            <w:pPr>
              <w:jc w:val="center"/>
              <w:rPr>
                <w:sz w:val="16"/>
                <w:szCs w:val="16"/>
              </w:rPr>
            </w:pPr>
            <w:r>
              <w:rPr>
                <w:sz w:val="16"/>
                <w:szCs w:val="16"/>
              </w:rPr>
              <w:t>80-80</w:t>
            </w:r>
          </w:p>
        </w:tc>
      </w:tr>
      <w:tr w:rsidR="00CB1E58" w:rsidRPr="005B2849" w14:paraId="5815ED7E" w14:textId="77777777" w:rsidTr="00FF2A53">
        <w:trPr>
          <w:trHeight w:val="35"/>
        </w:trPr>
        <w:tc>
          <w:tcPr>
            <w:tcW w:w="483" w:type="pct"/>
            <w:shd w:val="clear" w:color="auto" w:fill="auto"/>
          </w:tcPr>
          <w:p w14:paraId="12E3BB00" w14:textId="0DAB2251" w:rsidR="00CB1E58" w:rsidRDefault="00CB1E58" w:rsidP="00FF2A53">
            <w:pPr>
              <w:rPr>
                <w:sz w:val="16"/>
                <w:szCs w:val="16"/>
              </w:rPr>
            </w:pPr>
            <w:r>
              <w:rPr>
                <w:sz w:val="16"/>
                <w:szCs w:val="16"/>
              </w:rPr>
              <w:t>POLPE</w:t>
            </w:r>
          </w:p>
        </w:tc>
        <w:tc>
          <w:tcPr>
            <w:tcW w:w="402" w:type="pct"/>
            <w:shd w:val="clear" w:color="auto" w:fill="auto"/>
          </w:tcPr>
          <w:p w14:paraId="4589B1B0" w14:textId="79503073" w:rsidR="00CB1E58" w:rsidRDefault="00CB1E58" w:rsidP="00FF2A53">
            <w:pPr>
              <w:jc w:val="center"/>
              <w:rPr>
                <w:sz w:val="16"/>
                <w:szCs w:val="16"/>
              </w:rPr>
            </w:pPr>
            <w:r>
              <w:rPr>
                <w:sz w:val="16"/>
                <w:szCs w:val="16"/>
              </w:rPr>
              <w:t>1</w:t>
            </w:r>
          </w:p>
        </w:tc>
        <w:tc>
          <w:tcPr>
            <w:tcW w:w="329" w:type="pct"/>
            <w:shd w:val="clear" w:color="auto" w:fill="auto"/>
          </w:tcPr>
          <w:p w14:paraId="4E7279BD" w14:textId="313F9821" w:rsidR="00CB1E58" w:rsidRPr="002D6A09" w:rsidRDefault="005911D1" w:rsidP="00FF2A53">
            <w:pPr>
              <w:jc w:val="center"/>
              <w:rPr>
                <w:sz w:val="16"/>
                <w:szCs w:val="16"/>
              </w:rPr>
            </w:pPr>
            <w:r>
              <w:rPr>
                <w:sz w:val="16"/>
                <w:szCs w:val="16"/>
              </w:rPr>
              <w:t>5,5</w:t>
            </w:r>
          </w:p>
        </w:tc>
        <w:tc>
          <w:tcPr>
            <w:tcW w:w="541" w:type="pct"/>
            <w:shd w:val="clear" w:color="auto" w:fill="auto"/>
          </w:tcPr>
          <w:p w14:paraId="18B52878" w14:textId="7248E2D8" w:rsidR="00CB1E58" w:rsidRPr="002D6A09" w:rsidRDefault="005911D1" w:rsidP="00FF2A53">
            <w:pPr>
              <w:jc w:val="center"/>
              <w:rPr>
                <w:sz w:val="16"/>
                <w:szCs w:val="16"/>
              </w:rPr>
            </w:pPr>
            <w:r>
              <w:rPr>
                <w:sz w:val="16"/>
                <w:szCs w:val="16"/>
              </w:rPr>
              <w:t>5,5-5,5</w:t>
            </w:r>
          </w:p>
        </w:tc>
        <w:tc>
          <w:tcPr>
            <w:tcW w:w="385" w:type="pct"/>
            <w:shd w:val="clear" w:color="auto" w:fill="auto"/>
          </w:tcPr>
          <w:p w14:paraId="78DE5124" w14:textId="4F48D46B" w:rsidR="00CB1E58" w:rsidRPr="002D6A09" w:rsidRDefault="00CA2A59" w:rsidP="00FF2A53">
            <w:pPr>
              <w:jc w:val="center"/>
              <w:rPr>
                <w:sz w:val="16"/>
                <w:szCs w:val="16"/>
              </w:rPr>
            </w:pPr>
            <w:r>
              <w:rPr>
                <w:sz w:val="16"/>
                <w:szCs w:val="16"/>
              </w:rPr>
              <w:t>50</w:t>
            </w:r>
          </w:p>
        </w:tc>
        <w:tc>
          <w:tcPr>
            <w:tcW w:w="696" w:type="pct"/>
            <w:shd w:val="clear" w:color="auto" w:fill="auto"/>
          </w:tcPr>
          <w:p w14:paraId="03DBD236" w14:textId="7F12672F" w:rsidR="00CB1E58" w:rsidRPr="002D6A09" w:rsidRDefault="00CA2A59" w:rsidP="00FF2A53">
            <w:pPr>
              <w:jc w:val="center"/>
              <w:rPr>
                <w:sz w:val="16"/>
                <w:szCs w:val="16"/>
              </w:rPr>
            </w:pPr>
            <w:r>
              <w:rPr>
                <w:sz w:val="16"/>
                <w:szCs w:val="16"/>
              </w:rPr>
              <w:t>50-50</w:t>
            </w:r>
          </w:p>
        </w:tc>
        <w:tc>
          <w:tcPr>
            <w:tcW w:w="541" w:type="pct"/>
          </w:tcPr>
          <w:p w14:paraId="231C061C" w14:textId="64B33E9B" w:rsidR="00CB1E58" w:rsidRPr="002D6A09" w:rsidRDefault="00CA2A59" w:rsidP="00FF2A53">
            <w:pPr>
              <w:jc w:val="center"/>
              <w:rPr>
                <w:sz w:val="16"/>
                <w:szCs w:val="16"/>
              </w:rPr>
            </w:pPr>
            <w:r>
              <w:rPr>
                <w:sz w:val="16"/>
                <w:szCs w:val="16"/>
              </w:rPr>
              <w:t>58,3</w:t>
            </w:r>
          </w:p>
        </w:tc>
        <w:tc>
          <w:tcPr>
            <w:tcW w:w="542" w:type="pct"/>
          </w:tcPr>
          <w:p w14:paraId="05232542" w14:textId="7A355CCE" w:rsidR="00CB1E58" w:rsidRPr="002D6A09" w:rsidRDefault="00CA2A59" w:rsidP="00FF2A53">
            <w:pPr>
              <w:jc w:val="center"/>
              <w:rPr>
                <w:sz w:val="16"/>
                <w:szCs w:val="16"/>
              </w:rPr>
            </w:pPr>
            <w:r>
              <w:rPr>
                <w:sz w:val="16"/>
                <w:szCs w:val="16"/>
              </w:rPr>
              <w:t>58,3-58,3</w:t>
            </w:r>
          </w:p>
        </w:tc>
        <w:tc>
          <w:tcPr>
            <w:tcW w:w="385" w:type="pct"/>
            <w:shd w:val="clear" w:color="auto" w:fill="auto"/>
          </w:tcPr>
          <w:p w14:paraId="30591A96" w14:textId="71E7ECCE" w:rsidR="00CB1E58" w:rsidRPr="002D6A09" w:rsidRDefault="00CA2A59" w:rsidP="00FF2A53">
            <w:pPr>
              <w:jc w:val="center"/>
              <w:rPr>
                <w:sz w:val="16"/>
                <w:szCs w:val="16"/>
              </w:rPr>
            </w:pPr>
            <w:r>
              <w:rPr>
                <w:sz w:val="16"/>
                <w:szCs w:val="16"/>
              </w:rPr>
              <w:t>71,5</w:t>
            </w:r>
          </w:p>
        </w:tc>
        <w:tc>
          <w:tcPr>
            <w:tcW w:w="696" w:type="pct"/>
            <w:shd w:val="clear" w:color="auto" w:fill="auto"/>
          </w:tcPr>
          <w:p w14:paraId="655DBC83" w14:textId="433AF0A8" w:rsidR="00CB1E58" w:rsidRPr="002D6A09" w:rsidRDefault="00CA2A59" w:rsidP="00FF2A53">
            <w:pPr>
              <w:jc w:val="center"/>
              <w:rPr>
                <w:sz w:val="16"/>
                <w:szCs w:val="16"/>
              </w:rPr>
            </w:pPr>
            <w:r>
              <w:rPr>
                <w:sz w:val="16"/>
                <w:szCs w:val="16"/>
              </w:rPr>
              <w:t>71,5-71,5</w:t>
            </w:r>
          </w:p>
        </w:tc>
      </w:tr>
      <w:tr w:rsidR="00FF2A53" w:rsidRPr="005B2849" w14:paraId="30F1634B" w14:textId="77777777" w:rsidTr="00FF2A53">
        <w:trPr>
          <w:trHeight w:val="35"/>
        </w:trPr>
        <w:tc>
          <w:tcPr>
            <w:tcW w:w="483" w:type="pct"/>
            <w:shd w:val="clear" w:color="auto" w:fill="auto"/>
          </w:tcPr>
          <w:p w14:paraId="3995DD57" w14:textId="7936DE89" w:rsidR="00FF2A53" w:rsidRPr="002D6A09" w:rsidRDefault="00FF2A53" w:rsidP="00FF2A53">
            <w:pPr>
              <w:rPr>
                <w:sz w:val="16"/>
                <w:szCs w:val="16"/>
              </w:rPr>
            </w:pPr>
            <w:r>
              <w:rPr>
                <w:sz w:val="16"/>
                <w:szCs w:val="16"/>
              </w:rPr>
              <w:t>POLCO</w:t>
            </w:r>
          </w:p>
        </w:tc>
        <w:tc>
          <w:tcPr>
            <w:tcW w:w="402" w:type="pct"/>
            <w:shd w:val="clear" w:color="auto" w:fill="auto"/>
          </w:tcPr>
          <w:p w14:paraId="45592879" w14:textId="339801E7" w:rsidR="00FF2A53" w:rsidRPr="002D6A09" w:rsidRDefault="00CB1E58" w:rsidP="00FF2A53">
            <w:pPr>
              <w:jc w:val="center"/>
              <w:rPr>
                <w:sz w:val="16"/>
                <w:szCs w:val="16"/>
              </w:rPr>
            </w:pPr>
            <w:r>
              <w:rPr>
                <w:sz w:val="16"/>
                <w:szCs w:val="16"/>
              </w:rPr>
              <w:t>9</w:t>
            </w:r>
          </w:p>
        </w:tc>
        <w:tc>
          <w:tcPr>
            <w:tcW w:w="329" w:type="pct"/>
            <w:shd w:val="clear" w:color="auto" w:fill="auto"/>
          </w:tcPr>
          <w:p w14:paraId="087289F2" w14:textId="3D76AA3C" w:rsidR="00FF2A53" w:rsidRPr="002D6A09" w:rsidRDefault="005911D1" w:rsidP="00FF2A53">
            <w:pPr>
              <w:jc w:val="center"/>
              <w:rPr>
                <w:sz w:val="16"/>
                <w:szCs w:val="16"/>
              </w:rPr>
            </w:pPr>
            <w:r>
              <w:rPr>
                <w:sz w:val="16"/>
                <w:szCs w:val="16"/>
              </w:rPr>
              <w:t>7,5</w:t>
            </w:r>
          </w:p>
        </w:tc>
        <w:tc>
          <w:tcPr>
            <w:tcW w:w="541" w:type="pct"/>
            <w:shd w:val="clear" w:color="auto" w:fill="auto"/>
          </w:tcPr>
          <w:p w14:paraId="2D22B02E" w14:textId="56AA915E" w:rsidR="00FF2A53" w:rsidRPr="002D6A09" w:rsidRDefault="005911D1" w:rsidP="00FF2A53">
            <w:pPr>
              <w:jc w:val="center"/>
              <w:rPr>
                <w:sz w:val="16"/>
                <w:szCs w:val="16"/>
              </w:rPr>
            </w:pPr>
            <w:r>
              <w:rPr>
                <w:sz w:val="16"/>
                <w:szCs w:val="16"/>
              </w:rPr>
              <w:t>5-11</w:t>
            </w:r>
          </w:p>
        </w:tc>
        <w:tc>
          <w:tcPr>
            <w:tcW w:w="385" w:type="pct"/>
            <w:shd w:val="clear" w:color="auto" w:fill="auto"/>
          </w:tcPr>
          <w:p w14:paraId="26CD8F15" w14:textId="397B8472" w:rsidR="00FF2A53" w:rsidRPr="002D6A09" w:rsidRDefault="00CA2A59" w:rsidP="00FF2A53">
            <w:pPr>
              <w:jc w:val="center"/>
              <w:rPr>
                <w:sz w:val="16"/>
                <w:szCs w:val="16"/>
              </w:rPr>
            </w:pPr>
            <w:r>
              <w:rPr>
                <w:sz w:val="16"/>
                <w:szCs w:val="16"/>
              </w:rPr>
              <w:t>26,6</w:t>
            </w:r>
          </w:p>
        </w:tc>
        <w:tc>
          <w:tcPr>
            <w:tcW w:w="696" w:type="pct"/>
            <w:shd w:val="clear" w:color="auto" w:fill="auto"/>
          </w:tcPr>
          <w:p w14:paraId="36F6DF36" w14:textId="6E5AF8BC" w:rsidR="00FF2A53" w:rsidRPr="002D6A09" w:rsidRDefault="00CA2A59" w:rsidP="00FF2A53">
            <w:pPr>
              <w:jc w:val="center"/>
              <w:rPr>
                <w:sz w:val="16"/>
                <w:szCs w:val="16"/>
              </w:rPr>
            </w:pPr>
            <w:r>
              <w:rPr>
                <w:sz w:val="16"/>
                <w:szCs w:val="16"/>
              </w:rPr>
              <w:t>0-51</w:t>
            </w:r>
          </w:p>
        </w:tc>
        <w:tc>
          <w:tcPr>
            <w:tcW w:w="541" w:type="pct"/>
          </w:tcPr>
          <w:p w14:paraId="0CACB9F6" w14:textId="138680C9" w:rsidR="00FF2A53" w:rsidRPr="002D6A09" w:rsidRDefault="00CA2A59" w:rsidP="00FF2A53">
            <w:pPr>
              <w:jc w:val="center"/>
              <w:rPr>
                <w:sz w:val="16"/>
                <w:szCs w:val="16"/>
              </w:rPr>
            </w:pPr>
            <w:r>
              <w:rPr>
                <w:sz w:val="16"/>
                <w:szCs w:val="16"/>
              </w:rPr>
              <w:t>37,7</w:t>
            </w:r>
          </w:p>
        </w:tc>
        <w:tc>
          <w:tcPr>
            <w:tcW w:w="542" w:type="pct"/>
          </w:tcPr>
          <w:p w14:paraId="109E4EAE" w14:textId="47C6289F" w:rsidR="00FF2A53" w:rsidRPr="002D6A09" w:rsidRDefault="00CA2A59" w:rsidP="00FF2A53">
            <w:pPr>
              <w:jc w:val="center"/>
              <w:rPr>
                <w:sz w:val="16"/>
                <w:szCs w:val="16"/>
              </w:rPr>
            </w:pPr>
            <w:r>
              <w:rPr>
                <w:sz w:val="16"/>
                <w:szCs w:val="16"/>
              </w:rPr>
              <w:t>10-55</w:t>
            </w:r>
          </w:p>
        </w:tc>
        <w:tc>
          <w:tcPr>
            <w:tcW w:w="385" w:type="pct"/>
            <w:shd w:val="clear" w:color="auto" w:fill="auto"/>
          </w:tcPr>
          <w:p w14:paraId="37DDF881" w14:textId="754DE3CF" w:rsidR="00FF2A53" w:rsidRPr="002D6A09" w:rsidRDefault="00CA2A59" w:rsidP="00FF2A53">
            <w:pPr>
              <w:jc w:val="center"/>
              <w:rPr>
                <w:sz w:val="16"/>
                <w:szCs w:val="16"/>
              </w:rPr>
            </w:pPr>
            <w:r>
              <w:rPr>
                <w:sz w:val="16"/>
                <w:szCs w:val="16"/>
              </w:rPr>
              <w:t>62,4</w:t>
            </w:r>
          </w:p>
        </w:tc>
        <w:tc>
          <w:tcPr>
            <w:tcW w:w="696" w:type="pct"/>
            <w:shd w:val="clear" w:color="auto" w:fill="auto"/>
          </w:tcPr>
          <w:p w14:paraId="59933731" w14:textId="3AFBB3B6" w:rsidR="00FF2A53" w:rsidRPr="002D6A09" w:rsidRDefault="00CA2A59" w:rsidP="00FF2A53">
            <w:pPr>
              <w:jc w:val="center"/>
              <w:rPr>
                <w:sz w:val="16"/>
                <w:szCs w:val="16"/>
              </w:rPr>
            </w:pPr>
            <w:r>
              <w:rPr>
                <w:sz w:val="16"/>
                <w:szCs w:val="16"/>
              </w:rPr>
              <w:t>17,5-100</w:t>
            </w:r>
          </w:p>
        </w:tc>
      </w:tr>
      <w:tr w:rsidR="00CB1E58" w:rsidRPr="005B2849" w14:paraId="4DABCDCD" w14:textId="77777777" w:rsidTr="00FF2A53">
        <w:trPr>
          <w:trHeight w:val="35"/>
        </w:trPr>
        <w:tc>
          <w:tcPr>
            <w:tcW w:w="483" w:type="pct"/>
            <w:shd w:val="clear" w:color="auto" w:fill="auto"/>
          </w:tcPr>
          <w:p w14:paraId="75DE2202" w14:textId="4C9EBA45" w:rsidR="00CB1E58" w:rsidRDefault="00CB1E58" w:rsidP="00FF2A53">
            <w:pPr>
              <w:rPr>
                <w:sz w:val="16"/>
                <w:szCs w:val="16"/>
              </w:rPr>
            </w:pPr>
            <w:r>
              <w:rPr>
                <w:sz w:val="16"/>
                <w:szCs w:val="16"/>
              </w:rPr>
              <w:t>RAPRA</w:t>
            </w:r>
          </w:p>
        </w:tc>
        <w:tc>
          <w:tcPr>
            <w:tcW w:w="402" w:type="pct"/>
            <w:shd w:val="clear" w:color="auto" w:fill="auto"/>
          </w:tcPr>
          <w:p w14:paraId="65CBA9A0" w14:textId="005CC8E7" w:rsidR="00CB1E58" w:rsidRDefault="00CB1E58" w:rsidP="00FF2A53">
            <w:pPr>
              <w:jc w:val="center"/>
              <w:rPr>
                <w:sz w:val="16"/>
                <w:szCs w:val="16"/>
              </w:rPr>
            </w:pPr>
            <w:r>
              <w:rPr>
                <w:sz w:val="16"/>
                <w:szCs w:val="16"/>
              </w:rPr>
              <w:t>1</w:t>
            </w:r>
          </w:p>
        </w:tc>
        <w:tc>
          <w:tcPr>
            <w:tcW w:w="329" w:type="pct"/>
            <w:shd w:val="clear" w:color="auto" w:fill="auto"/>
          </w:tcPr>
          <w:p w14:paraId="5137458D" w14:textId="6897AF7E" w:rsidR="00CB1E58" w:rsidRPr="002D6A09" w:rsidRDefault="005911D1" w:rsidP="00FF2A53">
            <w:pPr>
              <w:jc w:val="center"/>
              <w:rPr>
                <w:sz w:val="16"/>
                <w:szCs w:val="16"/>
              </w:rPr>
            </w:pPr>
            <w:r>
              <w:rPr>
                <w:sz w:val="16"/>
                <w:szCs w:val="16"/>
              </w:rPr>
              <w:t>6</w:t>
            </w:r>
          </w:p>
        </w:tc>
        <w:tc>
          <w:tcPr>
            <w:tcW w:w="541" w:type="pct"/>
            <w:shd w:val="clear" w:color="auto" w:fill="auto"/>
          </w:tcPr>
          <w:p w14:paraId="507417AD" w14:textId="42F156A0" w:rsidR="00CB1E58" w:rsidRPr="002D6A09" w:rsidRDefault="005911D1" w:rsidP="00FF2A53">
            <w:pPr>
              <w:jc w:val="center"/>
              <w:rPr>
                <w:sz w:val="16"/>
                <w:szCs w:val="16"/>
              </w:rPr>
            </w:pPr>
            <w:r>
              <w:rPr>
                <w:sz w:val="16"/>
                <w:szCs w:val="16"/>
              </w:rPr>
              <w:t>6-6</w:t>
            </w:r>
          </w:p>
        </w:tc>
        <w:tc>
          <w:tcPr>
            <w:tcW w:w="385" w:type="pct"/>
            <w:shd w:val="clear" w:color="auto" w:fill="auto"/>
          </w:tcPr>
          <w:p w14:paraId="10BD1F71" w14:textId="1BB11763" w:rsidR="00CB1E58" w:rsidRPr="002D6A09" w:rsidRDefault="00CA2A59" w:rsidP="00FF2A53">
            <w:pPr>
              <w:jc w:val="center"/>
              <w:rPr>
                <w:sz w:val="16"/>
                <w:szCs w:val="16"/>
              </w:rPr>
            </w:pPr>
            <w:r>
              <w:rPr>
                <w:sz w:val="16"/>
                <w:szCs w:val="16"/>
              </w:rPr>
              <w:t>76</w:t>
            </w:r>
          </w:p>
        </w:tc>
        <w:tc>
          <w:tcPr>
            <w:tcW w:w="696" w:type="pct"/>
            <w:shd w:val="clear" w:color="auto" w:fill="auto"/>
          </w:tcPr>
          <w:p w14:paraId="426BF27D" w14:textId="5EAE90B7" w:rsidR="00CB1E58" w:rsidRPr="002D6A09" w:rsidRDefault="00CA2A59" w:rsidP="00FF2A53">
            <w:pPr>
              <w:jc w:val="center"/>
              <w:rPr>
                <w:sz w:val="16"/>
                <w:szCs w:val="16"/>
              </w:rPr>
            </w:pPr>
            <w:r>
              <w:rPr>
                <w:sz w:val="16"/>
                <w:szCs w:val="16"/>
              </w:rPr>
              <w:t>76-76</w:t>
            </w:r>
          </w:p>
        </w:tc>
        <w:tc>
          <w:tcPr>
            <w:tcW w:w="541" w:type="pct"/>
          </w:tcPr>
          <w:p w14:paraId="42428757" w14:textId="7BF867CA" w:rsidR="00CB1E58" w:rsidRPr="002D6A09" w:rsidRDefault="00CA2A59" w:rsidP="00FF2A53">
            <w:pPr>
              <w:jc w:val="center"/>
              <w:rPr>
                <w:sz w:val="16"/>
                <w:szCs w:val="16"/>
              </w:rPr>
            </w:pPr>
            <w:r>
              <w:rPr>
                <w:sz w:val="16"/>
                <w:szCs w:val="16"/>
              </w:rPr>
              <w:t>81,5</w:t>
            </w:r>
          </w:p>
        </w:tc>
        <w:tc>
          <w:tcPr>
            <w:tcW w:w="542" w:type="pct"/>
          </w:tcPr>
          <w:p w14:paraId="0D4EFDF5" w14:textId="40F77812" w:rsidR="00CB1E58" w:rsidRPr="002D6A09" w:rsidRDefault="00CA2A59" w:rsidP="00FF2A53">
            <w:pPr>
              <w:jc w:val="center"/>
              <w:rPr>
                <w:sz w:val="16"/>
                <w:szCs w:val="16"/>
              </w:rPr>
            </w:pPr>
            <w:r>
              <w:rPr>
                <w:sz w:val="16"/>
                <w:szCs w:val="16"/>
              </w:rPr>
              <w:t>81,5-81,5</w:t>
            </w:r>
          </w:p>
        </w:tc>
        <w:tc>
          <w:tcPr>
            <w:tcW w:w="385" w:type="pct"/>
            <w:shd w:val="clear" w:color="auto" w:fill="auto"/>
          </w:tcPr>
          <w:p w14:paraId="2A716251" w14:textId="2C217AC3" w:rsidR="00CB1E58" w:rsidRPr="002D6A09" w:rsidRDefault="00716864" w:rsidP="00FF2A53">
            <w:pPr>
              <w:jc w:val="center"/>
              <w:rPr>
                <w:sz w:val="16"/>
                <w:szCs w:val="16"/>
              </w:rPr>
            </w:pPr>
            <w:r>
              <w:rPr>
                <w:sz w:val="16"/>
                <w:szCs w:val="16"/>
              </w:rPr>
              <w:t>87,8</w:t>
            </w:r>
          </w:p>
        </w:tc>
        <w:tc>
          <w:tcPr>
            <w:tcW w:w="696" w:type="pct"/>
            <w:shd w:val="clear" w:color="auto" w:fill="auto"/>
          </w:tcPr>
          <w:p w14:paraId="5AD58DBF" w14:textId="60B2BC21" w:rsidR="00CB1E58" w:rsidRPr="002D6A09" w:rsidRDefault="00716864" w:rsidP="00FF2A53">
            <w:pPr>
              <w:jc w:val="center"/>
              <w:rPr>
                <w:sz w:val="16"/>
                <w:szCs w:val="16"/>
              </w:rPr>
            </w:pPr>
            <w:r>
              <w:rPr>
                <w:sz w:val="16"/>
                <w:szCs w:val="16"/>
              </w:rPr>
              <w:t>87,8-87,8</w:t>
            </w:r>
          </w:p>
        </w:tc>
      </w:tr>
      <w:tr w:rsidR="00FF2A53" w:rsidRPr="005B2849" w14:paraId="038DD3BC" w14:textId="77777777" w:rsidTr="00FF2A53">
        <w:trPr>
          <w:trHeight w:val="35"/>
        </w:trPr>
        <w:tc>
          <w:tcPr>
            <w:tcW w:w="483" w:type="pct"/>
            <w:shd w:val="clear" w:color="auto" w:fill="auto"/>
          </w:tcPr>
          <w:p w14:paraId="377B0E16" w14:textId="129D9305" w:rsidR="00FF2A53" w:rsidRPr="002D6A09" w:rsidRDefault="00FF2A53" w:rsidP="00FF2A53">
            <w:pPr>
              <w:pStyle w:val="RepTableSmall"/>
              <w:rPr>
                <w:szCs w:val="16"/>
                <w:lang w:val="en-GB" w:eastAsia="de-DE"/>
              </w:rPr>
            </w:pPr>
            <w:r>
              <w:rPr>
                <w:szCs w:val="16"/>
                <w:lang w:val="en-GB" w:eastAsia="de-DE"/>
              </w:rPr>
              <w:t>STEME</w:t>
            </w:r>
            <w:r w:rsidR="0087678C">
              <w:rPr>
                <w:szCs w:val="16"/>
                <w:lang w:val="en-GB" w:eastAsia="de-DE"/>
              </w:rPr>
              <w:t>**</w:t>
            </w:r>
          </w:p>
        </w:tc>
        <w:tc>
          <w:tcPr>
            <w:tcW w:w="402" w:type="pct"/>
            <w:shd w:val="clear" w:color="auto" w:fill="auto"/>
          </w:tcPr>
          <w:p w14:paraId="06D833AB" w14:textId="03A7F44A" w:rsidR="00FF2A53" w:rsidRPr="002D6A09" w:rsidRDefault="00CB1E58" w:rsidP="00FF2A53">
            <w:pPr>
              <w:jc w:val="center"/>
              <w:rPr>
                <w:sz w:val="16"/>
                <w:szCs w:val="16"/>
              </w:rPr>
            </w:pPr>
            <w:r>
              <w:rPr>
                <w:sz w:val="16"/>
                <w:szCs w:val="16"/>
              </w:rPr>
              <w:t>4</w:t>
            </w:r>
          </w:p>
        </w:tc>
        <w:tc>
          <w:tcPr>
            <w:tcW w:w="329" w:type="pct"/>
            <w:shd w:val="clear" w:color="auto" w:fill="auto"/>
          </w:tcPr>
          <w:p w14:paraId="2F42DA26" w14:textId="7EA5531A" w:rsidR="00FF2A53" w:rsidRPr="002D6A09" w:rsidRDefault="005911D1" w:rsidP="00FF2A53">
            <w:pPr>
              <w:jc w:val="center"/>
              <w:rPr>
                <w:sz w:val="16"/>
                <w:szCs w:val="16"/>
              </w:rPr>
            </w:pPr>
            <w:r>
              <w:rPr>
                <w:sz w:val="16"/>
                <w:szCs w:val="16"/>
              </w:rPr>
              <w:t>7,3</w:t>
            </w:r>
          </w:p>
        </w:tc>
        <w:tc>
          <w:tcPr>
            <w:tcW w:w="541" w:type="pct"/>
            <w:shd w:val="clear" w:color="auto" w:fill="auto"/>
          </w:tcPr>
          <w:p w14:paraId="32B7B208" w14:textId="705E710A" w:rsidR="00FF2A53" w:rsidRPr="002D6A09" w:rsidRDefault="005911D1" w:rsidP="00FF2A53">
            <w:pPr>
              <w:jc w:val="center"/>
              <w:rPr>
                <w:sz w:val="16"/>
                <w:szCs w:val="16"/>
              </w:rPr>
            </w:pPr>
            <w:r>
              <w:rPr>
                <w:sz w:val="16"/>
                <w:szCs w:val="16"/>
              </w:rPr>
              <w:t>5,3-11</w:t>
            </w:r>
          </w:p>
        </w:tc>
        <w:tc>
          <w:tcPr>
            <w:tcW w:w="385" w:type="pct"/>
            <w:shd w:val="clear" w:color="auto" w:fill="auto"/>
          </w:tcPr>
          <w:p w14:paraId="4C35A8A9" w14:textId="29A663CB" w:rsidR="00FF2A53" w:rsidRPr="002D6A09" w:rsidRDefault="00716864" w:rsidP="00FF2A53">
            <w:pPr>
              <w:jc w:val="center"/>
              <w:rPr>
                <w:sz w:val="16"/>
                <w:szCs w:val="16"/>
              </w:rPr>
            </w:pPr>
            <w:r>
              <w:rPr>
                <w:sz w:val="16"/>
                <w:szCs w:val="16"/>
              </w:rPr>
              <w:t>70,3</w:t>
            </w:r>
          </w:p>
        </w:tc>
        <w:tc>
          <w:tcPr>
            <w:tcW w:w="696" w:type="pct"/>
            <w:shd w:val="clear" w:color="auto" w:fill="auto"/>
          </w:tcPr>
          <w:p w14:paraId="4194275F" w14:textId="33A5D029" w:rsidR="00FF2A53" w:rsidRPr="002D6A09" w:rsidRDefault="00716864" w:rsidP="00FF2A53">
            <w:pPr>
              <w:jc w:val="center"/>
              <w:rPr>
                <w:sz w:val="16"/>
                <w:szCs w:val="16"/>
              </w:rPr>
            </w:pPr>
            <w:r>
              <w:rPr>
                <w:sz w:val="16"/>
                <w:szCs w:val="16"/>
              </w:rPr>
              <w:t>50-82,8</w:t>
            </w:r>
          </w:p>
        </w:tc>
        <w:tc>
          <w:tcPr>
            <w:tcW w:w="541" w:type="pct"/>
          </w:tcPr>
          <w:p w14:paraId="559B0C81" w14:textId="252F89FE" w:rsidR="00FF2A53" w:rsidRPr="002D6A09" w:rsidRDefault="00716864" w:rsidP="00FF2A53">
            <w:pPr>
              <w:jc w:val="center"/>
              <w:rPr>
                <w:sz w:val="16"/>
                <w:szCs w:val="16"/>
              </w:rPr>
            </w:pPr>
            <w:r>
              <w:rPr>
                <w:sz w:val="16"/>
                <w:szCs w:val="16"/>
              </w:rPr>
              <w:t>80,7</w:t>
            </w:r>
          </w:p>
        </w:tc>
        <w:tc>
          <w:tcPr>
            <w:tcW w:w="542" w:type="pct"/>
          </w:tcPr>
          <w:p w14:paraId="59A1A52A" w14:textId="29DD89EF" w:rsidR="00FF2A53" w:rsidRPr="002D6A09" w:rsidRDefault="00716864" w:rsidP="00FF2A53">
            <w:pPr>
              <w:jc w:val="center"/>
              <w:rPr>
                <w:sz w:val="16"/>
                <w:szCs w:val="16"/>
              </w:rPr>
            </w:pPr>
            <w:r>
              <w:rPr>
                <w:sz w:val="16"/>
                <w:szCs w:val="16"/>
              </w:rPr>
              <w:t>71-90</w:t>
            </w:r>
          </w:p>
        </w:tc>
        <w:tc>
          <w:tcPr>
            <w:tcW w:w="385" w:type="pct"/>
            <w:shd w:val="clear" w:color="auto" w:fill="auto"/>
          </w:tcPr>
          <w:p w14:paraId="6BB74864" w14:textId="25E3F122" w:rsidR="00FF2A53" w:rsidRPr="002D6A09" w:rsidRDefault="00716864" w:rsidP="00FF2A53">
            <w:pPr>
              <w:jc w:val="center"/>
              <w:rPr>
                <w:sz w:val="16"/>
                <w:szCs w:val="16"/>
              </w:rPr>
            </w:pPr>
            <w:r>
              <w:rPr>
                <w:sz w:val="16"/>
                <w:szCs w:val="16"/>
              </w:rPr>
              <w:t>94,5</w:t>
            </w:r>
          </w:p>
        </w:tc>
        <w:tc>
          <w:tcPr>
            <w:tcW w:w="696" w:type="pct"/>
            <w:shd w:val="clear" w:color="auto" w:fill="auto"/>
          </w:tcPr>
          <w:p w14:paraId="71611F35" w14:textId="31B34E40" w:rsidR="00FF2A53" w:rsidRPr="002D6A09" w:rsidRDefault="00716864" w:rsidP="00FF2A53">
            <w:pPr>
              <w:jc w:val="center"/>
              <w:rPr>
                <w:sz w:val="16"/>
                <w:szCs w:val="16"/>
              </w:rPr>
            </w:pPr>
            <w:r>
              <w:rPr>
                <w:sz w:val="16"/>
                <w:szCs w:val="16"/>
              </w:rPr>
              <w:t>86-100</w:t>
            </w:r>
          </w:p>
        </w:tc>
      </w:tr>
      <w:tr w:rsidR="00FF2A53" w:rsidRPr="005B2849" w14:paraId="40D1D71B" w14:textId="77777777" w:rsidTr="00FF2A53">
        <w:trPr>
          <w:trHeight w:val="35"/>
        </w:trPr>
        <w:tc>
          <w:tcPr>
            <w:tcW w:w="483" w:type="pct"/>
            <w:shd w:val="clear" w:color="auto" w:fill="auto"/>
          </w:tcPr>
          <w:p w14:paraId="7300886B" w14:textId="70AA7054" w:rsidR="00FF2A53" w:rsidRPr="002D6A09" w:rsidRDefault="00FF2A53" w:rsidP="00FF2A53">
            <w:pPr>
              <w:rPr>
                <w:sz w:val="16"/>
                <w:szCs w:val="16"/>
              </w:rPr>
            </w:pPr>
            <w:r>
              <w:rPr>
                <w:sz w:val="16"/>
                <w:szCs w:val="16"/>
              </w:rPr>
              <w:t>THLAR</w:t>
            </w:r>
          </w:p>
        </w:tc>
        <w:tc>
          <w:tcPr>
            <w:tcW w:w="402" w:type="pct"/>
            <w:shd w:val="clear" w:color="auto" w:fill="auto"/>
          </w:tcPr>
          <w:p w14:paraId="767E68C1" w14:textId="63E587D0" w:rsidR="00FF2A53" w:rsidRPr="002D6A09" w:rsidRDefault="00CB1E58" w:rsidP="00FF2A53">
            <w:pPr>
              <w:jc w:val="center"/>
              <w:rPr>
                <w:sz w:val="16"/>
                <w:szCs w:val="16"/>
              </w:rPr>
            </w:pPr>
            <w:r>
              <w:rPr>
                <w:sz w:val="16"/>
                <w:szCs w:val="16"/>
              </w:rPr>
              <w:t>4</w:t>
            </w:r>
          </w:p>
        </w:tc>
        <w:tc>
          <w:tcPr>
            <w:tcW w:w="329" w:type="pct"/>
            <w:shd w:val="clear" w:color="auto" w:fill="auto"/>
          </w:tcPr>
          <w:p w14:paraId="6A85A5ED" w14:textId="53552B1D" w:rsidR="00FF2A53" w:rsidRPr="002D6A09" w:rsidRDefault="005911D1" w:rsidP="00FF2A53">
            <w:pPr>
              <w:jc w:val="center"/>
              <w:rPr>
                <w:sz w:val="16"/>
                <w:szCs w:val="16"/>
              </w:rPr>
            </w:pPr>
            <w:r>
              <w:rPr>
                <w:sz w:val="16"/>
                <w:szCs w:val="16"/>
              </w:rPr>
              <w:t>5,5</w:t>
            </w:r>
          </w:p>
        </w:tc>
        <w:tc>
          <w:tcPr>
            <w:tcW w:w="541" w:type="pct"/>
            <w:shd w:val="clear" w:color="auto" w:fill="auto"/>
          </w:tcPr>
          <w:p w14:paraId="243B7201" w14:textId="0C33D32C" w:rsidR="00FF2A53" w:rsidRPr="002D6A09" w:rsidRDefault="005911D1" w:rsidP="00FF2A53">
            <w:pPr>
              <w:jc w:val="center"/>
              <w:rPr>
                <w:sz w:val="16"/>
                <w:szCs w:val="16"/>
              </w:rPr>
            </w:pPr>
            <w:r>
              <w:rPr>
                <w:sz w:val="16"/>
                <w:szCs w:val="16"/>
              </w:rPr>
              <w:t>5-6,1</w:t>
            </w:r>
          </w:p>
        </w:tc>
        <w:tc>
          <w:tcPr>
            <w:tcW w:w="385" w:type="pct"/>
            <w:shd w:val="clear" w:color="auto" w:fill="auto"/>
          </w:tcPr>
          <w:p w14:paraId="17916256" w14:textId="7BBBCD42" w:rsidR="00FF2A53" w:rsidRPr="002D6A09" w:rsidRDefault="00716864" w:rsidP="00FF2A53">
            <w:pPr>
              <w:jc w:val="center"/>
              <w:rPr>
                <w:sz w:val="16"/>
                <w:szCs w:val="16"/>
              </w:rPr>
            </w:pPr>
            <w:r>
              <w:rPr>
                <w:sz w:val="16"/>
                <w:szCs w:val="16"/>
              </w:rPr>
              <w:t>81,8</w:t>
            </w:r>
          </w:p>
        </w:tc>
        <w:tc>
          <w:tcPr>
            <w:tcW w:w="696" w:type="pct"/>
            <w:shd w:val="clear" w:color="auto" w:fill="auto"/>
          </w:tcPr>
          <w:p w14:paraId="3F764C24" w14:textId="6AE297CD" w:rsidR="00FF2A53" w:rsidRPr="002D6A09" w:rsidRDefault="00716864" w:rsidP="00FF2A53">
            <w:pPr>
              <w:jc w:val="center"/>
              <w:rPr>
                <w:sz w:val="16"/>
                <w:szCs w:val="16"/>
              </w:rPr>
            </w:pPr>
            <w:r>
              <w:rPr>
                <w:sz w:val="16"/>
                <w:szCs w:val="16"/>
              </w:rPr>
              <w:t>65-90</w:t>
            </w:r>
          </w:p>
        </w:tc>
        <w:tc>
          <w:tcPr>
            <w:tcW w:w="541" w:type="pct"/>
          </w:tcPr>
          <w:p w14:paraId="58910D10" w14:textId="3C7A0795" w:rsidR="00FF2A53" w:rsidRPr="002D6A09" w:rsidRDefault="00716864" w:rsidP="00FF2A53">
            <w:pPr>
              <w:jc w:val="center"/>
              <w:rPr>
                <w:sz w:val="16"/>
                <w:szCs w:val="16"/>
              </w:rPr>
            </w:pPr>
            <w:r>
              <w:rPr>
                <w:sz w:val="16"/>
                <w:szCs w:val="16"/>
              </w:rPr>
              <w:t>88,7</w:t>
            </w:r>
          </w:p>
        </w:tc>
        <w:tc>
          <w:tcPr>
            <w:tcW w:w="542" w:type="pct"/>
          </w:tcPr>
          <w:p w14:paraId="1E2F815D" w14:textId="137604C4" w:rsidR="00FF2A53" w:rsidRPr="002D6A09" w:rsidRDefault="00716864" w:rsidP="00FF2A53">
            <w:pPr>
              <w:jc w:val="center"/>
              <w:rPr>
                <w:sz w:val="16"/>
                <w:szCs w:val="16"/>
              </w:rPr>
            </w:pPr>
            <w:r>
              <w:rPr>
                <w:sz w:val="16"/>
                <w:szCs w:val="16"/>
              </w:rPr>
              <w:t>71-96,3</w:t>
            </w:r>
          </w:p>
        </w:tc>
        <w:tc>
          <w:tcPr>
            <w:tcW w:w="385" w:type="pct"/>
            <w:shd w:val="clear" w:color="auto" w:fill="auto"/>
          </w:tcPr>
          <w:p w14:paraId="3853E52F" w14:textId="1EA6FCA4" w:rsidR="00FF2A53" w:rsidRPr="002D6A09" w:rsidRDefault="00716864" w:rsidP="00FF2A53">
            <w:pPr>
              <w:jc w:val="center"/>
              <w:rPr>
                <w:sz w:val="16"/>
                <w:szCs w:val="16"/>
              </w:rPr>
            </w:pPr>
            <w:r>
              <w:rPr>
                <w:sz w:val="16"/>
                <w:szCs w:val="16"/>
              </w:rPr>
              <w:t>96</w:t>
            </w:r>
          </w:p>
        </w:tc>
        <w:tc>
          <w:tcPr>
            <w:tcW w:w="696" w:type="pct"/>
            <w:shd w:val="clear" w:color="auto" w:fill="auto"/>
          </w:tcPr>
          <w:p w14:paraId="058C0954" w14:textId="68481A73" w:rsidR="00FF2A53" w:rsidRPr="002D6A09" w:rsidRDefault="00716864" w:rsidP="00FF2A53">
            <w:pPr>
              <w:jc w:val="center"/>
              <w:rPr>
                <w:sz w:val="16"/>
                <w:szCs w:val="16"/>
              </w:rPr>
            </w:pPr>
            <w:r>
              <w:rPr>
                <w:sz w:val="16"/>
                <w:szCs w:val="16"/>
              </w:rPr>
              <w:t>88-100</w:t>
            </w:r>
          </w:p>
        </w:tc>
      </w:tr>
      <w:tr w:rsidR="00FF2A53" w:rsidRPr="005B2849" w14:paraId="5F0B9945" w14:textId="77777777" w:rsidTr="00FF2A53">
        <w:trPr>
          <w:trHeight w:val="35"/>
        </w:trPr>
        <w:tc>
          <w:tcPr>
            <w:tcW w:w="483" w:type="pct"/>
            <w:shd w:val="clear" w:color="auto" w:fill="auto"/>
          </w:tcPr>
          <w:p w14:paraId="4D3602BF" w14:textId="7593E834" w:rsidR="00FF2A53" w:rsidRPr="002D6A09" w:rsidRDefault="00FF2A53" w:rsidP="00FF2A53">
            <w:pPr>
              <w:rPr>
                <w:sz w:val="16"/>
                <w:szCs w:val="16"/>
              </w:rPr>
            </w:pPr>
            <w:r>
              <w:rPr>
                <w:sz w:val="16"/>
                <w:szCs w:val="16"/>
                <w:lang w:val="en-GB" w:eastAsia="de-DE"/>
              </w:rPr>
              <w:t>VERHE</w:t>
            </w:r>
          </w:p>
        </w:tc>
        <w:tc>
          <w:tcPr>
            <w:tcW w:w="402" w:type="pct"/>
            <w:shd w:val="clear" w:color="auto" w:fill="auto"/>
          </w:tcPr>
          <w:p w14:paraId="2C142E5B" w14:textId="0086D80C" w:rsidR="00FF2A53" w:rsidRPr="002D6A09" w:rsidRDefault="00FF2A53" w:rsidP="00FF2A53">
            <w:pPr>
              <w:jc w:val="center"/>
              <w:rPr>
                <w:sz w:val="16"/>
                <w:szCs w:val="16"/>
              </w:rPr>
            </w:pPr>
            <w:r>
              <w:rPr>
                <w:sz w:val="16"/>
                <w:szCs w:val="16"/>
              </w:rPr>
              <w:t>1</w:t>
            </w:r>
          </w:p>
        </w:tc>
        <w:tc>
          <w:tcPr>
            <w:tcW w:w="329" w:type="pct"/>
            <w:shd w:val="clear" w:color="auto" w:fill="auto"/>
          </w:tcPr>
          <w:p w14:paraId="1D433227" w14:textId="3B38ECEB" w:rsidR="00FF2A53" w:rsidRPr="002D6A09" w:rsidRDefault="005911D1" w:rsidP="00FF2A53">
            <w:pPr>
              <w:jc w:val="center"/>
              <w:rPr>
                <w:sz w:val="16"/>
                <w:szCs w:val="16"/>
              </w:rPr>
            </w:pPr>
            <w:r>
              <w:rPr>
                <w:sz w:val="16"/>
                <w:szCs w:val="16"/>
              </w:rPr>
              <w:t>7</w:t>
            </w:r>
          </w:p>
        </w:tc>
        <w:tc>
          <w:tcPr>
            <w:tcW w:w="541" w:type="pct"/>
            <w:shd w:val="clear" w:color="auto" w:fill="auto"/>
          </w:tcPr>
          <w:p w14:paraId="35E7B485" w14:textId="66E8F8E6" w:rsidR="00FF2A53" w:rsidRPr="002D6A09" w:rsidRDefault="005911D1" w:rsidP="00FF2A53">
            <w:pPr>
              <w:jc w:val="center"/>
              <w:rPr>
                <w:sz w:val="16"/>
                <w:szCs w:val="16"/>
              </w:rPr>
            </w:pPr>
            <w:r>
              <w:rPr>
                <w:sz w:val="16"/>
                <w:szCs w:val="16"/>
              </w:rPr>
              <w:t>7-7</w:t>
            </w:r>
          </w:p>
        </w:tc>
        <w:tc>
          <w:tcPr>
            <w:tcW w:w="385" w:type="pct"/>
            <w:shd w:val="clear" w:color="auto" w:fill="auto"/>
          </w:tcPr>
          <w:p w14:paraId="15052E8E" w14:textId="739BC968" w:rsidR="00FF2A53" w:rsidRPr="002D6A09" w:rsidRDefault="00716864" w:rsidP="00FF2A53">
            <w:pPr>
              <w:jc w:val="center"/>
              <w:rPr>
                <w:sz w:val="16"/>
                <w:szCs w:val="16"/>
              </w:rPr>
            </w:pPr>
            <w:r>
              <w:rPr>
                <w:sz w:val="16"/>
                <w:szCs w:val="16"/>
              </w:rPr>
              <w:t>59</w:t>
            </w:r>
          </w:p>
        </w:tc>
        <w:tc>
          <w:tcPr>
            <w:tcW w:w="696" w:type="pct"/>
            <w:shd w:val="clear" w:color="auto" w:fill="auto"/>
          </w:tcPr>
          <w:p w14:paraId="02D7C812" w14:textId="1C2D441C" w:rsidR="00FF2A53" w:rsidRPr="002D6A09" w:rsidRDefault="00716864" w:rsidP="00FF2A53">
            <w:pPr>
              <w:jc w:val="center"/>
              <w:rPr>
                <w:sz w:val="16"/>
                <w:szCs w:val="16"/>
              </w:rPr>
            </w:pPr>
            <w:r>
              <w:rPr>
                <w:sz w:val="16"/>
                <w:szCs w:val="16"/>
              </w:rPr>
              <w:t>59-59</w:t>
            </w:r>
          </w:p>
        </w:tc>
        <w:tc>
          <w:tcPr>
            <w:tcW w:w="541" w:type="pct"/>
          </w:tcPr>
          <w:p w14:paraId="4A4C9CE8" w14:textId="3AA3345B" w:rsidR="00FF2A53" w:rsidRPr="002D6A09" w:rsidRDefault="00716864" w:rsidP="00FF2A53">
            <w:pPr>
              <w:jc w:val="center"/>
              <w:rPr>
                <w:sz w:val="16"/>
                <w:szCs w:val="16"/>
              </w:rPr>
            </w:pPr>
            <w:r>
              <w:rPr>
                <w:sz w:val="16"/>
                <w:szCs w:val="16"/>
              </w:rPr>
              <w:t>65</w:t>
            </w:r>
          </w:p>
        </w:tc>
        <w:tc>
          <w:tcPr>
            <w:tcW w:w="542" w:type="pct"/>
          </w:tcPr>
          <w:p w14:paraId="6E202942" w14:textId="25ACFFB3" w:rsidR="00FF2A53" w:rsidRPr="002D6A09" w:rsidRDefault="00716864" w:rsidP="00FF2A53">
            <w:pPr>
              <w:jc w:val="center"/>
              <w:rPr>
                <w:sz w:val="16"/>
                <w:szCs w:val="16"/>
              </w:rPr>
            </w:pPr>
            <w:r>
              <w:rPr>
                <w:sz w:val="16"/>
                <w:szCs w:val="16"/>
              </w:rPr>
              <w:t>65-65</w:t>
            </w:r>
          </w:p>
        </w:tc>
        <w:tc>
          <w:tcPr>
            <w:tcW w:w="385" w:type="pct"/>
            <w:shd w:val="clear" w:color="auto" w:fill="auto"/>
          </w:tcPr>
          <w:p w14:paraId="2B22FCC8" w14:textId="71E18790" w:rsidR="00FF2A53" w:rsidRPr="002D6A09" w:rsidRDefault="00716864" w:rsidP="00FF2A53">
            <w:pPr>
              <w:jc w:val="center"/>
              <w:rPr>
                <w:sz w:val="16"/>
                <w:szCs w:val="16"/>
              </w:rPr>
            </w:pPr>
            <w:r>
              <w:rPr>
                <w:sz w:val="16"/>
                <w:szCs w:val="16"/>
              </w:rPr>
              <w:t>76</w:t>
            </w:r>
          </w:p>
        </w:tc>
        <w:tc>
          <w:tcPr>
            <w:tcW w:w="696" w:type="pct"/>
            <w:shd w:val="clear" w:color="auto" w:fill="auto"/>
          </w:tcPr>
          <w:p w14:paraId="78485EDF" w14:textId="6A32EFFB" w:rsidR="00FF2A53" w:rsidRPr="002D6A09" w:rsidRDefault="00716864" w:rsidP="00FF2A53">
            <w:pPr>
              <w:jc w:val="center"/>
              <w:rPr>
                <w:sz w:val="16"/>
                <w:szCs w:val="16"/>
              </w:rPr>
            </w:pPr>
            <w:r>
              <w:rPr>
                <w:sz w:val="16"/>
                <w:szCs w:val="16"/>
              </w:rPr>
              <w:t>76-76</w:t>
            </w:r>
          </w:p>
        </w:tc>
      </w:tr>
      <w:tr w:rsidR="00FF2A53" w:rsidRPr="005B2849" w14:paraId="12A0AD14" w14:textId="77777777" w:rsidTr="00FF2A53">
        <w:trPr>
          <w:trHeight w:val="35"/>
        </w:trPr>
        <w:tc>
          <w:tcPr>
            <w:tcW w:w="483" w:type="pct"/>
            <w:shd w:val="clear" w:color="auto" w:fill="auto"/>
          </w:tcPr>
          <w:p w14:paraId="3FA97EE3" w14:textId="7090AF2B" w:rsidR="00FF2A53" w:rsidRDefault="00FF2A53" w:rsidP="00FF2A53">
            <w:pPr>
              <w:rPr>
                <w:sz w:val="16"/>
                <w:szCs w:val="16"/>
                <w:lang w:val="en-GB" w:eastAsia="de-DE"/>
              </w:rPr>
            </w:pPr>
            <w:r>
              <w:rPr>
                <w:sz w:val="16"/>
                <w:szCs w:val="16"/>
                <w:lang w:val="en-GB" w:eastAsia="de-DE"/>
              </w:rPr>
              <w:t>VERPE</w:t>
            </w:r>
          </w:p>
        </w:tc>
        <w:tc>
          <w:tcPr>
            <w:tcW w:w="402" w:type="pct"/>
            <w:shd w:val="clear" w:color="auto" w:fill="auto"/>
          </w:tcPr>
          <w:p w14:paraId="6475970A" w14:textId="501AE6D4" w:rsidR="00FF2A53" w:rsidRPr="002D6A09" w:rsidRDefault="00FF2A53" w:rsidP="00FF2A53">
            <w:pPr>
              <w:jc w:val="center"/>
              <w:rPr>
                <w:sz w:val="16"/>
                <w:szCs w:val="16"/>
              </w:rPr>
            </w:pPr>
            <w:r>
              <w:rPr>
                <w:sz w:val="16"/>
                <w:szCs w:val="16"/>
              </w:rPr>
              <w:t>1</w:t>
            </w:r>
          </w:p>
        </w:tc>
        <w:tc>
          <w:tcPr>
            <w:tcW w:w="329" w:type="pct"/>
            <w:shd w:val="clear" w:color="auto" w:fill="auto"/>
          </w:tcPr>
          <w:p w14:paraId="0E304CE7" w14:textId="12A179BB" w:rsidR="00FF2A53" w:rsidRPr="002D6A09" w:rsidRDefault="005911D1" w:rsidP="00FF2A53">
            <w:pPr>
              <w:jc w:val="center"/>
              <w:rPr>
                <w:sz w:val="16"/>
                <w:szCs w:val="16"/>
              </w:rPr>
            </w:pPr>
            <w:r>
              <w:rPr>
                <w:sz w:val="16"/>
                <w:szCs w:val="16"/>
              </w:rPr>
              <w:t>8</w:t>
            </w:r>
          </w:p>
        </w:tc>
        <w:tc>
          <w:tcPr>
            <w:tcW w:w="541" w:type="pct"/>
            <w:shd w:val="clear" w:color="auto" w:fill="auto"/>
          </w:tcPr>
          <w:p w14:paraId="6E02ED77" w14:textId="36E67EC7" w:rsidR="00FF2A53" w:rsidRPr="002D6A09" w:rsidRDefault="005911D1" w:rsidP="00FF2A53">
            <w:pPr>
              <w:jc w:val="center"/>
              <w:rPr>
                <w:sz w:val="16"/>
                <w:szCs w:val="16"/>
              </w:rPr>
            </w:pPr>
            <w:r>
              <w:rPr>
                <w:sz w:val="16"/>
                <w:szCs w:val="16"/>
              </w:rPr>
              <w:t>8-8</w:t>
            </w:r>
          </w:p>
        </w:tc>
        <w:tc>
          <w:tcPr>
            <w:tcW w:w="385" w:type="pct"/>
            <w:shd w:val="clear" w:color="auto" w:fill="auto"/>
          </w:tcPr>
          <w:p w14:paraId="015CED3D" w14:textId="490D27E0" w:rsidR="00FF2A53" w:rsidRPr="002D6A09" w:rsidRDefault="00716864" w:rsidP="00FF2A53">
            <w:pPr>
              <w:jc w:val="center"/>
              <w:rPr>
                <w:sz w:val="16"/>
                <w:szCs w:val="16"/>
              </w:rPr>
            </w:pPr>
            <w:r>
              <w:rPr>
                <w:sz w:val="16"/>
                <w:szCs w:val="16"/>
              </w:rPr>
              <w:t>36</w:t>
            </w:r>
          </w:p>
        </w:tc>
        <w:tc>
          <w:tcPr>
            <w:tcW w:w="696" w:type="pct"/>
            <w:shd w:val="clear" w:color="auto" w:fill="auto"/>
          </w:tcPr>
          <w:p w14:paraId="6505EC23" w14:textId="34C6784D" w:rsidR="00FF2A53" w:rsidRPr="002D6A09" w:rsidRDefault="00716864" w:rsidP="00FF2A53">
            <w:pPr>
              <w:jc w:val="center"/>
              <w:rPr>
                <w:sz w:val="16"/>
                <w:szCs w:val="16"/>
              </w:rPr>
            </w:pPr>
            <w:r>
              <w:rPr>
                <w:sz w:val="16"/>
                <w:szCs w:val="16"/>
              </w:rPr>
              <w:t>36-36</w:t>
            </w:r>
          </w:p>
        </w:tc>
        <w:tc>
          <w:tcPr>
            <w:tcW w:w="541" w:type="pct"/>
          </w:tcPr>
          <w:p w14:paraId="2F40F6A6" w14:textId="10822819" w:rsidR="00FF2A53" w:rsidRPr="002D6A09" w:rsidRDefault="00716864" w:rsidP="00FF2A53">
            <w:pPr>
              <w:jc w:val="center"/>
              <w:rPr>
                <w:sz w:val="16"/>
                <w:szCs w:val="16"/>
              </w:rPr>
            </w:pPr>
            <w:r>
              <w:rPr>
                <w:sz w:val="16"/>
                <w:szCs w:val="16"/>
              </w:rPr>
              <w:t>46</w:t>
            </w:r>
          </w:p>
        </w:tc>
        <w:tc>
          <w:tcPr>
            <w:tcW w:w="542" w:type="pct"/>
          </w:tcPr>
          <w:p w14:paraId="6A430DE0" w14:textId="3345A4A7" w:rsidR="00FF2A53" w:rsidRPr="002D6A09" w:rsidRDefault="00716864" w:rsidP="00FF2A53">
            <w:pPr>
              <w:jc w:val="center"/>
              <w:rPr>
                <w:sz w:val="16"/>
                <w:szCs w:val="16"/>
              </w:rPr>
            </w:pPr>
            <w:r>
              <w:rPr>
                <w:sz w:val="16"/>
                <w:szCs w:val="16"/>
              </w:rPr>
              <w:t>46-46</w:t>
            </w:r>
          </w:p>
        </w:tc>
        <w:tc>
          <w:tcPr>
            <w:tcW w:w="385" w:type="pct"/>
            <w:shd w:val="clear" w:color="auto" w:fill="auto"/>
          </w:tcPr>
          <w:p w14:paraId="297846D5" w14:textId="1C3B2F8D" w:rsidR="00FF2A53" w:rsidRPr="002D6A09" w:rsidRDefault="00716864" w:rsidP="00FF2A53">
            <w:pPr>
              <w:jc w:val="center"/>
              <w:rPr>
                <w:sz w:val="16"/>
                <w:szCs w:val="16"/>
              </w:rPr>
            </w:pPr>
            <w:r>
              <w:rPr>
                <w:sz w:val="16"/>
                <w:szCs w:val="16"/>
              </w:rPr>
              <w:t>66</w:t>
            </w:r>
          </w:p>
        </w:tc>
        <w:tc>
          <w:tcPr>
            <w:tcW w:w="696" w:type="pct"/>
            <w:shd w:val="clear" w:color="auto" w:fill="auto"/>
          </w:tcPr>
          <w:p w14:paraId="064227E8" w14:textId="149BE427" w:rsidR="00FF2A53" w:rsidRPr="002D6A09" w:rsidRDefault="00716864" w:rsidP="00FF2A53">
            <w:pPr>
              <w:jc w:val="center"/>
              <w:rPr>
                <w:sz w:val="16"/>
                <w:szCs w:val="16"/>
              </w:rPr>
            </w:pPr>
            <w:r>
              <w:rPr>
                <w:sz w:val="16"/>
                <w:szCs w:val="16"/>
              </w:rPr>
              <w:t>66-66</w:t>
            </w:r>
          </w:p>
        </w:tc>
      </w:tr>
      <w:tr w:rsidR="00FF2A53" w:rsidRPr="005B2849" w14:paraId="27027B80" w14:textId="77777777" w:rsidTr="00FF2A53">
        <w:trPr>
          <w:trHeight w:val="35"/>
        </w:trPr>
        <w:tc>
          <w:tcPr>
            <w:tcW w:w="483" w:type="pct"/>
            <w:shd w:val="clear" w:color="auto" w:fill="auto"/>
          </w:tcPr>
          <w:p w14:paraId="27A3DFEF" w14:textId="498ED520" w:rsidR="00FF2A53" w:rsidRDefault="00FF2A53" w:rsidP="00FF2A53">
            <w:pPr>
              <w:rPr>
                <w:sz w:val="16"/>
                <w:szCs w:val="16"/>
                <w:lang w:val="en-GB" w:eastAsia="de-DE"/>
              </w:rPr>
            </w:pPr>
            <w:r>
              <w:rPr>
                <w:sz w:val="16"/>
                <w:szCs w:val="16"/>
                <w:lang w:val="en-GB" w:eastAsia="de-DE"/>
              </w:rPr>
              <w:t>VICCR</w:t>
            </w:r>
          </w:p>
        </w:tc>
        <w:tc>
          <w:tcPr>
            <w:tcW w:w="402" w:type="pct"/>
            <w:shd w:val="clear" w:color="auto" w:fill="auto"/>
          </w:tcPr>
          <w:p w14:paraId="54D2AAF7" w14:textId="33162745" w:rsidR="00FF2A53" w:rsidRPr="002D6A09" w:rsidRDefault="00FF2A53" w:rsidP="00FF2A53">
            <w:pPr>
              <w:jc w:val="center"/>
              <w:rPr>
                <w:sz w:val="16"/>
                <w:szCs w:val="16"/>
              </w:rPr>
            </w:pPr>
            <w:r>
              <w:rPr>
                <w:sz w:val="16"/>
                <w:szCs w:val="16"/>
              </w:rPr>
              <w:t>1</w:t>
            </w:r>
          </w:p>
        </w:tc>
        <w:tc>
          <w:tcPr>
            <w:tcW w:w="329" w:type="pct"/>
            <w:shd w:val="clear" w:color="auto" w:fill="auto"/>
          </w:tcPr>
          <w:p w14:paraId="30F5A916" w14:textId="439A6399" w:rsidR="00FF2A53" w:rsidRPr="002D6A09" w:rsidRDefault="005911D1" w:rsidP="00FF2A53">
            <w:pPr>
              <w:jc w:val="center"/>
              <w:rPr>
                <w:sz w:val="16"/>
                <w:szCs w:val="16"/>
              </w:rPr>
            </w:pPr>
            <w:r>
              <w:rPr>
                <w:sz w:val="16"/>
                <w:szCs w:val="16"/>
              </w:rPr>
              <w:t>9</w:t>
            </w:r>
          </w:p>
        </w:tc>
        <w:tc>
          <w:tcPr>
            <w:tcW w:w="541" w:type="pct"/>
            <w:shd w:val="clear" w:color="auto" w:fill="auto"/>
          </w:tcPr>
          <w:p w14:paraId="5B648549" w14:textId="7B8D3EED" w:rsidR="00FF2A53" w:rsidRPr="002D6A09" w:rsidRDefault="005911D1" w:rsidP="00FF2A53">
            <w:pPr>
              <w:jc w:val="center"/>
              <w:rPr>
                <w:sz w:val="16"/>
                <w:szCs w:val="16"/>
              </w:rPr>
            </w:pPr>
            <w:r>
              <w:rPr>
                <w:sz w:val="16"/>
                <w:szCs w:val="16"/>
              </w:rPr>
              <w:t>9-9</w:t>
            </w:r>
          </w:p>
        </w:tc>
        <w:tc>
          <w:tcPr>
            <w:tcW w:w="385" w:type="pct"/>
            <w:shd w:val="clear" w:color="auto" w:fill="auto"/>
          </w:tcPr>
          <w:p w14:paraId="3A5A289F" w14:textId="16BC0665" w:rsidR="00FF2A53" w:rsidRPr="002D6A09" w:rsidRDefault="00716864" w:rsidP="00FF2A53">
            <w:pPr>
              <w:jc w:val="center"/>
              <w:rPr>
                <w:sz w:val="16"/>
                <w:szCs w:val="16"/>
              </w:rPr>
            </w:pPr>
            <w:r>
              <w:rPr>
                <w:sz w:val="16"/>
                <w:szCs w:val="16"/>
              </w:rPr>
              <w:t>60</w:t>
            </w:r>
          </w:p>
        </w:tc>
        <w:tc>
          <w:tcPr>
            <w:tcW w:w="696" w:type="pct"/>
            <w:shd w:val="clear" w:color="auto" w:fill="auto"/>
          </w:tcPr>
          <w:p w14:paraId="2FD53334" w14:textId="3D2CDF65" w:rsidR="00FF2A53" w:rsidRPr="002D6A09" w:rsidRDefault="00716864" w:rsidP="00FF2A53">
            <w:pPr>
              <w:jc w:val="center"/>
              <w:rPr>
                <w:sz w:val="16"/>
                <w:szCs w:val="16"/>
              </w:rPr>
            </w:pPr>
            <w:r>
              <w:rPr>
                <w:sz w:val="16"/>
                <w:szCs w:val="16"/>
              </w:rPr>
              <w:t>60-60</w:t>
            </w:r>
          </w:p>
        </w:tc>
        <w:tc>
          <w:tcPr>
            <w:tcW w:w="541" w:type="pct"/>
          </w:tcPr>
          <w:p w14:paraId="211A2AC2" w14:textId="65B8792A" w:rsidR="00FF2A53" w:rsidRPr="002D6A09" w:rsidRDefault="00716864" w:rsidP="00FF2A53">
            <w:pPr>
              <w:jc w:val="center"/>
              <w:rPr>
                <w:sz w:val="16"/>
                <w:szCs w:val="16"/>
              </w:rPr>
            </w:pPr>
            <w:r>
              <w:rPr>
                <w:sz w:val="16"/>
                <w:szCs w:val="16"/>
              </w:rPr>
              <w:t>61</w:t>
            </w:r>
          </w:p>
        </w:tc>
        <w:tc>
          <w:tcPr>
            <w:tcW w:w="542" w:type="pct"/>
          </w:tcPr>
          <w:p w14:paraId="03E7184A" w14:textId="52D4AEBD" w:rsidR="00FF2A53" w:rsidRPr="002D6A09" w:rsidRDefault="00716864" w:rsidP="00FF2A53">
            <w:pPr>
              <w:jc w:val="center"/>
              <w:rPr>
                <w:sz w:val="16"/>
                <w:szCs w:val="16"/>
              </w:rPr>
            </w:pPr>
            <w:r>
              <w:rPr>
                <w:sz w:val="16"/>
                <w:szCs w:val="16"/>
              </w:rPr>
              <w:t>61-61</w:t>
            </w:r>
          </w:p>
        </w:tc>
        <w:tc>
          <w:tcPr>
            <w:tcW w:w="385" w:type="pct"/>
            <w:shd w:val="clear" w:color="auto" w:fill="auto"/>
          </w:tcPr>
          <w:p w14:paraId="539B911E" w14:textId="76D8A59B" w:rsidR="00FF2A53" w:rsidRPr="002D6A09" w:rsidRDefault="00716864" w:rsidP="00FF2A53">
            <w:pPr>
              <w:jc w:val="center"/>
              <w:rPr>
                <w:sz w:val="16"/>
                <w:szCs w:val="16"/>
              </w:rPr>
            </w:pPr>
            <w:r>
              <w:rPr>
                <w:sz w:val="16"/>
                <w:szCs w:val="16"/>
              </w:rPr>
              <w:t>86</w:t>
            </w:r>
          </w:p>
        </w:tc>
        <w:tc>
          <w:tcPr>
            <w:tcW w:w="696" w:type="pct"/>
            <w:shd w:val="clear" w:color="auto" w:fill="auto"/>
          </w:tcPr>
          <w:p w14:paraId="121B1B9F" w14:textId="71051BED" w:rsidR="00FF2A53" w:rsidRPr="002D6A09" w:rsidRDefault="00716864" w:rsidP="00FF2A53">
            <w:pPr>
              <w:jc w:val="center"/>
              <w:rPr>
                <w:sz w:val="16"/>
                <w:szCs w:val="16"/>
              </w:rPr>
            </w:pPr>
            <w:r>
              <w:rPr>
                <w:sz w:val="16"/>
                <w:szCs w:val="16"/>
              </w:rPr>
              <w:t>86-86</w:t>
            </w:r>
          </w:p>
        </w:tc>
      </w:tr>
      <w:tr w:rsidR="00FF2A53" w:rsidRPr="005B2849" w14:paraId="0AEABC08" w14:textId="77777777" w:rsidTr="00FF2A53">
        <w:trPr>
          <w:trHeight w:val="35"/>
        </w:trPr>
        <w:tc>
          <w:tcPr>
            <w:tcW w:w="483" w:type="pct"/>
            <w:shd w:val="clear" w:color="auto" w:fill="auto"/>
          </w:tcPr>
          <w:p w14:paraId="408F80D7" w14:textId="1E8847A8" w:rsidR="00FF2A53" w:rsidRDefault="00FF2A53" w:rsidP="00FF2A53">
            <w:pPr>
              <w:rPr>
                <w:sz w:val="16"/>
                <w:szCs w:val="16"/>
                <w:lang w:val="en-GB" w:eastAsia="de-DE"/>
              </w:rPr>
            </w:pPr>
            <w:r>
              <w:rPr>
                <w:sz w:val="16"/>
                <w:szCs w:val="16"/>
                <w:lang w:val="en-GB" w:eastAsia="de-DE"/>
              </w:rPr>
              <w:t>VIOAR</w:t>
            </w:r>
          </w:p>
        </w:tc>
        <w:tc>
          <w:tcPr>
            <w:tcW w:w="402" w:type="pct"/>
            <w:shd w:val="clear" w:color="auto" w:fill="auto"/>
          </w:tcPr>
          <w:p w14:paraId="5C4E9803" w14:textId="246E7AE7" w:rsidR="00FF2A53" w:rsidRPr="002D6A09" w:rsidRDefault="00CB1E58" w:rsidP="00FF2A53">
            <w:pPr>
              <w:jc w:val="center"/>
              <w:rPr>
                <w:sz w:val="16"/>
                <w:szCs w:val="16"/>
              </w:rPr>
            </w:pPr>
            <w:r>
              <w:rPr>
                <w:sz w:val="16"/>
                <w:szCs w:val="16"/>
              </w:rPr>
              <w:t>8</w:t>
            </w:r>
          </w:p>
        </w:tc>
        <w:tc>
          <w:tcPr>
            <w:tcW w:w="329" w:type="pct"/>
            <w:shd w:val="clear" w:color="auto" w:fill="auto"/>
          </w:tcPr>
          <w:p w14:paraId="4E2A981C" w14:textId="3216E9C0" w:rsidR="00FF2A53" w:rsidRPr="002D6A09" w:rsidRDefault="005911D1" w:rsidP="00FF2A53">
            <w:pPr>
              <w:jc w:val="center"/>
              <w:rPr>
                <w:sz w:val="16"/>
                <w:szCs w:val="16"/>
              </w:rPr>
            </w:pPr>
            <w:r>
              <w:rPr>
                <w:sz w:val="16"/>
                <w:szCs w:val="16"/>
              </w:rPr>
              <w:t>6,7</w:t>
            </w:r>
          </w:p>
        </w:tc>
        <w:tc>
          <w:tcPr>
            <w:tcW w:w="541" w:type="pct"/>
            <w:shd w:val="clear" w:color="auto" w:fill="auto"/>
          </w:tcPr>
          <w:p w14:paraId="531A4F06" w14:textId="549E729E" w:rsidR="00FF2A53" w:rsidRPr="002D6A09" w:rsidRDefault="005911D1" w:rsidP="00FF2A53">
            <w:pPr>
              <w:jc w:val="center"/>
              <w:rPr>
                <w:sz w:val="16"/>
                <w:szCs w:val="16"/>
              </w:rPr>
            </w:pPr>
            <w:r>
              <w:rPr>
                <w:sz w:val="16"/>
                <w:szCs w:val="16"/>
              </w:rPr>
              <w:t>3,8-10</w:t>
            </w:r>
          </w:p>
        </w:tc>
        <w:tc>
          <w:tcPr>
            <w:tcW w:w="385" w:type="pct"/>
            <w:shd w:val="clear" w:color="auto" w:fill="auto"/>
          </w:tcPr>
          <w:p w14:paraId="335685C0" w14:textId="122C6B42" w:rsidR="00FF2A53" w:rsidRPr="002D6A09" w:rsidRDefault="00716864" w:rsidP="00FF2A53">
            <w:pPr>
              <w:jc w:val="center"/>
              <w:rPr>
                <w:sz w:val="16"/>
                <w:szCs w:val="16"/>
              </w:rPr>
            </w:pPr>
            <w:r>
              <w:rPr>
                <w:sz w:val="16"/>
                <w:szCs w:val="16"/>
              </w:rPr>
              <w:t>70,6</w:t>
            </w:r>
          </w:p>
        </w:tc>
        <w:tc>
          <w:tcPr>
            <w:tcW w:w="696" w:type="pct"/>
            <w:shd w:val="clear" w:color="auto" w:fill="auto"/>
          </w:tcPr>
          <w:p w14:paraId="1955F829" w14:textId="57A45ED2" w:rsidR="00FF2A53" w:rsidRPr="002D6A09" w:rsidRDefault="00716864" w:rsidP="00FF2A53">
            <w:pPr>
              <w:jc w:val="center"/>
              <w:rPr>
                <w:sz w:val="16"/>
                <w:szCs w:val="16"/>
              </w:rPr>
            </w:pPr>
            <w:r>
              <w:rPr>
                <w:sz w:val="16"/>
                <w:szCs w:val="16"/>
              </w:rPr>
              <w:t>63-81,5</w:t>
            </w:r>
          </w:p>
        </w:tc>
        <w:tc>
          <w:tcPr>
            <w:tcW w:w="541" w:type="pct"/>
          </w:tcPr>
          <w:p w14:paraId="121DF578" w14:textId="262762CF" w:rsidR="00FF2A53" w:rsidRPr="002D6A09" w:rsidRDefault="00716864" w:rsidP="00FF2A53">
            <w:pPr>
              <w:jc w:val="center"/>
              <w:rPr>
                <w:sz w:val="16"/>
                <w:szCs w:val="16"/>
              </w:rPr>
            </w:pPr>
            <w:r>
              <w:rPr>
                <w:sz w:val="16"/>
                <w:szCs w:val="16"/>
              </w:rPr>
              <w:t>81,4</w:t>
            </w:r>
          </w:p>
        </w:tc>
        <w:tc>
          <w:tcPr>
            <w:tcW w:w="542" w:type="pct"/>
          </w:tcPr>
          <w:p w14:paraId="225EB564" w14:textId="4C8BFB34" w:rsidR="00FF2A53" w:rsidRPr="002D6A09" w:rsidRDefault="00716864" w:rsidP="00FF2A53">
            <w:pPr>
              <w:jc w:val="center"/>
              <w:rPr>
                <w:sz w:val="16"/>
                <w:szCs w:val="16"/>
              </w:rPr>
            </w:pPr>
            <w:r>
              <w:rPr>
                <w:sz w:val="16"/>
                <w:szCs w:val="16"/>
              </w:rPr>
              <w:t>69-91,5</w:t>
            </w:r>
          </w:p>
        </w:tc>
        <w:tc>
          <w:tcPr>
            <w:tcW w:w="385" w:type="pct"/>
            <w:shd w:val="clear" w:color="auto" w:fill="auto"/>
          </w:tcPr>
          <w:p w14:paraId="26618B08" w14:textId="66ADA06D" w:rsidR="00FF2A53" w:rsidRPr="002D6A09" w:rsidRDefault="00716864" w:rsidP="00FF2A53">
            <w:pPr>
              <w:jc w:val="center"/>
              <w:rPr>
                <w:sz w:val="16"/>
                <w:szCs w:val="16"/>
              </w:rPr>
            </w:pPr>
            <w:r>
              <w:rPr>
                <w:sz w:val="16"/>
                <w:szCs w:val="16"/>
              </w:rPr>
              <w:t>90,2</w:t>
            </w:r>
          </w:p>
        </w:tc>
        <w:tc>
          <w:tcPr>
            <w:tcW w:w="696" w:type="pct"/>
            <w:shd w:val="clear" w:color="auto" w:fill="auto"/>
          </w:tcPr>
          <w:p w14:paraId="071F733F" w14:textId="1886D265" w:rsidR="00FF2A53" w:rsidRPr="002D6A09" w:rsidRDefault="00716864" w:rsidP="00FF2A53">
            <w:pPr>
              <w:jc w:val="center"/>
              <w:rPr>
                <w:sz w:val="16"/>
                <w:szCs w:val="16"/>
              </w:rPr>
            </w:pPr>
            <w:r>
              <w:rPr>
                <w:sz w:val="16"/>
                <w:szCs w:val="16"/>
              </w:rPr>
              <w:t>76,3-99</w:t>
            </w:r>
          </w:p>
        </w:tc>
      </w:tr>
    </w:tbl>
    <w:p w14:paraId="42E3566B" w14:textId="421DE41C" w:rsidR="00CB1E58" w:rsidRDefault="00CB1E58" w:rsidP="00CB1E58">
      <w:pPr>
        <w:pStyle w:val="RepNewPart"/>
        <w:spacing w:before="0"/>
        <w:rPr>
          <w:b w:val="0"/>
          <w:bCs/>
        </w:rPr>
      </w:pPr>
      <w:r w:rsidRPr="00CB1E58">
        <w:rPr>
          <w:b w:val="0"/>
          <w:bCs/>
        </w:rPr>
        <w:t>*only monocot weed that occurred in the efficacy field trials</w:t>
      </w:r>
    </w:p>
    <w:p w14:paraId="0FC4CFFB" w14:textId="1F018160" w:rsidR="0087678C" w:rsidRPr="0087678C" w:rsidRDefault="0087678C" w:rsidP="0087678C">
      <w:pPr>
        <w:pStyle w:val="RepStandard"/>
      </w:pPr>
      <w:r>
        <w:t>**</w:t>
      </w:r>
      <w:r w:rsidRPr="0087678C">
        <w:t xml:space="preserve"> for the 0,5L/ha rate of NIC-HER 060 OD, there are only 3 trials in which common chickweed occurs. Such situation is allowed since this species in maize is listed as an minor pest for major crop</w:t>
      </w:r>
      <w:r w:rsidR="00606900">
        <w:t xml:space="preserve"> in PL</w:t>
      </w:r>
      <w:r w:rsidRPr="0087678C">
        <w:t>.</w:t>
      </w:r>
      <w:r>
        <w:t xml:space="preserve"> </w:t>
      </w:r>
    </w:p>
    <w:p w14:paraId="4AF21E6F" w14:textId="3B1F82A2" w:rsidR="00190741" w:rsidRPr="005B2849" w:rsidRDefault="00190741" w:rsidP="00AE4A99">
      <w:pPr>
        <w:pStyle w:val="RepNewPart"/>
      </w:pPr>
      <w:r w:rsidRPr="005B2849">
        <w:t>Summary and conclusions on the minimum effective dose</w:t>
      </w:r>
    </w:p>
    <w:p w14:paraId="458674AC" w14:textId="76898FA6" w:rsidR="00190741" w:rsidRPr="005B2849" w:rsidRDefault="00190741" w:rsidP="00ED5DA7">
      <w:pPr>
        <w:pStyle w:val="RepStandard"/>
      </w:pPr>
      <w:r w:rsidRPr="005B2849">
        <w:t xml:space="preserve">According to the presented results, </w:t>
      </w:r>
      <w:r w:rsidR="00380D39" w:rsidRPr="00380D39">
        <w:t>0.</w:t>
      </w:r>
      <w:r w:rsidR="000E382F">
        <w:t>5</w:t>
      </w:r>
      <w:r w:rsidR="00380D39" w:rsidRPr="00380D39">
        <w:t>-0.</w:t>
      </w:r>
      <w:r w:rsidR="000E382F">
        <w:t>7</w:t>
      </w:r>
      <w:r w:rsidRPr="00380D39">
        <w:t xml:space="preserve"> L/ha</w:t>
      </w:r>
      <w:r w:rsidR="0084499E">
        <w:t xml:space="preserve"> dosage</w:t>
      </w:r>
      <w:r w:rsidRPr="00380D39">
        <w:t xml:space="preserve"> </w:t>
      </w:r>
      <w:r w:rsidRPr="005B2849">
        <w:t xml:space="preserve">of </w:t>
      </w:r>
      <w:r w:rsidR="00EC5B1E">
        <w:t>NIC-HER 060 OD</w:t>
      </w:r>
      <w:r w:rsidRPr="005B2849">
        <w:t xml:space="preserve"> provided the optimum overall control </w:t>
      </w:r>
      <w:r w:rsidR="00380D39">
        <w:t xml:space="preserve">(higher dose </w:t>
      </w:r>
      <w:r w:rsidR="0084499E">
        <w:t>is</w:t>
      </w:r>
      <w:r w:rsidR="00380D39">
        <w:t xml:space="preserve"> to be used when </w:t>
      </w:r>
      <w:r w:rsidR="0084499E">
        <w:t xml:space="preserve">demanding weed species </w:t>
      </w:r>
      <w:r w:rsidR="00380D39">
        <w:t xml:space="preserve">occur </w:t>
      </w:r>
      <w:r w:rsidR="00775831">
        <w:t>or</w:t>
      </w:r>
      <w:r w:rsidR="0084499E">
        <w:t xml:space="preserve"> infestation level is high</w:t>
      </w:r>
      <w:r w:rsidR="00380D39">
        <w:t xml:space="preserve">) </w:t>
      </w:r>
      <w:r w:rsidRPr="005B2849">
        <w:t xml:space="preserve">and should be considered as effective against </w:t>
      </w:r>
      <w:r w:rsidR="00380D39">
        <w:t>dicotyledonous</w:t>
      </w:r>
      <w:r w:rsidR="001F63F1">
        <w:t xml:space="preserve"> (and one monocotyledonous)</w:t>
      </w:r>
      <w:r w:rsidR="00380D39">
        <w:t xml:space="preserve"> weeds in maize</w:t>
      </w:r>
      <w:r w:rsidRPr="005B2849">
        <w:t xml:space="preserve">, for which activity of </w:t>
      </w:r>
      <w:r w:rsidR="00EC5B1E">
        <w:t>NIC-HER 060 OD</w:t>
      </w:r>
      <w:r w:rsidRPr="005B2849">
        <w:t xml:space="preserve"> is claimed. </w:t>
      </w:r>
    </w:p>
    <w:p w14:paraId="5236B6FC" w14:textId="77777777" w:rsidR="00190741" w:rsidRPr="005B2849" w:rsidRDefault="00190741" w:rsidP="00ED5DA7">
      <w:pPr>
        <w:pStyle w:val="RepStandard"/>
      </w:pPr>
    </w:p>
    <w:p w14:paraId="1816CCD9" w14:textId="1658CBCB" w:rsidR="00190741" w:rsidRDefault="00190741" w:rsidP="00ED5DA7">
      <w:pPr>
        <w:pStyle w:val="RepStandard"/>
      </w:pPr>
      <w:r w:rsidRPr="005B2849">
        <w:t xml:space="preserve">As a result, the proposed rate of </w:t>
      </w:r>
      <w:r w:rsidR="00380D39" w:rsidRPr="00380D39">
        <w:t>0.</w:t>
      </w:r>
      <w:r w:rsidR="000E382F">
        <w:t>5</w:t>
      </w:r>
      <w:r w:rsidRPr="00380D39">
        <w:t xml:space="preserve"> L/ha </w:t>
      </w:r>
      <w:r w:rsidRPr="005B2849">
        <w:t>should be considered</w:t>
      </w:r>
      <w:r w:rsidR="00595FD6">
        <w:t xml:space="preserve"> as</w:t>
      </w:r>
      <w:r w:rsidRPr="005B2849">
        <w:t xml:space="preserve"> the minimum effective dose to deliver broad spectrum control of </w:t>
      </w:r>
      <w:r w:rsidR="00380D39">
        <w:t>dicotyledonous weeds</w:t>
      </w:r>
      <w:r w:rsidRPr="005B2849">
        <w:t xml:space="preserve"> under a wide range of environmental conditions. </w:t>
      </w:r>
    </w:p>
    <w:p w14:paraId="0AA065F6" w14:textId="77777777" w:rsidR="003A1540" w:rsidRDefault="003A1540" w:rsidP="00ED5DA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7C76CB" w14:paraId="0B639C1C" w14:textId="77777777" w:rsidTr="003A1540">
        <w:tc>
          <w:tcPr>
            <w:tcW w:w="1094" w:type="pct"/>
            <w:shd w:val="clear" w:color="auto" w:fill="D9D9D9"/>
          </w:tcPr>
          <w:p w14:paraId="1BDBD9E0" w14:textId="77777777" w:rsidR="003A1540" w:rsidRPr="008D410E" w:rsidRDefault="003A1540" w:rsidP="003A1540">
            <w:pPr>
              <w:pStyle w:val="RepStandard"/>
            </w:pPr>
            <w:r w:rsidRPr="008D410E">
              <w:t>Comments of zRMS:</w:t>
            </w:r>
          </w:p>
        </w:tc>
        <w:tc>
          <w:tcPr>
            <w:tcW w:w="3906" w:type="pct"/>
            <w:shd w:val="clear" w:color="auto" w:fill="D9D9D9"/>
          </w:tcPr>
          <w:p w14:paraId="1BF43BCE" w14:textId="4330D068" w:rsidR="00B9476B" w:rsidRPr="00944D48" w:rsidRDefault="003A1540" w:rsidP="004C31B6">
            <w:pPr>
              <w:pStyle w:val="RepStandard"/>
              <w:spacing w:after="120"/>
            </w:pPr>
            <w:r w:rsidRPr="00944D48">
              <w:t xml:space="preserve">The applicant has proposed doses of </w:t>
            </w:r>
            <w:r w:rsidR="00B9476B" w:rsidRPr="00944D48">
              <w:t>Nicorn Grande</w:t>
            </w:r>
            <w:r w:rsidRPr="00944D48">
              <w:t xml:space="preserve"> </w:t>
            </w:r>
            <w:r w:rsidR="00B9476B" w:rsidRPr="00944D48">
              <w:t xml:space="preserve">060 OD </w:t>
            </w:r>
            <w:r w:rsidRPr="00944D48">
              <w:t xml:space="preserve">(product code: </w:t>
            </w:r>
            <w:r w:rsidR="00B9476B" w:rsidRPr="00944D48">
              <w:t>NIC-HER 060 OD</w:t>
            </w:r>
            <w:r w:rsidRPr="00944D48">
              <w:t>) that reflect those of currently</w:t>
            </w:r>
            <w:r w:rsidR="00B9476B" w:rsidRPr="00944D48">
              <w:t xml:space="preserve"> </w:t>
            </w:r>
            <w:r w:rsidRPr="00944D48">
              <w:t>authorised nicosulfuron products across the EU.</w:t>
            </w:r>
            <w:r w:rsidR="00776A66" w:rsidRPr="00944D48">
              <w:t xml:space="preserve"> </w:t>
            </w:r>
            <w:r w:rsidRPr="00944D48">
              <w:t xml:space="preserve">In order to provide information to establish the minimum effective dose, some of the trials conducted to demonstrate efficacy should include at least two lower dose(s) than recommended dose. In the appropriate </w:t>
            </w:r>
            <w:r w:rsidR="00944D48" w:rsidRPr="00944D48">
              <w:t>research</w:t>
            </w:r>
            <w:r w:rsidRPr="00944D48">
              <w:t xml:space="preserve"> of efficacy were tested differ doses and to register was chosen the lowest effective, which is </w:t>
            </w:r>
            <w:r w:rsidRPr="00944D48">
              <w:lastRenderedPageBreak/>
              <w:t>in accordance to EPPO 1/225 (2).</w:t>
            </w:r>
            <w:r w:rsidR="004C31B6" w:rsidRPr="00944D48">
              <w:t xml:space="preserve"> </w:t>
            </w:r>
            <w:r w:rsidR="00B9476B" w:rsidRPr="00944D48">
              <w:t>Nicorn Grande</w:t>
            </w:r>
            <w:r w:rsidRPr="00944D48">
              <w:t xml:space="preserve"> </w:t>
            </w:r>
            <w:r w:rsidR="00B9476B" w:rsidRPr="00944D48">
              <w:t xml:space="preserve">060 OD </w:t>
            </w:r>
            <w:r w:rsidRPr="00944D48">
              <w:t>(</w:t>
            </w:r>
            <w:r w:rsidR="00B9476B" w:rsidRPr="00944D48">
              <w:t>product code: NIC-HER 060 OD</w:t>
            </w:r>
            <w:r w:rsidRPr="00944D48">
              <w:t xml:space="preserve">) was tested at a range of dose rates, but to demonstrate minimum effective dose rate, the control obtained with </w:t>
            </w:r>
            <w:r w:rsidR="00B9476B" w:rsidRPr="00944D48">
              <w:t>NIC-HER 060 OD</w:t>
            </w:r>
            <w:r w:rsidRPr="00944D48">
              <w:t xml:space="preserve"> applied at maize during </w:t>
            </w:r>
            <w:r w:rsidR="00B9476B" w:rsidRPr="00944D48">
              <w:t>12</w:t>
            </w:r>
            <w:r w:rsidRPr="00944D48">
              <w:t xml:space="preserve"> trials (in total)</w:t>
            </w:r>
            <w:r w:rsidR="00B9476B" w:rsidRPr="00944D48">
              <w:t xml:space="preserve">. Those trials were carried out in 2014, 2020 and 2021 in Poland (N-E EPPO zone). </w:t>
            </w:r>
          </w:p>
          <w:p w14:paraId="69571761" w14:textId="03A72163" w:rsidR="00B9476B" w:rsidRPr="00944D48" w:rsidRDefault="00B9476B" w:rsidP="003A1540">
            <w:pPr>
              <w:pStyle w:val="RepStandard"/>
              <w:spacing w:after="40"/>
            </w:pPr>
            <w:r w:rsidRPr="00944D48">
              <w:t>Three different standard reference products in total were used during trials: Narval 040 OD (at dose 1,0 L/ha); Nikosar 060 OD (at dose 0,7 L/ha) and Nicorn 040 SC (at dose 1,0 L/ha).</w:t>
            </w:r>
          </w:p>
          <w:p w14:paraId="25F8D9DB" w14:textId="43227310" w:rsidR="003A1540" w:rsidRPr="00944D48" w:rsidRDefault="00B9476B" w:rsidP="00B9476B">
            <w:pPr>
              <w:pStyle w:val="RepStandard"/>
              <w:spacing w:before="60" w:after="40"/>
            </w:pPr>
            <w:r w:rsidRPr="00944D48">
              <w:t>Following doses were studied: 0,35 L/ha; 0,40 L/ha; 0,5 L/ha (the lowest reco</w:t>
            </w:r>
            <w:r w:rsidRPr="00944D48">
              <w:t>m</w:t>
            </w:r>
            <w:r w:rsidRPr="00944D48">
              <w:t>mended rate) and 0,7 L/ha (full rate).</w:t>
            </w:r>
          </w:p>
          <w:p w14:paraId="3DB87462" w14:textId="6221EAEB" w:rsidR="00B9476B" w:rsidRPr="00944D48" w:rsidRDefault="00B9476B" w:rsidP="00B9476B">
            <w:pPr>
              <w:pStyle w:val="RepStandard"/>
              <w:spacing w:before="60" w:after="40"/>
            </w:pPr>
            <w:r w:rsidRPr="00944D48">
              <w:t xml:space="preserve">Following varieties of maize were studied: in 2014 – Subito, Nimba, DKC 971, LG 2244; in 2020 – LG </w:t>
            </w:r>
            <w:r w:rsidR="00944D48" w:rsidRPr="00944D48">
              <w:t>P</w:t>
            </w:r>
            <w:r w:rsidRPr="00944D48">
              <w:t>erley, SY Werena, SY Multipass, SY Campona, SY Ta</w:t>
            </w:r>
            <w:r w:rsidRPr="00944D48">
              <w:t>l</w:t>
            </w:r>
            <w:r w:rsidRPr="00944D48">
              <w:t xml:space="preserve">isman and in 2021 – SY Talisman, DKC 4098, ES Forady. </w:t>
            </w:r>
          </w:p>
          <w:p w14:paraId="64A4F1F1" w14:textId="5367ED18" w:rsidR="00B9476B" w:rsidRPr="00944D48" w:rsidRDefault="00B9476B" w:rsidP="00B9476B">
            <w:pPr>
              <w:pStyle w:val="RepStandard"/>
              <w:spacing w:before="60" w:after="40"/>
            </w:pPr>
            <w:r w:rsidRPr="00944D48">
              <w:t>Crop stage application at BBCH 13-15. Studied water volume: 200-400 L/ha.</w:t>
            </w:r>
          </w:p>
          <w:p w14:paraId="54FFA230" w14:textId="79781B12" w:rsidR="00B9476B" w:rsidRDefault="00B9476B" w:rsidP="00776A66">
            <w:pPr>
              <w:pStyle w:val="RepStandard"/>
              <w:spacing w:before="120" w:after="120"/>
            </w:pPr>
            <w:r w:rsidRPr="00944D48">
              <w:t xml:space="preserve">Following weed species were studied: ARBTH (1 trial), BRSNN (2), </w:t>
            </w:r>
            <w:r w:rsidR="00512BCC" w:rsidRPr="00944D48">
              <w:t xml:space="preserve">CAPBP (4), CENCY (1), CHEAL </w:t>
            </w:r>
            <w:r w:rsidR="00774E4B">
              <w:t>(</w:t>
            </w:r>
            <w:r w:rsidR="00512BCC" w:rsidRPr="00944D48">
              <w:t>12), CONAR (1), ECHCG (7), GAETE (1), GALAP (4), GERPU (2), LAMPU (4), LYCAR (1), MATIN (2), PAPRH (1), POLPE (1), POLCO (9), RAPRA (1), STEME (4), THLAR (4), VERHE (1), VERPE (1), VICCR (1) and VIOAR (8).</w:t>
            </w:r>
          </w:p>
          <w:p w14:paraId="381B539E" w14:textId="0C8819A0" w:rsidR="003A1540" w:rsidRPr="008D410E" w:rsidRDefault="003A1540" w:rsidP="00F6338D">
            <w:pPr>
              <w:pStyle w:val="RepStandard"/>
              <w:spacing w:before="120" w:after="120"/>
            </w:pPr>
            <w:r w:rsidRPr="00944D48">
              <w:t xml:space="preserve">Based on results achieved on dicotyledonous weeds </w:t>
            </w:r>
            <w:r w:rsidR="00776A66" w:rsidRPr="00944D48">
              <w:t xml:space="preserve">and ECHCG </w:t>
            </w:r>
            <w:r w:rsidRPr="00944D48">
              <w:t xml:space="preserve">in the </w:t>
            </w:r>
            <w:r w:rsidR="00776A66" w:rsidRPr="00944D48">
              <w:t>12</w:t>
            </w:r>
            <w:r w:rsidRPr="00944D48">
              <w:t xml:space="preserve"> maize trials, it can be concluded that to consistently control frequently occurring weeds in maize, </w:t>
            </w:r>
            <w:r w:rsidR="00776A66" w:rsidRPr="00944D48">
              <w:t>NIC-HER 060 OD</w:t>
            </w:r>
            <w:r w:rsidRPr="00944D48">
              <w:t xml:space="preserve"> should be applied early post-emergence at </w:t>
            </w:r>
            <w:r w:rsidR="00776A66" w:rsidRPr="00944D48">
              <w:t>0,5 l/ha and 0,7 L/ha</w:t>
            </w:r>
            <w:r w:rsidRPr="00944D48">
              <w:t xml:space="preserve">. However, in the opinion of ZRMs, </w:t>
            </w:r>
            <w:r w:rsidR="00776A66" w:rsidRPr="00944D48">
              <w:t>higher dose should be used in the case of higher infestation.</w:t>
            </w:r>
          </w:p>
        </w:tc>
      </w:tr>
    </w:tbl>
    <w:p w14:paraId="3DBD5881" w14:textId="77777777" w:rsidR="00190741" w:rsidRPr="00C928F2" w:rsidRDefault="00190741" w:rsidP="00AE4A99">
      <w:pPr>
        <w:pStyle w:val="Nagwek3"/>
      </w:pPr>
      <w:bookmarkStart w:id="42" w:name="_Toc375571528"/>
      <w:bookmarkStart w:id="43" w:name="_Toc413246440"/>
      <w:bookmarkStart w:id="44" w:name="_Toc414273262"/>
      <w:bookmarkStart w:id="45" w:name="_Toc414543877"/>
      <w:bookmarkStart w:id="46" w:name="_Ref414616761"/>
      <w:bookmarkStart w:id="47" w:name="_Toc414626427"/>
      <w:bookmarkStart w:id="48" w:name="_Toc414874580"/>
      <w:bookmarkStart w:id="49" w:name="_Toc414884499"/>
      <w:bookmarkStart w:id="50" w:name="_Toc88559395"/>
      <w:r w:rsidRPr="00C928F2">
        <w:lastRenderedPageBreak/>
        <w:t>Efficacy tests (KCP 6.2)</w:t>
      </w:r>
      <w:bookmarkEnd w:id="42"/>
      <w:bookmarkEnd w:id="43"/>
      <w:bookmarkEnd w:id="44"/>
      <w:bookmarkEnd w:id="45"/>
      <w:bookmarkEnd w:id="46"/>
      <w:bookmarkEnd w:id="47"/>
      <w:bookmarkEnd w:id="48"/>
      <w:bookmarkEnd w:id="49"/>
      <w:bookmarkEnd w:id="50"/>
    </w:p>
    <w:p w14:paraId="23F92521" w14:textId="130D4803" w:rsidR="00535341" w:rsidRDefault="00AD67C5" w:rsidP="00535341">
      <w:pPr>
        <w:pStyle w:val="RepStandard"/>
        <w:rPr>
          <w:color w:val="212121"/>
          <w:shd w:val="clear" w:color="auto" w:fill="FFFFFF"/>
        </w:rPr>
      </w:pPr>
      <w:r w:rsidRPr="00376002">
        <w:t xml:space="preserve">A total of </w:t>
      </w:r>
      <w:r w:rsidR="00757800">
        <w:t>12</w:t>
      </w:r>
      <w:r w:rsidRPr="00376002">
        <w:t xml:space="preserve"> trials were carried out </w:t>
      </w:r>
      <w:r w:rsidR="006429EC" w:rsidRPr="006429EC">
        <w:rPr>
          <w:lang w:val="en-US"/>
        </w:rPr>
        <w:t>in years 201</w:t>
      </w:r>
      <w:r w:rsidR="000E382F">
        <w:rPr>
          <w:lang w:val="en-US"/>
        </w:rPr>
        <w:t>4*</w:t>
      </w:r>
      <w:r w:rsidR="00DC2667">
        <w:rPr>
          <w:lang w:val="en-US"/>
        </w:rPr>
        <w:t>,</w:t>
      </w:r>
      <w:r w:rsidR="000E382F">
        <w:rPr>
          <w:lang w:val="en-US"/>
        </w:rPr>
        <w:t xml:space="preserve"> </w:t>
      </w:r>
      <w:r w:rsidR="006429EC" w:rsidRPr="006429EC">
        <w:rPr>
          <w:lang w:val="en-US"/>
        </w:rPr>
        <w:t>20</w:t>
      </w:r>
      <w:r w:rsidR="000E382F">
        <w:rPr>
          <w:lang w:val="en-US"/>
        </w:rPr>
        <w:t>20</w:t>
      </w:r>
      <w:r w:rsidR="00B22179">
        <w:rPr>
          <w:lang w:val="en-US"/>
        </w:rPr>
        <w:t>**</w:t>
      </w:r>
      <w:r w:rsidR="00DC2667">
        <w:rPr>
          <w:lang w:val="en-US"/>
        </w:rPr>
        <w:t xml:space="preserve"> and 2021</w:t>
      </w:r>
      <w:r w:rsidR="006429EC" w:rsidRPr="006429EC">
        <w:rPr>
          <w:lang w:val="en-US"/>
        </w:rPr>
        <w:t xml:space="preserve"> </w:t>
      </w:r>
      <w:r w:rsidRPr="00376002">
        <w:t xml:space="preserve">to evaluate the efficacy of </w:t>
      </w:r>
      <w:r w:rsidR="00EC5B1E">
        <w:t>NIC-HER 060 OD</w:t>
      </w:r>
      <w:r w:rsidRPr="00376002">
        <w:t xml:space="preserve"> for the control of</w:t>
      </w:r>
      <w:r>
        <w:t xml:space="preserve"> weeds in maize</w:t>
      </w:r>
      <w:r w:rsidR="006429EC">
        <w:t xml:space="preserve"> in </w:t>
      </w:r>
      <w:r w:rsidR="00C928F2">
        <w:t>four</w:t>
      </w:r>
      <w:r w:rsidR="006429EC">
        <w:t xml:space="preserve"> different regions of Poland </w:t>
      </w:r>
      <w:r w:rsidR="000E382F">
        <w:t xml:space="preserve">which </w:t>
      </w:r>
      <w:r w:rsidR="00DD1813">
        <w:t xml:space="preserve">were </w:t>
      </w:r>
      <w:r w:rsidR="000E382F">
        <w:t>different</w:t>
      </w:r>
      <w:r w:rsidR="00535341" w:rsidRPr="00846E88">
        <w:rPr>
          <w:color w:val="212121"/>
          <w:shd w:val="clear" w:color="auto" w:fill="FFFFFF"/>
        </w:rPr>
        <w:t xml:space="preserve"> </w:t>
      </w:r>
      <w:r w:rsidR="00DD1813">
        <w:rPr>
          <w:color w:val="212121"/>
          <w:shd w:val="clear" w:color="auto" w:fill="FFFFFF"/>
        </w:rPr>
        <w:t>by the</w:t>
      </w:r>
      <w:r w:rsidR="00535341" w:rsidRPr="00846E88">
        <w:rPr>
          <w:color w:val="212121"/>
          <w:shd w:val="clear" w:color="auto" w:fill="FFFFFF"/>
        </w:rPr>
        <w:t xml:space="preserve"> type of soil and climatic conditions.</w:t>
      </w:r>
    </w:p>
    <w:p w14:paraId="28123BC8" w14:textId="77777777" w:rsidR="006429EC" w:rsidRPr="006429EC" w:rsidRDefault="006429EC" w:rsidP="00535341">
      <w:pPr>
        <w:pStyle w:val="RepStandard"/>
      </w:pPr>
    </w:p>
    <w:p w14:paraId="5E8C247F" w14:textId="02EB1CD8" w:rsidR="00535341" w:rsidRDefault="00535341" w:rsidP="00245D87">
      <w:pPr>
        <w:pStyle w:val="RepStandard"/>
        <w:rPr>
          <w:lang w:val="en-US"/>
        </w:rPr>
      </w:pPr>
      <w:r w:rsidRPr="004A251C">
        <w:t>All trials were conducted in randomized complete block design in four replicat</w:t>
      </w:r>
      <w:r w:rsidR="00724D1D">
        <w:t>ions</w:t>
      </w:r>
      <w:r w:rsidRPr="004A251C">
        <w:t xml:space="preserve">. </w:t>
      </w:r>
      <w:r w:rsidR="006429EC">
        <w:t>All treatments were performed using specialized plot application equipment</w:t>
      </w:r>
      <w:r w:rsidR="00DD1813">
        <w:t>,</w:t>
      </w:r>
      <w:r w:rsidR="006429EC">
        <w:t xml:space="preserve"> </w:t>
      </w:r>
      <w:r w:rsidR="00DD1813">
        <w:t>with</w:t>
      </w:r>
      <w:r w:rsidR="006429EC">
        <w:t xml:space="preserve"> 200-</w:t>
      </w:r>
      <w:r w:rsidR="00EC3122">
        <w:t>4</w:t>
      </w:r>
      <w:r w:rsidR="006429EC">
        <w:t>00 litres of working solution</w:t>
      </w:r>
      <w:r w:rsidR="00DD1813">
        <w:t xml:space="preserve"> per he</w:t>
      </w:r>
      <w:r w:rsidR="00DD1813">
        <w:t>c</w:t>
      </w:r>
      <w:r w:rsidR="00DD1813">
        <w:t>tare</w:t>
      </w:r>
      <w:r w:rsidR="006429EC">
        <w:t>. All trials were conducted in compliance with GEP principles and following appropriate EPPO guid</w:t>
      </w:r>
      <w:r w:rsidR="006429EC">
        <w:t>e</w:t>
      </w:r>
      <w:r w:rsidR="006429EC">
        <w:t xml:space="preserve">lines: </w:t>
      </w:r>
      <w:r w:rsidR="006429EC" w:rsidRPr="008C09DC">
        <w:t>EPPO PP 1/50 (</w:t>
      </w:r>
      <w:r w:rsidR="006429EC">
        <w:t>3</w:t>
      </w:r>
      <w:r w:rsidR="006429EC" w:rsidRPr="008C09DC">
        <w:t>)</w:t>
      </w:r>
      <w:r w:rsidR="006429EC">
        <w:t xml:space="preserve">, </w:t>
      </w:r>
      <w:r w:rsidR="006429EC" w:rsidRPr="006429EC">
        <w:rPr>
          <w:lang w:val="en-US"/>
        </w:rPr>
        <w:t>EPPO PP 1/135 (4), EPPO PP 1/152 (4), EPPO PP 1/181 (4), EPPO PP 1/225 (2)</w:t>
      </w:r>
      <w:r w:rsidR="006429EC">
        <w:rPr>
          <w:lang w:val="en-US"/>
        </w:rPr>
        <w:t xml:space="preserve">. </w:t>
      </w:r>
    </w:p>
    <w:p w14:paraId="2D9749C7" w14:textId="1FF62E10" w:rsidR="000E382F" w:rsidRDefault="000E382F" w:rsidP="00245D87">
      <w:pPr>
        <w:pStyle w:val="RepStandard"/>
        <w:rPr>
          <w:lang w:val="en-US"/>
        </w:rPr>
      </w:pPr>
    </w:p>
    <w:p w14:paraId="3B20AE3C" w14:textId="1909B317" w:rsidR="000E382F" w:rsidRPr="00683B79" w:rsidRDefault="000E382F" w:rsidP="000E382F">
      <w:pPr>
        <w:pStyle w:val="Tekstpodstawowy"/>
        <w:spacing w:after="0"/>
        <w:jc w:val="both"/>
        <w:rPr>
          <w:iCs/>
          <w:sz w:val="22"/>
          <w:szCs w:val="22"/>
          <w:lang w:val="en-GB"/>
        </w:rPr>
      </w:pPr>
      <w:r w:rsidRPr="000E382F">
        <w:rPr>
          <w:sz w:val="22"/>
          <w:szCs w:val="22"/>
          <w:lang w:val="en-US"/>
        </w:rPr>
        <w:t>*</w:t>
      </w:r>
      <w:r w:rsidRPr="00683B79">
        <w:rPr>
          <w:iCs/>
          <w:sz w:val="22"/>
          <w:szCs w:val="22"/>
          <w:lang w:val="en-GB"/>
        </w:rPr>
        <w:t xml:space="preserve"> </w:t>
      </w:r>
      <w:bookmarkStart w:id="51" w:name="_Hlk85105899"/>
      <w:r w:rsidRPr="00683B79">
        <w:rPr>
          <w:iCs/>
          <w:sz w:val="22"/>
          <w:szCs w:val="22"/>
          <w:lang w:val="en-GB"/>
        </w:rPr>
        <w:t>Results of 2014 Nicorn 040 SC (NSF-GEN 040 SC) efficacy trials were used for this registration pu</w:t>
      </w:r>
      <w:r w:rsidRPr="00683B79">
        <w:rPr>
          <w:iCs/>
          <w:sz w:val="22"/>
          <w:szCs w:val="22"/>
          <w:lang w:val="en-GB"/>
        </w:rPr>
        <w:t>r</w:t>
      </w:r>
      <w:r w:rsidRPr="00683B79">
        <w:rPr>
          <w:iCs/>
          <w:sz w:val="22"/>
          <w:szCs w:val="22"/>
          <w:lang w:val="en-GB"/>
        </w:rPr>
        <w:t xml:space="preserve">poses. According to EPPO PP 1/307 </w:t>
      </w:r>
      <w:r w:rsidR="001523EE" w:rsidRPr="00683B79">
        <w:rPr>
          <w:iCs/>
          <w:sz w:val="22"/>
          <w:szCs w:val="22"/>
          <w:lang w:val="en-GB"/>
        </w:rPr>
        <w:t xml:space="preserve">and </w:t>
      </w:r>
      <w:r w:rsidRPr="00683B79">
        <w:rPr>
          <w:iCs/>
          <w:sz w:val="22"/>
          <w:szCs w:val="22"/>
          <w:lang w:val="en-GB"/>
        </w:rPr>
        <w:t>SANCO/12638/2011 such situation is allowed since there is non-significant change of the formulation. According to EPPO PP 1/307 less than 10% in the amount of active substance is allowed. FAO spec for nicosulfuron in OD formulation also permits +/-10% difference of the declared content. Hence, the choice of specific doses for registration purposes. To compensate</w:t>
      </w:r>
      <w:r w:rsidR="001523EE" w:rsidRPr="00683B79">
        <w:rPr>
          <w:iCs/>
          <w:sz w:val="22"/>
          <w:szCs w:val="22"/>
          <w:lang w:val="en-GB"/>
        </w:rPr>
        <w:t xml:space="preserve"> 50%</w:t>
      </w:r>
      <w:r w:rsidRPr="00683B79">
        <w:rPr>
          <w:iCs/>
          <w:sz w:val="22"/>
          <w:szCs w:val="22"/>
          <w:lang w:val="en-GB"/>
        </w:rPr>
        <w:t xml:space="preserve"> higher amount of active substance in NIC-HER 060 OD formulation</w:t>
      </w:r>
      <w:r w:rsidR="001523EE" w:rsidRPr="00683B79">
        <w:rPr>
          <w:iCs/>
          <w:sz w:val="22"/>
          <w:szCs w:val="22"/>
          <w:lang w:val="en-GB"/>
        </w:rPr>
        <w:t xml:space="preserve"> per 1L</w:t>
      </w:r>
      <w:r w:rsidRPr="00683B79">
        <w:rPr>
          <w:iCs/>
          <w:sz w:val="22"/>
          <w:szCs w:val="22"/>
          <w:lang w:val="en-GB"/>
        </w:rPr>
        <w:t xml:space="preserve"> 0,7L/ha</w:t>
      </w:r>
      <w:r w:rsidR="00EC3122">
        <w:rPr>
          <w:iCs/>
          <w:sz w:val="22"/>
          <w:szCs w:val="22"/>
          <w:lang w:val="en-GB"/>
        </w:rPr>
        <w:t xml:space="preserve"> dose</w:t>
      </w:r>
      <w:r w:rsidRPr="00683B79">
        <w:rPr>
          <w:iCs/>
          <w:sz w:val="22"/>
          <w:szCs w:val="22"/>
          <w:lang w:val="en-GB"/>
        </w:rPr>
        <w:t xml:space="preserve"> (42g of nicosu</w:t>
      </w:r>
      <w:r w:rsidRPr="00683B79">
        <w:rPr>
          <w:iCs/>
          <w:sz w:val="22"/>
          <w:szCs w:val="22"/>
          <w:lang w:val="en-GB"/>
        </w:rPr>
        <w:t>l</w:t>
      </w:r>
      <w:r w:rsidRPr="00683B79">
        <w:rPr>
          <w:iCs/>
          <w:sz w:val="22"/>
          <w:szCs w:val="22"/>
          <w:lang w:val="en-GB"/>
        </w:rPr>
        <w:t>furon/ha) w</w:t>
      </w:r>
      <w:r w:rsidR="00EC3122">
        <w:rPr>
          <w:iCs/>
          <w:sz w:val="22"/>
          <w:szCs w:val="22"/>
          <w:lang w:val="en-GB"/>
        </w:rPr>
        <w:t>as</w:t>
      </w:r>
      <w:r w:rsidRPr="00683B79">
        <w:rPr>
          <w:iCs/>
          <w:sz w:val="22"/>
          <w:szCs w:val="22"/>
          <w:lang w:val="en-GB"/>
        </w:rPr>
        <w:t xml:space="preserve"> selected. In comparison to Nicorn 040 SC (NSF-GEN 040 SC)</w:t>
      </w:r>
      <w:r w:rsidR="000065AA" w:rsidRPr="00683B79">
        <w:rPr>
          <w:iCs/>
          <w:sz w:val="22"/>
          <w:szCs w:val="22"/>
          <w:lang w:val="en-GB"/>
        </w:rPr>
        <w:t xml:space="preserve"> when used</w:t>
      </w:r>
      <w:r w:rsidRPr="00683B79">
        <w:rPr>
          <w:iCs/>
          <w:sz w:val="22"/>
          <w:szCs w:val="22"/>
          <w:lang w:val="en-GB"/>
        </w:rPr>
        <w:t xml:space="preserve"> in dose of 1L/ha (40g of nicosulfuron) the amount of active substances in proposed label doses </w:t>
      </w:r>
      <w:r w:rsidR="00EC3122">
        <w:rPr>
          <w:iCs/>
          <w:sz w:val="22"/>
          <w:szCs w:val="22"/>
          <w:lang w:val="en-GB"/>
        </w:rPr>
        <w:t xml:space="preserve">is </w:t>
      </w:r>
      <w:r w:rsidR="000065AA" w:rsidRPr="00683B79">
        <w:rPr>
          <w:iCs/>
          <w:sz w:val="22"/>
          <w:szCs w:val="22"/>
          <w:lang w:val="en-GB"/>
        </w:rPr>
        <w:t>5</w:t>
      </w:r>
      <w:r w:rsidRPr="00683B79">
        <w:rPr>
          <w:iCs/>
          <w:sz w:val="22"/>
          <w:szCs w:val="22"/>
          <w:lang w:val="en-GB"/>
        </w:rPr>
        <w:t>%</w:t>
      </w:r>
      <w:r w:rsidR="000065AA" w:rsidRPr="00683B79">
        <w:rPr>
          <w:iCs/>
          <w:sz w:val="22"/>
          <w:szCs w:val="22"/>
          <w:lang w:val="en-GB"/>
        </w:rPr>
        <w:t xml:space="preserve"> more</w:t>
      </w:r>
      <w:r w:rsidRPr="00683B79">
        <w:rPr>
          <w:iCs/>
          <w:sz w:val="22"/>
          <w:szCs w:val="22"/>
          <w:lang w:val="en-GB"/>
        </w:rPr>
        <w:t xml:space="preserve"> for the dose 0,7L/ha. In both cases</w:t>
      </w:r>
      <w:r w:rsidR="005F3A4E" w:rsidRPr="00683B79">
        <w:rPr>
          <w:iCs/>
          <w:sz w:val="22"/>
          <w:szCs w:val="22"/>
          <w:lang w:val="en-GB"/>
        </w:rPr>
        <w:t xml:space="preserve"> the</w:t>
      </w:r>
      <w:r w:rsidRPr="00683B79">
        <w:rPr>
          <w:iCs/>
          <w:sz w:val="22"/>
          <w:szCs w:val="22"/>
          <w:lang w:val="en-GB"/>
        </w:rPr>
        <w:t xml:space="preserve"> difference closes within 10% of tolerance mentioned in both EPPO PP 1/307</w:t>
      </w:r>
      <w:r w:rsidR="005F3A4E" w:rsidRPr="00683B79">
        <w:rPr>
          <w:iCs/>
          <w:sz w:val="22"/>
          <w:szCs w:val="22"/>
          <w:lang w:val="en-GB"/>
        </w:rPr>
        <w:t>,</w:t>
      </w:r>
      <w:r w:rsidRPr="00683B79">
        <w:rPr>
          <w:iCs/>
          <w:sz w:val="22"/>
          <w:szCs w:val="22"/>
          <w:lang w:val="en-GB"/>
        </w:rPr>
        <w:t xml:space="preserve"> and FAO spec for nicosulfuron.</w:t>
      </w:r>
    </w:p>
    <w:p w14:paraId="4251DC53" w14:textId="2D4BC750" w:rsidR="000E382F" w:rsidRPr="006429EC" w:rsidRDefault="00B22179" w:rsidP="00245D87">
      <w:pPr>
        <w:pStyle w:val="RepStandard"/>
        <w:rPr>
          <w:lang w:val="en-US"/>
        </w:rPr>
      </w:pPr>
      <w:r>
        <w:rPr>
          <w:lang w:val="en-US"/>
        </w:rPr>
        <w:t>** In 2020  NIC-HER 060 OD efficacy trials, the product Nicorn 040 SC (NSF-GEN 040 SC) was used as reference product</w:t>
      </w:r>
      <w:r w:rsidR="004F641D">
        <w:rPr>
          <w:lang w:val="en-US"/>
        </w:rPr>
        <w:t xml:space="preserve"> to show the fact that performance of NIC-HER 060 OD and NSF-GEN 040 SC is similar</w:t>
      </w:r>
      <w:r>
        <w:rPr>
          <w:lang w:val="en-US"/>
        </w:rPr>
        <w:t>.</w:t>
      </w:r>
    </w:p>
    <w:p w14:paraId="67965543" w14:textId="77777777" w:rsidR="0074689E" w:rsidRDefault="0074689E" w:rsidP="00E327BC">
      <w:pPr>
        <w:pStyle w:val="RepLabel"/>
      </w:pPr>
      <w:bookmarkStart w:id="52" w:name="_Ref414623960"/>
      <w:bookmarkEnd w:id="51"/>
      <w:r>
        <w:br w:type="page"/>
      </w:r>
    </w:p>
    <w:p w14:paraId="429DA8E7" w14:textId="5BDDD08B" w:rsidR="00190741" w:rsidRDefault="00AE4A99" w:rsidP="00E327BC">
      <w:pPr>
        <w:pStyle w:val="RepLabel"/>
      </w:pPr>
      <w:r w:rsidRPr="00574FE0">
        <w:lastRenderedPageBreak/>
        <w:t>Table </w:t>
      </w:r>
      <w:r w:rsidRPr="00574FE0">
        <w:fldChar w:fldCharType="begin"/>
      </w:r>
      <w:r w:rsidRPr="00574FE0">
        <w:instrText xml:space="preserve"> STYLEREF 2 \s </w:instrText>
      </w:r>
      <w:r w:rsidRPr="00574FE0">
        <w:fldChar w:fldCharType="separate"/>
      </w:r>
      <w:r w:rsidR="00505DFD">
        <w:rPr>
          <w:noProof/>
        </w:rPr>
        <w:t>3.2</w:t>
      </w:r>
      <w:r w:rsidRPr="00574FE0">
        <w:fldChar w:fldCharType="end"/>
      </w:r>
      <w:r w:rsidRPr="00574FE0">
        <w:noBreakHyphen/>
      </w:r>
      <w:bookmarkEnd w:id="52"/>
      <w:r w:rsidR="006F3A93">
        <w:t>8</w:t>
      </w:r>
      <w:r w:rsidRPr="00574FE0">
        <w:t>:</w:t>
      </w:r>
      <w:r w:rsidRPr="00574FE0">
        <w:tab/>
        <w:t xml:space="preserve">Details on methodology </w:t>
      </w:r>
      <w:r w:rsidR="001B7400" w:rsidRPr="00574FE0">
        <w:t xml:space="preserve">of efficacy trials in </w:t>
      </w:r>
      <w:r w:rsidR="006F3A93">
        <w:t>maize</w:t>
      </w:r>
    </w:p>
    <w:tbl>
      <w:tblPr>
        <w:tblW w:w="5000" w:type="pct"/>
        <w:tblCellMar>
          <w:left w:w="0" w:type="dxa"/>
          <w:right w:w="0" w:type="dxa"/>
        </w:tblCellMar>
        <w:tblLook w:val="04A0" w:firstRow="1" w:lastRow="0" w:firstColumn="1" w:lastColumn="0" w:noHBand="0" w:noVBand="1"/>
      </w:tblPr>
      <w:tblGrid>
        <w:gridCol w:w="1331"/>
        <w:gridCol w:w="2407"/>
        <w:gridCol w:w="5731"/>
      </w:tblGrid>
      <w:tr w:rsidR="00895166" w:rsidRPr="00895166" w14:paraId="075921E0" w14:textId="77777777" w:rsidTr="0090730E">
        <w:tc>
          <w:tcPr>
            <w:tcW w:w="703" w:type="pct"/>
            <w:vMerge w:val="restart"/>
            <w:tcBorders>
              <w:top w:val="single" w:sz="8" w:space="0" w:color="auto"/>
              <w:left w:val="single" w:sz="8" w:space="0" w:color="auto"/>
              <w:bottom w:val="single" w:sz="8" w:space="0" w:color="auto"/>
              <w:right w:val="single" w:sz="8" w:space="0" w:color="auto"/>
            </w:tcBorders>
            <w:shd w:val="clear" w:color="auto" w:fill="auto"/>
            <w:tcMar>
              <w:top w:w="57" w:type="dxa"/>
              <w:left w:w="57" w:type="dxa"/>
              <w:bottom w:w="57" w:type="dxa"/>
              <w:right w:w="57" w:type="dxa"/>
            </w:tcMar>
            <w:hideMark/>
          </w:tcPr>
          <w:p w14:paraId="35657C9C" w14:textId="77777777" w:rsidR="00895166" w:rsidRPr="00895166" w:rsidRDefault="00895166" w:rsidP="008A4063">
            <w:pPr>
              <w:keepNext/>
              <w:spacing w:after="160"/>
              <w:rPr>
                <w:rFonts w:eastAsia="Calibri"/>
                <w:b/>
                <w:bCs/>
                <w:sz w:val="16"/>
                <w:szCs w:val="16"/>
                <w:lang w:val="en-GB"/>
              </w:rPr>
            </w:pPr>
            <w:r w:rsidRPr="00895166">
              <w:rPr>
                <w:rFonts w:eastAsia="Calibri"/>
                <w:b/>
                <w:bCs/>
                <w:sz w:val="16"/>
                <w:szCs w:val="16"/>
                <w:lang w:val="en-GB"/>
              </w:rPr>
              <w:t>Guidelines</w:t>
            </w:r>
          </w:p>
        </w:tc>
        <w:tc>
          <w:tcPr>
            <w:tcW w:w="1271" w:type="pct"/>
            <w:tcBorders>
              <w:top w:val="single" w:sz="8" w:space="0" w:color="auto"/>
              <w:left w:val="nil"/>
              <w:bottom w:val="single" w:sz="8" w:space="0" w:color="auto"/>
              <w:right w:val="single" w:sz="8" w:space="0" w:color="auto"/>
            </w:tcBorders>
            <w:tcMar>
              <w:top w:w="57" w:type="dxa"/>
              <w:left w:w="57" w:type="dxa"/>
              <w:bottom w:w="57" w:type="dxa"/>
              <w:right w:w="57" w:type="dxa"/>
            </w:tcMar>
            <w:hideMark/>
          </w:tcPr>
          <w:p w14:paraId="116A4C95" w14:textId="77777777" w:rsidR="00895166" w:rsidRPr="00895166" w:rsidRDefault="00895166" w:rsidP="008A4063">
            <w:pPr>
              <w:keepNext/>
              <w:rPr>
                <w:rFonts w:eastAsia="Calibri"/>
                <w:sz w:val="16"/>
                <w:szCs w:val="16"/>
                <w:lang w:val="en-GB" w:eastAsia="de-DE"/>
              </w:rPr>
            </w:pPr>
            <w:r w:rsidRPr="00895166">
              <w:rPr>
                <w:rFonts w:eastAsia="Calibri"/>
                <w:sz w:val="16"/>
                <w:szCs w:val="16"/>
                <w:lang w:val="en-GB" w:eastAsia="de-DE"/>
              </w:rPr>
              <w:t>General guidelines</w:t>
            </w:r>
          </w:p>
        </w:tc>
        <w:tc>
          <w:tcPr>
            <w:tcW w:w="3026" w:type="pct"/>
            <w:tcBorders>
              <w:top w:val="single" w:sz="8" w:space="0" w:color="auto"/>
              <w:left w:val="nil"/>
              <w:bottom w:val="single" w:sz="8" w:space="0" w:color="auto"/>
              <w:right w:val="single" w:sz="8" w:space="0" w:color="auto"/>
            </w:tcBorders>
            <w:tcMar>
              <w:top w:w="57" w:type="dxa"/>
              <w:left w:w="57" w:type="dxa"/>
              <w:bottom w:w="57" w:type="dxa"/>
              <w:right w:w="57" w:type="dxa"/>
            </w:tcMar>
            <w:hideMark/>
          </w:tcPr>
          <w:p w14:paraId="3608B6CA" w14:textId="6F607CA9" w:rsidR="00895166" w:rsidRPr="00895166" w:rsidRDefault="00895166" w:rsidP="008A4063">
            <w:pPr>
              <w:keepNext/>
              <w:rPr>
                <w:rFonts w:eastAsia="Calibri"/>
                <w:sz w:val="16"/>
                <w:szCs w:val="16"/>
                <w:lang w:val="en-GB" w:eastAsia="de-DE"/>
              </w:rPr>
            </w:pPr>
            <w:r w:rsidRPr="00E148D2">
              <w:rPr>
                <w:rFonts w:eastAsia="Calibri"/>
                <w:sz w:val="16"/>
                <w:szCs w:val="16"/>
                <w:lang w:val="en-GB" w:eastAsia="de-DE"/>
              </w:rPr>
              <w:t>EPPO PP 1/135 (</w:t>
            </w:r>
            <w:r w:rsidR="00E148D2" w:rsidRPr="00E148D2">
              <w:rPr>
                <w:rFonts w:eastAsia="Calibri"/>
                <w:sz w:val="16"/>
                <w:szCs w:val="16"/>
                <w:lang w:val="en-GB" w:eastAsia="de-DE"/>
              </w:rPr>
              <w:t>4</w:t>
            </w:r>
            <w:r w:rsidRPr="00E148D2">
              <w:rPr>
                <w:rFonts w:eastAsia="Calibri"/>
                <w:sz w:val="16"/>
                <w:szCs w:val="16"/>
                <w:lang w:val="en-GB" w:eastAsia="de-DE"/>
              </w:rPr>
              <w:t xml:space="preserve">), </w:t>
            </w:r>
            <w:r w:rsidRPr="0099418B">
              <w:rPr>
                <w:rFonts w:eastAsia="Calibri"/>
                <w:sz w:val="16"/>
                <w:szCs w:val="16"/>
                <w:lang w:val="en-GB" w:eastAsia="de-DE"/>
              </w:rPr>
              <w:t>1/152 (</w:t>
            </w:r>
            <w:r w:rsidR="0099418B" w:rsidRPr="0099418B">
              <w:rPr>
                <w:rFonts w:eastAsia="Calibri"/>
                <w:sz w:val="16"/>
                <w:szCs w:val="16"/>
                <w:lang w:val="en-GB" w:eastAsia="de-DE"/>
              </w:rPr>
              <w:t>4</w:t>
            </w:r>
            <w:r w:rsidRPr="00CE4AAE">
              <w:rPr>
                <w:rFonts w:eastAsia="Calibri"/>
                <w:sz w:val="16"/>
                <w:szCs w:val="16"/>
                <w:lang w:val="en-GB" w:eastAsia="de-DE"/>
              </w:rPr>
              <w:t>), 1/181 (</w:t>
            </w:r>
            <w:r w:rsidR="00CE4AAE" w:rsidRPr="00CE4AAE">
              <w:rPr>
                <w:rFonts w:eastAsia="Calibri"/>
                <w:sz w:val="16"/>
                <w:szCs w:val="16"/>
                <w:lang w:val="en-GB" w:eastAsia="de-DE"/>
              </w:rPr>
              <w:t>4</w:t>
            </w:r>
            <w:r w:rsidRPr="00CE4AAE">
              <w:rPr>
                <w:rFonts w:eastAsia="Calibri"/>
                <w:sz w:val="16"/>
                <w:szCs w:val="16"/>
                <w:lang w:val="en-GB" w:eastAsia="de-DE"/>
              </w:rPr>
              <w:t>),</w:t>
            </w:r>
          </w:p>
        </w:tc>
      </w:tr>
      <w:tr w:rsidR="00895166" w:rsidRPr="00895166" w14:paraId="301E330D" w14:textId="77777777" w:rsidTr="0090730E">
        <w:tc>
          <w:tcPr>
            <w:tcW w:w="0" w:type="auto"/>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01755496" w14:textId="77777777" w:rsidR="00895166" w:rsidRPr="00895166" w:rsidRDefault="00895166" w:rsidP="008A4063">
            <w:pPr>
              <w:keepNext/>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0D3AB98A" w14:textId="77777777" w:rsidR="00895166" w:rsidRPr="00895166" w:rsidRDefault="00895166" w:rsidP="008A4063">
            <w:pPr>
              <w:keepNext/>
              <w:rPr>
                <w:rFonts w:eastAsia="Calibri"/>
                <w:sz w:val="16"/>
                <w:szCs w:val="16"/>
                <w:lang w:val="en-GB" w:eastAsia="de-DE"/>
              </w:rPr>
            </w:pPr>
            <w:r w:rsidRPr="00895166">
              <w:rPr>
                <w:rFonts w:eastAsia="Calibri"/>
                <w:sz w:val="16"/>
                <w:szCs w:val="16"/>
                <w:lang w:val="en-GB" w:eastAsia="de-DE"/>
              </w:rPr>
              <w:t>Specific guidelines</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20EC9BB5" w14:textId="10E0F460" w:rsidR="00895166" w:rsidRPr="00895166" w:rsidRDefault="00895166" w:rsidP="008A4063">
            <w:pPr>
              <w:keepNext/>
              <w:rPr>
                <w:rFonts w:eastAsia="Calibri"/>
                <w:sz w:val="16"/>
                <w:szCs w:val="16"/>
                <w:lang w:val="en-GB" w:eastAsia="de-DE"/>
              </w:rPr>
            </w:pPr>
            <w:r w:rsidRPr="00895166">
              <w:rPr>
                <w:rFonts w:eastAsia="Calibri"/>
                <w:sz w:val="16"/>
                <w:szCs w:val="16"/>
                <w:lang w:val="en-GB" w:eastAsia="de-DE"/>
              </w:rPr>
              <w:t>EPPO PP 1/</w:t>
            </w:r>
            <w:r w:rsidR="00084B0A">
              <w:rPr>
                <w:rFonts w:eastAsia="Calibri"/>
                <w:sz w:val="16"/>
                <w:szCs w:val="16"/>
                <w:lang w:val="en-GB" w:eastAsia="de-DE"/>
              </w:rPr>
              <w:t>50</w:t>
            </w:r>
            <w:r w:rsidRPr="00895166">
              <w:rPr>
                <w:rFonts w:eastAsia="Calibri"/>
                <w:sz w:val="16"/>
                <w:szCs w:val="16"/>
                <w:lang w:val="en-GB" w:eastAsia="de-DE"/>
              </w:rPr>
              <w:t xml:space="preserve"> (</w:t>
            </w:r>
            <w:r w:rsidR="00205724">
              <w:rPr>
                <w:rFonts w:eastAsia="Calibri"/>
                <w:sz w:val="16"/>
                <w:szCs w:val="16"/>
                <w:lang w:val="en-GB" w:eastAsia="de-DE"/>
              </w:rPr>
              <w:t>3</w:t>
            </w:r>
            <w:r w:rsidRPr="00895166">
              <w:rPr>
                <w:rFonts w:eastAsia="Calibri"/>
                <w:sz w:val="16"/>
                <w:szCs w:val="16"/>
                <w:lang w:val="en-GB" w:eastAsia="de-DE"/>
              </w:rPr>
              <w:t>)</w:t>
            </w:r>
          </w:p>
        </w:tc>
      </w:tr>
      <w:tr w:rsidR="00895166" w:rsidRPr="00895166" w14:paraId="45A0DC3E" w14:textId="77777777" w:rsidTr="0090730E">
        <w:tc>
          <w:tcPr>
            <w:tcW w:w="703" w:type="pct"/>
            <w:vMerge w:val="restart"/>
            <w:tcBorders>
              <w:top w:val="nil"/>
              <w:left w:val="single" w:sz="8" w:space="0" w:color="auto"/>
              <w:bottom w:val="single" w:sz="8" w:space="0" w:color="auto"/>
              <w:right w:val="single" w:sz="8" w:space="0" w:color="auto"/>
            </w:tcBorders>
            <w:shd w:val="clear" w:color="auto" w:fill="auto"/>
            <w:tcMar>
              <w:top w:w="57" w:type="dxa"/>
              <w:left w:w="57" w:type="dxa"/>
              <w:bottom w:w="57" w:type="dxa"/>
              <w:right w:w="57" w:type="dxa"/>
            </w:tcMar>
            <w:hideMark/>
          </w:tcPr>
          <w:p w14:paraId="11995613" w14:textId="77777777" w:rsidR="00895166" w:rsidRPr="00895166" w:rsidRDefault="00895166" w:rsidP="00895166">
            <w:pPr>
              <w:spacing w:after="160" w:line="252" w:lineRule="auto"/>
              <w:rPr>
                <w:rFonts w:eastAsia="Calibri"/>
                <w:b/>
                <w:bCs/>
                <w:sz w:val="16"/>
                <w:szCs w:val="16"/>
                <w:lang w:val="en-GB"/>
              </w:rPr>
            </w:pPr>
            <w:r w:rsidRPr="00895166">
              <w:rPr>
                <w:rFonts w:eastAsia="Calibri"/>
                <w:b/>
                <w:bCs/>
                <w:color w:val="000000"/>
                <w:sz w:val="16"/>
                <w:szCs w:val="16"/>
                <w:lang w:val="en-GB"/>
              </w:rPr>
              <w:t>Experimental design</w:t>
            </w: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4287D8A7"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 xml:space="preserve">Plot design </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708F5445"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 xml:space="preserve">Randomized Complete Block RCBD </w:t>
            </w:r>
          </w:p>
        </w:tc>
      </w:tr>
      <w:tr w:rsidR="00895166" w:rsidRPr="00895166" w14:paraId="0A2B04D5"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472E160F"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4E1107A1"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Plot size</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7E5E7E95" w14:textId="56DFE5D0" w:rsidR="00895166" w:rsidRPr="00895166" w:rsidRDefault="00B83779" w:rsidP="00895166">
            <w:pPr>
              <w:rPr>
                <w:rFonts w:eastAsia="Calibri"/>
                <w:sz w:val="16"/>
                <w:szCs w:val="16"/>
                <w:lang w:val="en-GB" w:eastAsia="de-DE"/>
              </w:rPr>
            </w:pPr>
            <w:r>
              <w:rPr>
                <w:rFonts w:eastAsia="Calibri"/>
                <w:sz w:val="16"/>
                <w:szCs w:val="16"/>
                <w:lang w:val="en-GB" w:eastAsia="de-DE"/>
              </w:rPr>
              <w:t>19,6</w:t>
            </w:r>
            <w:r w:rsidR="00895166" w:rsidRPr="00895166">
              <w:rPr>
                <w:rFonts w:eastAsia="Calibri"/>
                <w:sz w:val="16"/>
                <w:szCs w:val="16"/>
                <w:lang w:val="en-GB" w:eastAsia="de-DE"/>
              </w:rPr>
              <w:t>-</w:t>
            </w:r>
            <w:r w:rsidR="00084B0A">
              <w:rPr>
                <w:rFonts w:eastAsia="Calibri"/>
                <w:sz w:val="16"/>
                <w:szCs w:val="16"/>
                <w:lang w:val="en-GB" w:eastAsia="de-DE"/>
              </w:rPr>
              <w:t>30</w:t>
            </w:r>
            <w:r w:rsidR="00895166" w:rsidRPr="00895166">
              <w:rPr>
                <w:rFonts w:eastAsia="Calibri"/>
                <w:sz w:val="16"/>
                <w:szCs w:val="16"/>
                <w:lang w:val="en-GB" w:eastAsia="de-DE"/>
              </w:rPr>
              <w:t xml:space="preserve"> m²</w:t>
            </w:r>
          </w:p>
        </w:tc>
      </w:tr>
      <w:tr w:rsidR="00895166" w:rsidRPr="00895166" w14:paraId="43EB8E31"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2F6505AB"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519743FE"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Number of replications</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33183D11"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 xml:space="preserve">4 </w:t>
            </w:r>
          </w:p>
        </w:tc>
      </w:tr>
      <w:tr w:rsidR="00895166" w:rsidRPr="00895166" w14:paraId="53C56BE7" w14:textId="77777777" w:rsidTr="0090730E">
        <w:tc>
          <w:tcPr>
            <w:tcW w:w="703" w:type="pct"/>
            <w:vMerge w:val="restart"/>
            <w:tcBorders>
              <w:top w:val="nil"/>
              <w:left w:val="single" w:sz="8" w:space="0" w:color="auto"/>
              <w:bottom w:val="single" w:sz="8" w:space="0" w:color="auto"/>
              <w:right w:val="single" w:sz="8" w:space="0" w:color="auto"/>
            </w:tcBorders>
            <w:shd w:val="clear" w:color="auto" w:fill="auto"/>
            <w:tcMar>
              <w:top w:w="57" w:type="dxa"/>
              <w:left w:w="57" w:type="dxa"/>
              <w:bottom w:w="57" w:type="dxa"/>
              <w:right w:w="57" w:type="dxa"/>
            </w:tcMar>
            <w:hideMark/>
          </w:tcPr>
          <w:p w14:paraId="3EBABF8C" w14:textId="77777777" w:rsidR="00895166" w:rsidRPr="00895166" w:rsidRDefault="00895166" w:rsidP="00895166">
            <w:pPr>
              <w:spacing w:after="160" w:line="252" w:lineRule="auto"/>
              <w:rPr>
                <w:rFonts w:eastAsia="Calibri"/>
                <w:b/>
                <w:bCs/>
                <w:sz w:val="16"/>
                <w:szCs w:val="16"/>
                <w:lang w:val="en-GB"/>
              </w:rPr>
            </w:pPr>
            <w:r w:rsidRPr="00895166">
              <w:rPr>
                <w:rFonts w:eastAsia="Calibri"/>
                <w:b/>
                <w:bCs/>
                <w:color w:val="000000"/>
                <w:sz w:val="16"/>
                <w:szCs w:val="16"/>
                <w:lang w:val="en-GB"/>
              </w:rPr>
              <w:t>Crop</w:t>
            </w: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1D533E38"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Trials per crop</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1D86B473" w14:textId="27A4DD3F" w:rsidR="00895166" w:rsidRPr="00895166" w:rsidRDefault="00084B0A" w:rsidP="00895166">
            <w:pPr>
              <w:rPr>
                <w:rFonts w:eastAsia="Calibri"/>
                <w:sz w:val="16"/>
                <w:szCs w:val="16"/>
                <w:lang w:val="en-GB" w:eastAsia="de-DE"/>
              </w:rPr>
            </w:pPr>
            <w:r>
              <w:rPr>
                <w:rFonts w:eastAsia="Calibri"/>
                <w:sz w:val="16"/>
                <w:szCs w:val="16"/>
                <w:lang w:val="en-GB" w:eastAsia="de-DE"/>
              </w:rPr>
              <w:t>Maize</w:t>
            </w:r>
            <w:r w:rsidR="00895166" w:rsidRPr="00895166">
              <w:rPr>
                <w:rFonts w:eastAsia="Calibri"/>
                <w:sz w:val="16"/>
                <w:szCs w:val="16"/>
                <w:lang w:val="en-GB" w:eastAsia="de-DE"/>
              </w:rPr>
              <w:t xml:space="preserve"> </w:t>
            </w:r>
            <w:r>
              <w:rPr>
                <w:rFonts w:eastAsia="Calibri"/>
                <w:sz w:val="16"/>
                <w:szCs w:val="16"/>
                <w:lang w:val="en-GB" w:eastAsia="de-DE"/>
              </w:rPr>
              <w:t>(</w:t>
            </w:r>
            <w:r w:rsidR="00B83779">
              <w:rPr>
                <w:rFonts w:eastAsia="Calibri"/>
                <w:sz w:val="16"/>
                <w:szCs w:val="16"/>
                <w:lang w:val="en-GB" w:eastAsia="de-DE"/>
              </w:rPr>
              <w:t>12</w:t>
            </w:r>
            <w:r w:rsidR="00895166" w:rsidRPr="00895166">
              <w:rPr>
                <w:rFonts w:eastAsia="Calibri"/>
                <w:sz w:val="16"/>
                <w:szCs w:val="16"/>
                <w:lang w:val="en-GB" w:eastAsia="de-DE"/>
              </w:rPr>
              <w:t>)</w:t>
            </w:r>
          </w:p>
        </w:tc>
      </w:tr>
      <w:tr w:rsidR="00895166" w:rsidRPr="007C76CB" w14:paraId="76C7C065"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57C96BBC"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6536FDEF"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Varieties per crop</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0E41362B" w14:textId="7BCE7465" w:rsidR="00895166" w:rsidRPr="00895166" w:rsidRDefault="00084B0A" w:rsidP="00084B0A">
            <w:pPr>
              <w:keepLines/>
              <w:rPr>
                <w:rFonts w:eastAsia="Calibri"/>
                <w:sz w:val="16"/>
                <w:szCs w:val="16"/>
                <w:lang w:val="en-GB" w:eastAsia="de-DE"/>
              </w:rPr>
            </w:pPr>
            <w:r>
              <w:rPr>
                <w:sz w:val="16"/>
                <w:szCs w:val="16"/>
                <w:lang w:val="en-GB" w:eastAsia="de-DE"/>
              </w:rPr>
              <w:t>Maize</w:t>
            </w:r>
            <w:r w:rsidR="00895166" w:rsidRPr="000D1633">
              <w:rPr>
                <w:sz w:val="16"/>
                <w:szCs w:val="16"/>
                <w:lang w:val="en-GB" w:eastAsia="de-DE"/>
              </w:rPr>
              <w:t xml:space="preserve">: </w:t>
            </w:r>
            <w:r>
              <w:rPr>
                <w:sz w:val="16"/>
                <w:szCs w:val="16"/>
                <w:lang w:val="en-GB" w:eastAsia="de-DE"/>
              </w:rPr>
              <w:t>LG Perley, SY Werena, SY Multipass, SY Campona, SY TALISMAN, Subito, Nimba, DKC 971, LG 22 44</w:t>
            </w:r>
            <w:r w:rsidR="00230EF3">
              <w:rPr>
                <w:sz w:val="16"/>
                <w:szCs w:val="16"/>
                <w:lang w:val="en-GB" w:eastAsia="de-DE"/>
              </w:rPr>
              <w:t>, DKC 4098, ES Faraday.</w:t>
            </w:r>
          </w:p>
        </w:tc>
      </w:tr>
      <w:tr w:rsidR="00895166" w:rsidRPr="00895166" w14:paraId="2E782F9B"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682CEC68"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1E764C97"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Sowing period</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3B650B88" w14:textId="09037501" w:rsidR="00895166" w:rsidRPr="00660019" w:rsidRDefault="00084B0A" w:rsidP="00895166">
            <w:pPr>
              <w:rPr>
                <w:rFonts w:eastAsia="Calibri"/>
                <w:sz w:val="16"/>
                <w:szCs w:val="16"/>
                <w:lang w:val="en-GB" w:eastAsia="de-DE"/>
              </w:rPr>
            </w:pPr>
            <w:r>
              <w:rPr>
                <w:rFonts w:eastAsia="Calibri"/>
                <w:sz w:val="16"/>
                <w:szCs w:val="16"/>
                <w:lang w:val="en-GB" w:eastAsia="de-DE"/>
              </w:rPr>
              <w:t>Maize: 8.04.2014 – 29.04.2014; 15.04.2020 – 21.04.2020</w:t>
            </w:r>
            <w:r w:rsidR="00B83779">
              <w:rPr>
                <w:rFonts w:eastAsia="Calibri"/>
                <w:sz w:val="16"/>
                <w:szCs w:val="16"/>
                <w:lang w:val="en-GB" w:eastAsia="de-DE"/>
              </w:rPr>
              <w:t xml:space="preserve">; </w:t>
            </w:r>
            <w:r w:rsidR="008E1CB9">
              <w:rPr>
                <w:rFonts w:eastAsia="Calibri"/>
                <w:sz w:val="16"/>
                <w:szCs w:val="16"/>
                <w:lang w:val="en-GB" w:eastAsia="de-DE"/>
              </w:rPr>
              <w:t>24</w:t>
            </w:r>
            <w:r w:rsidR="00B83779">
              <w:rPr>
                <w:rFonts w:eastAsia="Calibri"/>
                <w:sz w:val="16"/>
                <w:szCs w:val="16"/>
                <w:lang w:val="en-GB" w:eastAsia="de-DE"/>
              </w:rPr>
              <w:t>.</w:t>
            </w:r>
            <w:r w:rsidR="008E1CB9">
              <w:rPr>
                <w:rFonts w:eastAsia="Calibri"/>
                <w:sz w:val="16"/>
                <w:szCs w:val="16"/>
                <w:lang w:val="en-GB" w:eastAsia="de-DE"/>
              </w:rPr>
              <w:t>04</w:t>
            </w:r>
            <w:r w:rsidR="00B83779">
              <w:rPr>
                <w:rFonts w:eastAsia="Calibri"/>
                <w:sz w:val="16"/>
                <w:szCs w:val="16"/>
                <w:lang w:val="en-GB" w:eastAsia="de-DE"/>
              </w:rPr>
              <w:t>.2021-</w:t>
            </w:r>
            <w:r w:rsidR="008E1CB9">
              <w:rPr>
                <w:rFonts w:eastAsia="Calibri"/>
                <w:sz w:val="16"/>
                <w:szCs w:val="16"/>
                <w:lang w:val="en-GB" w:eastAsia="de-DE"/>
              </w:rPr>
              <w:t>07</w:t>
            </w:r>
            <w:r w:rsidR="00B83779">
              <w:rPr>
                <w:rFonts w:eastAsia="Calibri"/>
                <w:sz w:val="16"/>
                <w:szCs w:val="16"/>
                <w:lang w:val="en-GB" w:eastAsia="de-DE"/>
              </w:rPr>
              <w:t>.</w:t>
            </w:r>
            <w:r w:rsidR="008E1CB9">
              <w:rPr>
                <w:rFonts w:eastAsia="Calibri"/>
                <w:sz w:val="16"/>
                <w:szCs w:val="16"/>
                <w:lang w:val="en-GB" w:eastAsia="de-DE"/>
              </w:rPr>
              <w:t>05</w:t>
            </w:r>
            <w:r w:rsidR="00B83779">
              <w:rPr>
                <w:rFonts w:eastAsia="Calibri"/>
                <w:sz w:val="16"/>
                <w:szCs w:val="16"/>
                <w:lang w:val="en-GB" w:eastAsia="de-DE"/>
              </w:rPr>
              <w:t>.2021</w:t>
            </w:r>
          </w:p>
        </w:tc>
      </w:tr>
      <w:tr w:rsidR="00895166" w:rsidRPr="003C554E" w14:paraId="1213BEBD" w14:textId="77777777" w:rsidTr="0090730E">
        <w:tc>
          <w:tcPr>
            <w:tcW w:w="703" w:type="pct"/>
            <w:vMerge w:val="restart"/>
            <w:tcBorders>
              <w:top w:val="nil"/>
              <w:left w:val="single" w:sz="8" w:space="0" w:color="auto"/>
              <w:bottom w:val="single" w:sz="8" w:space="0" w:color="auto"/>
              <w:right w:val="single" w:sz="8" w:space="0" w:color="auto"/>
            </w:tcBorders>
            <w:shd w:val="clear" w:color="auto" w:fill="auto"/>
            <w:tcMar>
              <w:top w:w="57" w:type="dxa"/>
              <w:left w:w="57" w:type="dxa"/>
              <w:bottom w:w="57" w:type="dxa"/>
              <w:right w:w="57" w:type="dxa"/>
            </w:tcMar>
            <w:hideMark/>
          </w:tcPr>
          <w:p w14:paraId="53C726EC" w14:textId="77777777" w:rsidR="00895166" w:rsidRPr="00895166" w:rsidRDefault="00895166" w:rsidP="00895166">
            <w:pPr>
              <w:spacing w:after="160" w:line="252" w:lineRule="auto"/>
              <w:rPr>
                <w:rFonts w:eastAsia="Calibri"/>
                <w:b/>
                <w:bCs/>
                <w:sz w:val="16"/>
                <w:szCs w:val="16"/>
                <w:lang w:val="en-GB"/>
              </w:rPr>
            </w:pPr>
            <w:r w:rsidRPr="00895166">
              <w:rPr>
                <w:rFonts w:eastAsia="Calibri"/>
                <w:b/>
                <w:bCs/>
                <w:color w:val="000000"/>
                <w:sz w:val="16"/>
                <w:szCs w:val="16"/>
                <w:lang w:val="en-GB"/>
              </w:rPr>
              <w:t>Application</w:t>
            </w: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1A2D0EDE"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Crop stage (BBCH)</w:t>
            </w:r>
            <w:r w:rsidRPr="00895166">
              <w:rPr>
                <w:rFonts w:eastAsia="Calibri"/>
                <w:sz w:val="16"/>
                <w:szCs w:val="16"/>
                <w:vertAlign w:val="superscript"/>
                <w:lang w:val="en-GB" w:eastAsia="de-DE"/>
              </w:rPr>
              <w:t>*</w:t>
            </w:r>
            <w:r w:rsidRPr="00895166">
              <w:rPr>
                <w:rFonts w:eastAsia="Calibri"/>
                <w:sz w:val="16"/>
                <w:szCs w:val="16"/>
                <w:lang w:val="en-GB" w:eastAsia="de-DE"/>
              </w:rPr>
              <w:t>at application</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4DA01A0A" w14:textId="46614EDF" w:rsidR="00895166" w:rsidRPr="00895166" w:rsidRDefault="008303F4" w:rsidP="00895166">
            <w:pPr>
              <w:rPr>
                <w:rFonts w:eastAsia="Calibri"/>
                <w:sz w:val="16"/>
                <w:szCs w:val="16"/>
                <w:lang w:val="en-GB" w:eastAsia="de-DE"/>
              </w:rPr>
            </w:pPr>
            <w:r>
              <w:rPr>
                <w:rFonts w:eastAsia="Calibri"/>
                <w:sz w:val="16"/>
                <w:szCs w:val="16"/>
                <w:lang w:val="en-GB" w:eastAsia="de-DE"/>
              </w:rPr>
              <w:t>Maize</w:t>
            </w:r>
            <w:r w:rsidR="00895166" w:rsidRPr="00895166">
              <w:rPr>
                <w:rFonts w:eastAsia="Calibri"/>
                <w:sz w:val="16"/>
                <w:szCs w:val="16"/>
                <w:lang w:val="en-GB" w:eastAsia="de-DE"/>
              </w:rPr>
              <w:t xml:space="preserve">: BBCH </w:t>
            </w:r>
            <w:r>
              <w:rPr>
                <w:rFonts w:eastAsia="Calibri"/>
                <w:sz w:val="16"/>
                <w:szCs w:val="16"/>
                <w:lang w:val="en-GB" w:eastAsia="de-DE"/>
              </w:rPr>
              <w:t>13 -15</w:t>
            </w:r>
          </w:p>
        </w:tc>
      </w:tr>
      <w:tr w:rsidR="00895166" w:rsidRPr="003C554E" w14:paraId="53D99854"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1A89089E"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161C5278"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 xml:space="preserve">Timing </w:t>
            </w:r>
          </w:p>
          <w:p w14:paraId="57947A7E"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Pest stage at application (1)</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73D3421E" w14:textId="479CFECD" w:rsidR="00B83779" w:rsidRDefault="00B83779" w:rsidP="00895166">
            <w:pPr>
              <w:rPr>
                <w:rFonts w:eastAsia="Calibri"/>
                <w:sz w:val="16"/>
                <w:szCs w:val="16"/>
                <w:lang w:val="en-GB" w:eastAsia="de-DE"/>
              </w:rPr>
            </w:pPr>
            <w:r>
              <w:rPr>
                <w:rFonts w:eastAsia="Calibri"/>
                <w:sz w:val="16"/>
                <w:szCs w:val="16"/>
                <w:lang w:val="en-GB" w:eastAsia="de-DE"/>
              </w:rPr>
              <w:t>ARBTH (</w:t>
            </w:r>
            <w:r w:rsidR="00230EF3">
              <w:rPr>
                <w:rFonts w:eastAsia="Calibri"/>
                <w:sz w:val="16"/>
                <w:szCs w:val="16"/>
                <w:lang w:val="en-GB" w:eastAsia="de-DE"/>
              </w:rPr>
              <w:t>BBCH 13-19)</w:t>
            </w:r>
          </w:p>
          <w:p w14:paraId="762C16C0" w14:textId="1C0A7BC4" w:rsidR="00574FE0" w:rsidRDefault="008303F4" w:rsidP="00895166">
            <w:pPr>
              <w:rPr>
                <w:rFonts w:eastAsia="Calibri"/>
                <w:sz w:val="16"/>
                <w:szCs w:val="16"/>
                <w:lang w:val="en-GB" w:eastAsia="de-DE"/>
              </w:rPr>
            </w:pPr>
            <w:r>
              <w:rPr>
                <w:rFonts w:eastAsia="Calibri"/>
                <w:sz w:val="16"/>
                <w:szCs w:val="16"/>
                <w:lang w:val="en-GB" w:eastAsia="de-DE"/>
              </w:rPr>
              <w:t>BRSNN</w:t>
            </w:r>
            <w:r w:rsidR="00574FE0" w:rsidRPr="007406D7">
              <w:rPr>
                <w:rFonts w:eastAsia="Calibri"/>
                <w:sz w:val="16"/>
                <w:szCs w:val="16"/>
                <w:lang w:val="en-GB" w:eastAsia="de-DE"/>
              </w:rPr>
              <w:t xml:space="preserve"> (BBCH 1</w:t>
            </w:r>
            <w:r>
              <w:rPr>
                <w:rFonts w:eastAsia="Calibri"/>
                <w:sz w:val="16"/>
                <w:szCs w:val="16"/>
                <w:lang w:val="en-GB" w:eastAsia="de-DE"/>
              </w:rPr>
              <w:t>7</w:t>
            </w:r>
            <w:r w:rsidR="00574FE0" w:rsidRPr="007406D7">
              <w:rPr>
                <w:rFonts w:eastAsia="Calibri"/>
                <w:sz w:val="16"/>
                <w:szCs w:val="16"/>
                <w:lang w:val="en-GB" w:eastAsia="de-DE"/>
              </w:rPr>
              <w:t>)</w:t>
            </w:r>
          </w:p>
          <w:p w14:paraId="593AC8F2" w14:textId="5F6C55F8" w:rsidR="00B83779" w:rsidRPr="007406D7" w:rsidRDefault="00B83779" w:rsidP="00895166">
            <w:pPr>
              <w:rPr>
                <w:rFonts w:eastAsia="Calibri"/>
                <w:sz w:val="16"/>
                <w:szCs w:val="16"/>
                <w:lang w:val="en-GB" w:eastAsia="de-DE"/>
              </w:rPr>
            </w:pPr>
            <w:r>
              <w:rPr>
                <w:rFonts w:eastAsia="Calibri"/>
                <w:sz w:val="16"/>
                <w:szCs w:val="16"/>
                <w:lang w:val="en-GB" w:eastAsia="de-DE"/>
              </w:rPr>
              <w:t>CAPBP (</w:t>
            </w:r>
            <w:r w:rsidR="008E1CB9">
              <w:rPr>
                <w:rFonts w:eastAsia="Calibri"/>
                <w:sz w:val="16"/>
                <w:szCs w:val="16"/>
                <w:lang w:val="en-GB" w:eastAsia="de-DE"/>
              </w:rPr>
              <w:t>BBCH 10-63)</w:t>
            </w:r>
          </w:p>
          <w:p w14:paraId="1471C1EF" w14:textId="6B93B472" w:rsidR="00574FE0" w:rsidRPr="007406D7" w:rsidRDefault="00574FE0" w:rsidP="00895166">
            <w:pPr>
              <w:rPr>
                <w:rFonts w:eastAsia="Calibri"/>
                <w:sz w:val="16"/>
                <w:szCs w:val="16"/>
                <w:lang w:val="en-GB" w:eastAsia="de-DE"/>
              </w:rPr>
            </w:pPr>
            <w:r w:rsidRPr="007406D7">
              <w:rPr>
                <w:rFonts w:eastAsia="Calibri"/>
                <w:sz w:val="16"/>
                <w:szCs w:val="16"/>
                <w:lang w:val="en-GB" w:eastAsia="de-DE"/>
              </w:rPr>
              <w:t>C</w:t>
            </w:r>
            <w:r w:rsidR="008303F4">
              <w:rPr>
                <w:rFonts w:eastAsia="Calibri"/>
                <w:sz w:val="16"/>
                <w:szCs w:val="16"/>
                <w:lang w:val="en-GB" w:eastAsia="de-DE"/>
              </w:rPr>
              <w:t>ENCY</w:t>
            </w:r>
            <w:r w:rsidRPr="007406D7">
              <w:rPr>
                <w:rFonts w:eastAsia="Calibri"/>
                <w:sz w:val="16"/>
                <w:szCs w:val="16"/>
                <w:lang w:val="en-GB" w:eastAsia="de-DE"/>
              </w:rPr>
              <w:t xml:space="preserve"> (BBCH </w:t>
            </w:r>
            <w:r w:rsidR="008303F4">
              <w:rPr>
                <w:rFonts w:eastAsia="Calibri"/>
                <w:sz w:val="16"/>
                <w:szCs w:val="16"/>
                <w:lang w:val="en-GB" w:eastAsia="de-DE"/>
              </w:rPr>
              <w:t>23</w:t>
            </w:r>
            <w:r w:rsidRPr="007406D7">
              <w:rPr>
                <w:rFonts w:eastAsia="Calibri"/>
                <w:sz w:val="16"/>
                <w:szCs w:val="16"/>
                <w:lang w:val="en-GB" w:eastAsia="de-DE"/>
              </w:rPr>
              <w:t>)</w:t>
            </w:r>
          </w:p>
          <w:p w14:paraId="6B299CCD" w14:textId="19A28E3E" w:rsidR="00574FE0" w:rsidRPr="00EE319D" w:rsidRDefault="00574FE0" w:rsidP="00895166">
            <w:pPr>
              <w:rPr>
                <w:rFonts w:eastAsia="Calibri"/>
                <w:sz w:val="16"/>
                <w:szCs w:val="16"/>
                <w:lang w:val="en-GB" w:eastAsia="de-DE"/>
              </w:rPr>
            </w:pPr>
            <w:r w:rsidRPr="00EE319D">
              <w:rPr>
                <w:rFonts w:eastAsia="Calibri"/>
                <w:sz w:val="16"/>
                <w:szCs w:val="16"/>
                <w:lang w:val="en-GB" w:eastAsia="de-DE"/>
              </w:rPr>
              <w:t>C</w:t>
            </w:r>
            <w:r w:rsidR="008303F4">
              <w:rPr>
                <w:rFonts w:eastAsia="Calibri"/>
                <w:sz w:val="16"/>
                <w:szCs w:val="16"/>
                <w:lang w:val="en-GB" w:eastAsia="de-DE"/>
              </w:rPr>
              <w:t>HEAL</w:t>
            </w:r>
            <w:r w:rsidRPr="00EE319D">
              <w:rPr>
                <w:rFonts w:eastAsia="Calibri"/>
                <w:sz w:val="16"/>
                <w:szCs w:val="16"/>
                <w:lang w:val="en-GB" w:eastAsia="de-DE"/>
              </w:rPr>
              <w:t xml:space="preserve"> (BBCH 1</w:t>
            </w:r>
            <w:r w:rsidR="008303F4">
              <w:rPr>
                <w:rFonts w:eastAsia="Calibri"/>
                <w:sz w:val="16"/>
                <w:szCs w:val="16"/>
                <w:lang w:val="en-GB" w:eastAsia="de-DE"/>
              </w:rPr>
              <w:t>3</w:t>
            </w:r>
            <w:r w:rsidRPr="00EE319D">
              <w:rPr>
                <w:rFonts w:eastAsia="Calibri"/>
                <w:sz w:val="16"/>
                <w:szCs w:val="16"/>
                <w:lang w:val="en-GB" w:eastAsia="de-DE"/>
              </w:rPr>
              <w:t>-</w:t>
            </w:r>
            <w:r w:rsidR="008303F4">
              <w:rPr>
                <w:rFonts w:eastAsia="Calibri"/>
                <w:sz w:val="16"/>
                <w:szCs w:val="16"/>
                <w:lang w:val="en-GB" w:eastAsia="de-DE"/>
              </w:rPr>
              <w:t>2</w:t>
            </w:r>
            <w:r w:rsidR="00A97DFD">
              <w:rPr>
                <w:rFonts w:eastAsia="Calibri"/>
                <w:sz w:val="16"/>
                <w:szCs w:val="16"/>
                <w:lang w:val="en-GB" w:eastAsia="de-DE"/>
              </w:rPr>
              <w:t>2</w:t>
            </w:r>
            <w:r w:rsidRPr="00EE319D">
              <w:rPr>
                <w:rFonts w:eastAsia="Calibri"/>
                <w:sz w:val="16"/>
                <w:szCs w:val="16"/>
                <w:lang w:val="en-GB" w:eastAsia="de-DE"/>
              </w:rPr>
              <w:t>)</w:t>
            </w:r>
          </w:p>
          <w:p w14:paraId="4932DD4A" w14:textId="77777777" w:rsidR="001C2023" w:rsidRDefault="001C2023" w:rsidP="00895166">
            <w:pPr>
              <w:rPr>
                <w:rFonts w:eastAsia="Calibri"/>
                <w:sz w:val="16"/>
                <w:szCs w:val="16"/>
                <w:lang w:val="en-GB" w:eastAsia="de-DE"/>
              </w:rPr>
            </w:pPr>
            <w:r>
              <w:rPr>
                <w:rFonts w:eastAsia="Calibri"/>
                <w:sz w:val="16"/>
                <w:szCs w:val="16"/>
                <w:lang w:val="en-GB" w:eastAsia="de-DE"/>
              </w:rPr>
              <w:t>CONAR</w:t>
            </w:r>
            <w:r w:rsidR="00574FE0" w:rsidRPr="007D6B8C">
              <w:rPr>
                <w:rFonts w:eastAsia="Calibri"/>
                <w:sz w:val="16"/>
                <w:szCs w:val="16"/>
                <w:lang w:val="en-GB" w:eastAsia="de-DE"/>
              </w:rPr>
              <w:t xml:space="preserve"> (BBCH </w:t>
            </w:r>
            <w:r>
              <w:rPr>
                <w:rFonts w:eastAsia="Calibri"/>
                <w:sz w:val="16"/>
                <w:szCs w:val="16"/>
                <w:lang w:val="en-GB" w:eastAsia="de-DE"/>
              </w:rPr>
              <w:t>13</w:t>
            </w:r>
            <w:r w:rsidR="00574FE0" w:rsidRPr="007D6B8C">
              <w:rPr>
                <w:rFonts w:eastAsia="Calibri"/>
                <w:sz w:val="16"/>
                <w:szCs w:val="16"/>
                <w:lang w:val="en-GB" w:eastAsia="de-DE"/>
              </w:rPr>
              <w:t>)</w:t>
            </w:r>
          </w:p>
          <w:p w14:paraId="368C3A0B" w14:textId="3352192E" w:rsidR="00574FE0" w:rsidRPr="008B5E4B" w:rsidRDefault="001C2023" w:rsidP="00895166">
            <w:pPr>
              <w:rPr>
                <w:rFonts w:eastAsia="Calibri"/>
                <w:sz w:val="16"/>
                <w:szCs w:val="16"/>
                <w:lang w:val="en-GB" w:eastAsia="de-DE"/>
              </w:rPr>
            </w:pPr>
            <w:r>
              <w:rPr>
                <w:rFonts w:eastAsia="Calibri"/>
                <w:sz w:val="16"/>
                <w:szCs w:val="16"/>
                <w:lang w:val="en-GB" w:eastAsia="de-DE"/>
              </w:rPr>
              <w:t>ECHCG</w:t>
            </w:r>
            <w:r w:rsidR="00574FE0" w:rsidRPr="008B5E4B">
              <w:rPr>
                <w:rFonts w:eastAsia="Calibri"/>
                <w:sz w:val="16"/>
                <w:szCs w:val="16"/>
                <w:lang w:val="en-GB" w:eastAsia="de-DE"/>
              </w:rPr>
              <w:t xml:space="preserve"> (BBCH 1</w:t>
            </w:r>
            <w:r>
              <w:rPr>
                <w:rFonts w:eastAsia="Calibri"/>
                <w:sz w:val="16"/>
                <w:szCs w:val="16"/>
                <w:lang w:val="en-GB" w:eastAsia="de-DE"/>
              </w:rPr>
              <w:t>2</w:t>
            </w:r>
            <w:r w:rsidR="00574FE0" w:rsidRPr="008B5E4B">
              <w:rPr>
                <w:rFonts w:eastAsia="Calibri"/>
                <w:sz w:val="16"/>
                <w:szCs w:val="16"/>
                <w:lang w:val="en-GB" w:eastAsia="de-DE"/>
              </w:rPr>
              <w:t>-</w:t>
            </w:r>
            <w:r w:rsidR="008C6036">
              <w:rPr>
                <w:rFonts w:eastAsia="Calibri"/>
                <w:sz w:val="16"/>
                <w:szCs w:val="16"/>
                <w:lang w:val="en-GB" w:eastAsia="de-DE"/>
              </w:rPr>
              <w:t>23</w:t>
            </w:r>
            <w:r w:rsidR="00574FE0" w:rsidRPr="008B5E4B">
              <w:rPr>
                <w:rFonts w:eastAsia="Calibri"/>
                <w:sz w:val="16"/>
                <w:szCs w:val="16"/>
                <w:lang w:val="en-GB" w:eastAsia="de-DE"/>
              </w:rPr>
              <w:t>)</w:t>
            </w:r>
          </w:p>
          <w:p w14:paraId="3C9B7DAE" w14:textId="579766D2" w:rsidR="00574FE0" w:rsidRPr="004C20A6" w:rsidRDefault="001C2023" w:rsidP="00895166">
            <w:pPr>
              <w:rPr>
                <w:rFonts w:eastAsia="Calibri"/>
                <w:sz w:val="16"/>
                <w:szCs w:val="16"/>
                <w:lang w:val="en-GB" w:eastAsia="de-DE"/>
              </w:rPr>
            </w:pPr>
            <w:r>
              <w:rPr>
                <w:rFonts w:eastAsia="Calibri"/>
                <w:sz w:val="16"/>
                <w:szCs w:val="16"/>
                <w:lang w:val="en-GB" w:eastAsia="de-DE"/>
              </w:rPr>
              <w:t>GAETE</w:t>
            </w:r>
            <w:r w:rsidR="00574FE0" w:rsidRPr="004C20A6">
              <w:rPr>
                <w:rFonts w:eastAsia="Calibri"/>
                <w:sz w:val="16"/>
                <w:szCs w:val="16"/>
                <w:lang w:val="en-GB" w:eastAsia="de-DE"/>
              </w:rPr>
              <w:t xml:space="preserve"> (BBCH 1</w:t>
            </w:r>
            <w:r>
              <w:rPr>
                <w:rFonts w:eastAsia="Calibri"/>
                <w:sz w:val="16"/>
                <w:szCs w:val="16"/>
                <w:lang w:val="en-GB" w:eastAsia="de-DE"/>
              </w:rPr>
              <w:t>6</w:t>
            </w:r>
            <w:r w:rsidR="00574FE0" w:rsidRPr="004C20A6">
              <w:rPr>
                <w:rFonts w:eastAsia="Calibri"/>
                <w:sz w:val="16"/>
                <w:szCs w:val="16"/>
                <w:lang w:val="en-GB" w:eastAsia="de-DE"/>
              </w:rPr>
              <w:t>)</w:t>
            </w:r>
          </w:p>
          <w:p w14:paraId="34315334" w14:textId="07AF1772" w:rsidR="00574FE0" w:rsidRPr="00436C9F" w:rsidRDefault="001C2023" w:rsidP="00895166">
            <w:pPr>
              <w:rPr>
                <w:rFonts w:eastAsia="Calibri"/>
                <w:sz w:val="16"/>
                <w:szCs w:val="16"/>
                <w:lang w:val="en-GB" w:eastAsia="de-DE"/>
              </w:rPr>
            </w:pPr>
            <w:r>
              <w:rPr>
                <w:rFonts w:eastAsia="Calibri"/>
                <w:sz w:val="16"/>
                <w:szCs w:val="16"/>
                <w:lang w:val="en-GB" w:eastAsia="de-DE"/>
              </w:rPr>
              <w:t>GALAP</w:t>
            </w:r>
            <w:r w:rsidR="00574FE0" w:rsidRPr="00436C9F">
              <w:rPr>
                <w:rFonts w:eastAsia="Calibri"/>
                <w:sz w:val="16"/>
                <w:szCs w:val="16"/>
                <w:lang w:val="en-GB" w:eastAsia="de-DE"/>
              </w:rPr>
              <w:t xml:space="preserve"> (BBCH </w:t>
            </w:r>
            <w:r>
              <w:rPr>
                <w:rFonts w:eastAsia="Calibri"/>
                <w:sz w:val="16"/>
                <w:szCs w:val="16"/>
                <w:lang w:val="en-GB" w:eastAsia="de-DE"/>
              </w:rPr>
              <w:t>13-21)</w:t>
            </w:r>
          </w:p>
          <w:p w14:paraId="6351C74F" w14:textId="41BD9E38" w:rsidR="00574FE0" w:rsidRPr="00436C9F" w:rsidRDefault="001C2023" w:rsidP="00895166">
            <w:pPr>
              <w:rPr>
                <w:rFonts w:eastAsia="Calibri"/>
                <w:sz w:val="16"/>
                <w:szCs w:val="16"/>
                <w:lang w:val="en-GB" w:eastAsia="de-DE"/>
              </w:rPr>
            </w:pPr>
            <w:r>
              <w:rPr>
                <w:rFonts w:eastAsia="Calibri"/>
                <w:sz w:val="16"/>
                <w:szCs w:val="16"/>
                <w:lang w:val="en-GB" w:eastAsia="de-DE"/>
              </w:rPr>
              <w:t>GERPU</w:t>
            </w:r>
            <w:r w:rsidR="00574FE0" w:rsidRPr="00436C9F">
              <w:rPr>
                <w:rFonts w:eastAsia="Calibri"/>
                <w:sz w:val="16"/>
                <w:szCs w:val="16"/>
                <w:lang w:val="en-GB" w:eastAsia="de-DE"/>
              </w:rPr>
              <w:t xml:space="preserve"> (BBCH </w:t>
            </w:r>
            <w:r>
              <w:rPr>
                <w:rFonts w:eastAsia="Calibri"/>
                <w:sz w:val="16"/>
                <w:szCs w:val="16"/>
                <w:lang w:val="en-GB" w:eastAsia="de-DE"/>
              </w:rPr>
              <w:t>14</w:t>
            </w:r>
            <w:r w:rsidR="00574FE0" w:rsidRPr="00436C9F">
              <w:rPr>
                <w:rFonts w:eastAsia="Calibri"/>
                <w:sz w:val="16"/>
                <w:szCs w:val="16"/>
                <w:lang w:val="en-GB" w:eastAsia="de-DE"/>
              </w:rPr>
              <w:t>)</w:t>
            </w:r>
          </w:p>
          <w:p w14:paraId="5357FE3C" w14:textId="60EDE386" w:rsidR="00574FE0" w:rsidRPr="00C93A71" w:rsidRDefault="001C2023" w:rsidP="00895166">
            <w:pPr>
              <w:rPr>
                <w:rFonts w:eastAsia="Calibri"/>
                <w:sz w:val="16"/>
                <w:szCs w:val="16"/>
                <w:lang w:val="en-GB" w:eastAsia="de-DE"/>
              </w:rPr>
            </w:pPr>
            <w:r>
              <w:rPr>
                <w:rFonts w:eastAsia="Calibri"/>
                <w:sz w:val="16"/>
                <w:szCs w:val="16"/>
                <w:lang w:val="en-GB" w:eastAsia="de-DE"/>
              </w:rPr>
              <w:t>LAMPU</w:t>
            </w:r>
            <w:r w:rsidR="00574FE0" w:rsidRPr="00C93A71">
              <w:rPr>
                <w:rFonts w:eastAsia="Calibri"/>
                <w:sz w:val="16"/>
                <w:szCs w:val="16"/>
                <w:lang w:val="en-GB" w:eastAsia="de-DE"/>
              </w:rPr>
              <w:t xml:space="preserve"> (BBCH 1</w:t>
            </w:r>
            <w:r>
              <w:rPr>
                <w:rFonts w:eastAsia="Calibri"/>
                <w:sz w:val="16"/>
                <w:szCs w:val="16"/>
                <w:lang w:val="en-GB" w:eastAsia="de-DE"/>
              </w:rPr>
              <w:t>4</w:t>
            </w:r>
            <w:r w:rsidR="00574FE0" w:rsidRPr="00C93A71">
              <w:rPr>
                <w:rFonts w:eastAsia="Calibri"/>
                <w:sz w:val="16"/>
                <w:szCs w:val="16"/>
                <w:lang w:val="en-GB" w:eastAsia="de-DE"/>
              </w:rPr>
              <w:t>-</w:t>
            </w:r>
            <w:r>
              <w:rPr>
                <w:rFonts w:eastAsia="Calibri"/>
                <w:sz w:val="16"/>
                <w:szCs w:val="16"/>
                <w:lang w:val="en-GB" w:eastAsia="de-DE"/>
              </w:rPr>
              <w:t>22</w:t>
            </w:r>
            <w:r w:rsidR="00574FE0" w:rsidRPr="00C93A71">
              <w:rPr>
                <w:rFonts w:eastAsia="Calibri"/>
                <w:sz w:val="16"/>
                <w:szCs w:val="16"/>
                <w:lang w:val="en-GB" w:eastAsia="de-DE"/>
              </w:rPr>
              <w:t>)</w:t>
            </w:r>
          </w:p>
          <w:p w14:paraId="71C12A25" w14:textId="768CA245" w:rsidR="00574FE0" w:rsidRPr="007D6B8C" w:rsidRDefault="001C2023" w:rsidP="00895166">
            <w:pPr>
              <w:rPr>
                <w:rFonts w:eastAsia="Calibri"/>
                <w:sz w:val="16"/>
                <w:szCs w:val="16"/>
                <w:lang w:val="en-GB" w:eastAsia="de-DE"/>
              </w:rPr>
            </w:pPr>
            <w:r>
              <w:rPr>
                <w:rFonts w:eastAsia="Calibri"/>
                <w:sz w:val="16"/>
                <w:szCs w:val="16"/>
                <w:lang w:val="en-GB" w:eastAsia="de-DE"/>
              </w:rPr>
              <w:t>LYCAR</w:t>
            </w:r>
            <w:r w:rsidR="00574FE0" w:rsidRPr="007D6B8C">
              <w:rPr>
                <w:rFonts w:eastAsia="Calibri"/>
                <w:sz w:val="16"/>
                <w:szCs w:val="16"/>
                <w:lang w:val="en-GB" w:eastAsia="de-DE"/>
              </w:rPr>
              <w:t xml:space="preserve"> (BBCH </w:t>
            </w:r>
            <w:r>
              <w:rPr>
                <w:rFonts w:eastAsia="Calibri"/>
                <w:sz w:val="16"/>
                <w:szCs w:val="16"/>
                <w:lang w:val="en-GB" w:eastAsia="de-DE"/>
              </w:rPr>
              <w:t>14</w:t>
            </w:r>
            <w:r w:rsidR="00574FE0" w:rsidRPr="007D6B8C">
              <w:rPr>
                <w:rFonts w:eastAsia="Calibri"/>
                <w:sz w:val="16"/>
                <w:szCs w:val="16"/>
                <w:lang w:val="en-GB" w:eastAsia="de-DE"/>
              </w:rPr>
              <w:t>)</w:t>
            </w:r>
          </w:p>
          <w:p w14:paraId="1A7AD24B" w14:textId="117D7296" w:rsidR="00574FE0" w:rsidRPr="007D6B8C" w:rsidRDefault="001C2023" w:rsidP="00895166">
            <w:pPr>
              <w:rPr>
                <w:rFonts w:eastAsia="Calibri"/>
                <w:sz w:val="16"/>
                <w:szCs w:val="16"/>
                <w:lang w:val="en-GB" w:eastAsia="de-DE"/>
              </w:rPr>
            </w:pPr>
            <w:r>
              <w:rPr>
                <w:rFonts w:eastAsia="Calibri"/>
                <w:sz w:val="16"/>
                <w:szCs w:val="16"/>
                <w:lang w:val="en-GB" w:eastAsia="de-DE"/>
              </w:rPr>
              <w:t>MATIN</w:t>
            </w:r>
            <w:r w:rsidR="00574FE0" w:rsidRPr="007D6B8C">
              <w:rPr>
                <w:rFonts w:eastAsia="Calibri"/>
                <w:sz w:val="16"/>
                <w:szCs w:val="16"/>
                <w:lang w:val="en-GB" w:eastAsia="de-DE"/>
              </w:rPr>
              <w:t xml:space="preserve"> (BBCH </w:t>
            </w:r>
            <w:r>
              <w:rPr>
                <w:rFonts w:eastAsia="Calibri"/>
                <w:sz w:val="16"/>
                <w:szCs w:val="16"/>
                <w:lang w:val="en-GB" w:eastAsia="de-DE"/>
              </w:rPr>
              <w:t>13</w:t>
            </w:r>
            <w:r w:rsidR="00574FE0" w:rsidRPr="007D6B8C">
              <w:rPr>
                <w:rFonts w:eastAsia="Calibri"/>
                <w:sz w:val="16"/>
                <w:szCs w:val="16"/>
                <w:lang w:val="en-GB" w:eastAsia="de-DE"/>
              </w:rPr>
              <w:t>)</w:t>
            </w:r>
          </w:p>
          <w:p w14:paraId="74E23CAB" w14:textId="26E62E1B" w:rsidR="00574FE0" w:rsidRDefault="001C2023" w:rsidP="00895166">
            <w:pPr>
              <w:rPr>
                <w:rFonts w:eastAsia="Calibri"/>
                <w:sz w:val="16"/>
                <w:szCs w:val="16"/>
                <w:lang w:val="en-GB" w:eastAsia="de-DE"/>
              </w:rPr>
            </w:pPr>
            <w:r>
              <w:rPr>
                <w:rFonts w:eastAsia="Calibri"/>
                <w:sz w:val="16"/>
                <w:szCs w:val="16"/>
                <w:lang w:val="en-GB" w:eastAsia="de-DE"/>
              </w:rPr>
              <w:t>PAPRH</w:t>
            </w:r>
            <w:r w:rsidR="00574FE0" w:rsidRPr="00EE319D">
              <w:rPr>
                <w:rFonts w:eastAsia="Calibri"/>
                <w:sz w:val="16"/>
                <w:szCs w:val="16"/>
                <w:lang w:val="en-GB" w:eastAsia="de-DE"/>
              </w:rPr>
              <w:t xml:space="preserve"> (BBCH </w:t>
            </w:r>
            <w:r>
              <w:rPr>
                <w:rFonts w:eastAsia="Calibri"/>
                <w:sz w:val="16"/>
                <w:szCs w:val="16"/>
                <w:lang w:val="en-GB" w:eastAsia="de-DE"/>
              </w:rPr>
              <w:t>16</w:t>
            </w:r>
            <w:r w:rsidR="00574FE0" w:rsidRPr="00EE319D">
              <w:rPr>
                <w:rFonts w:eastAsia="Calibri"/>
                <w:sz w:val="16"/>
                <w:szCs w:val="16"/>
                <w:lang w:val="en-GB" w:eastAsia="de-DE"/>
              </w:rPr>
              <w:t>)</w:t>
            </w:r>
          </w:p>
          <w:p w14:paraId="6783811F" w14:textId="58BC1DBC" w:rsidR="00B83779" w:rsidRPr="00EE319D" w:rsidRDefault="00B83779" w:rsidP="00895166">
            <w:pPr>
              <w:rPr>
                <w:rFonts w:eastAsia="Calibri"/>
                <w:sz w:val="16"/>
                <w:szCs w:val="16"/>
                <w:lang w:val="en-GB" w:eastAsia="de-DE"/>
              </w:rPr>
            </w:pPr>
            <w:r>
              <w:rPr>
                <w:rFonts w:eastAsia="Calibri"/>
                <w:sz w:val="16"/>
                <w:szCs w:val="16"/>
                <w:lang w:val="en-GB" w:eastAsia="de-DE"/>
              </w:rPr>
              <w:t>POLPE (</w:t>
            </w:r>
            <w:r w:rsidR="008E1CB9">
              <w:rPr>
                <w:rFonts w:eastAsia="Calibri"/>
                <w:sz w:val="16"/>
                <w:szCs w:val="16"/>
                <w:lang w:val="en-GB" w:eastAsia="de-DE"/>
              </w:rPr>
              <w:t>BBCH 11-21)</w:t>
            </w:r>
          </w:p>
          <w:p w14:paraId="263E5985" w14:textId="47E11AFD" w:rsidR="00574FE0" w:rsidRPr="007D6B8C" w:rsidRDefault="001C2023" w:rsidP="00895166">
            <w:pPr>
              <w:rPr>
                <w:rFonts w:eastAsia="Calibri"/>
                <w:sz w:val="16"/>
                <w:szCs w:val="16"/>
                <w:lang w:val="en-GB" w:eastAsia="de-DE"/>
              </w:rPr>
            </w:pPr>
            <w:r>
              <w:rPr>
                <w:rFonts w:eastAsia="Calibri"/>
                <w:sz w:val="16"/>
                <w:szCs w:val="16"/>
                <w:lang w:val="en-GB" w:eastAsia="de-DE"/>
              </w:rPr>
              <w:t>POLCO</w:t>
            </w:r>
            <w:r w:rsidR="00574FE0" w:rsidRPr="007D6B8C">
              <w:rPr>
                <w:rFonts w:eastAsia="Calibri"/>
                <w:sz w:val="16"/>
                <w:szCs w:val="16"/>
                <w:lang w:val="en-GB" w:eastAsia="de-DE"/>
              </w:rPr>
              <w:t xml:space="preserve"> (BBCH </w:t>
            </w:r>
            <w:r>
              <w:rPr>
                <w:rFonts w:eastAsia="Calibri"/>
                <w:sz w:val="16"/>
                <w:szCs w:val="16"/>
                <w:lang w:val="en-GB" w:eastAsia="de-DE"/>
              </w:rPr>
              <w:t>12-22</w:t>
            </w:r>
            <w:r w:rsidR="00574FE0" w:rsidRPr="007D6B8C">
              <w:rPr>
                <w:rFonts w:eastAsia="Calibri"/>
                <w:sz w:val="16"/>
                <w:szCs w:val="16"/>
                <w:lang w:val="en-GB" w:eastAsia="de-DE"/>
              </w:rPr>
              <w:t>)</w:t>
            </w:r>
            <w:r w:rsidR="00B83779">
              <w:rPr>
                <w:rFonts w:eastAsia="Calibri"/>
                <w:sz w:val="16"/>
                <w:szCs w:val="16"/>
                <w:lang w:val="en-GB" w:eastAsia="de-DE"/>
              </w:rPr>
              <w:br/>
              <w:t>RAPRA (</w:t>
            </w:r>
            <w:r w:rsidR="0093300D">
              <w:rPr>
                <w:rFonts w:eastAsia="Calibri"/>
                <w:sz w:val="16"/>
                <w:szCs w:val="16"/>
                <w:lang w:val="en-GB" w:eastAsia="de-DE"/>
              </w:rPr>
              <w:t>BBCH 13-19)</w:t>
            </w:r>
          </w:p>
          <w:p w14:paraId="40FCFE49" w14:textId="76E90E3E" w:rsidR="00574FE0" w:rsidRPr="00A41E11" w:rsidRDefault="001C2023" w:rsidP="00895166">
            <w:pPr>
              <w:rPr>
                <w:rFonts w:eastAsia="Calibri"/>
                <w:sz w:val="16"/>
                <w:szCs w:val="16"/>
                <w:lang w:val="en-GB" w:eastAsia="de-DE"/>
              </w:rPr>
            </w:pPr>
            <w:r>
              <w:rPr>
                <w:rFonts w:eastAsia="Calibri"/>
                <w:sz w:val="16"/>
                <w:szCs w:val="16"/>
                <w:lang w:val="en-GB" w:eastAsia="de-DE"/>
              </w:rPr>
              <w:t>STEME</w:t>
            </w:r>
            <w:r w:rsidR="00574FE0" w:rsidRPr="00A41E11">
              <w:rPr>
                <w:rFonts w:eastAsia="Calibri"/>
                <w:sz w:val="16"/>
                <w:szCs w:val="16"/>
                <w:lang w:val="en-GB" w:eastAsia="de-DE"/>
              </w:rPr>
              <w:t xml:space="preserve"> (BBCH </w:t>
            </w:r>
            <w:r>
              <w:rPr>
                <w:rFonts w:eastAsia="Calibri"/>
                <w:sz w:val="16"/>
                <w:szCs w:val="16"/>
                <w:lang w:val="en-GB" w:eastAsia="de-DE"/>
              </w:rPr>
              <w:t>14-33</w:t>
            </w:r>
            <w:r w:rsidR="00574FE0" w:rsidRPr="00A41E11">
              <w:rPr>
                <w:rFonts w:eastAsia="Calibri"/>
                <w:sz w:val="16"/>
                <w:szCs w:val="16"/>
                <w:lang w:val="en-GB" w:eastAsia="de-DE"/>
              </w:rPr>
              <w:t>)</w:t>
            </w:r>
          </w:p>
          <w:p w14:paraId="44B40E7C" w14:textId="1177B7EE" w:rsidR="00574FE0" w:rsidRPr="00895166" w:rsidRDefault="001C2023" w:rsidP="00895166">
            <w:pPr>
              <w:rPr>
                <w:rFonts w:eastAsia="Calibri"/>
                <w:sz w:val="16"/>
                <w:szCs w:val="16"/>
                <w:lang w:val="en-GB" w:eastAsia="de-DE"/>
              </w:rPr>
            </w:pPr>
            <w:r>
              <w:rPr>
                <w:rFonts w:eastAsia="Calibri"/>
                <w:sz w:val="16"/>
                <w:szCs w:val="16"/>
                <w:lang w:val="en-GB" w:eastAsia="de-DE"/>
              </w:rPr>
              <w:t>THLAR</w:t>
            </w:r>
            <w:r w:rsidR="00574FE0" w:rsidRPr="00A41E11">
              <w:rPr>
                <w:rFonts w:eastAsia="Calibri"/>
                <w:sz w:val="16"/>
                <w:szCs w:val="16"/>
                <w:lang w:val="en-GB" w:eastAsia="de-DE"/>
              </w:rPr>
              <w:t xml:space="preserve"> (BBCH </w:t>
            </w:r>
            <w:r>
              <w:rPr>
                <w:rFonts w:eastAsia="Calibri"/>
                <w:sz w:val="16"/>
                <w:szCs w:val="16"/>
                <w:lang w:val="en-GB" w:eastAsia="de-DE"/>
              </w:rPr>
              <w:t>13</w:t>
            </w:r>
            <w:r w:rsidR="00574FE0" w:rsidRPr="00A41E11">
              <w:rPr>
                <w:rFonts w:eastAsia="Calibri"/>
                <w:sz w:val="16"/>
                <w:szCs w:val="16"/>
                <w:lang w:val="en-GB" w:eastAsia="de-DE"/>
              </w:rPr>
              <w:t>)</w:t>
            </w:r>
          </w:p>
          <w:p w14:paraId="4A9C8E54" w14:textId="1DFF2FE2" w:rsidR="00895166" w:rsidRDefault="001C2023" w:rsidP="00895166">
            <w:pPr>
              <w:rPr>
                <w:rFonts w:eastAsia="Calibri"/>
                <w:sz w:val="16"/>
                <w:szCs w:val="16"/>
                <w:lang w:val="en-GB" w:eastAsia="de-DE"/>
              </w:rPr>
            </w:pPr>
            <w:r>
              <w:rPr>
                <w:rFonts w:eastAsia="Calibri"/>
                <w:sz w:val="16"/>
                <w:szCs w:val="16"/>
                <w:lang w:val="en-GB" w:eastAsia="de-DE"/>
              </w:rPr>
              <w:t>VERHE</w:t>
            </w:r>
            <w:r w:rsidR="00574FE0" w:rsidRPr="007D6B8C">
              <w:rPr>
                <w:rFonts w:eastAsia="Calibri"/>
                <w:sz w:val="16"/>
                <w:szCs w:val="16"/>
                <w:lang w:val="en-GB" w:eastAsia="de-DE"/>
              </w:rPr>
              <w:t xml:space="preserve"> (BBCH 1</w:t>
            </w:r>
            <w:r>
              <w:rPr>
                <w:rFonts w:eastAsia="Calibri"/>
                <w:sz w:val="16"/>
                <w:szCs w:val="16"/>
                <w:lang w:val="en-GB" w:eastAsia="de-DE"/>
              </w:rPr>
              <w:t>3</w:t>
            </w:r>
            <w:r w:rsidR="00574FE0" w:rsidRPr="007D6B8C">
              <w:rPr>
                <w:rFonts w:eastAsia="Calibri"/>
                <w:sz w:val="16"/>
                <w:szCs w:val="16"/>
                <w:lang w:val="en-GB" w:eastAsia="de-DE"/>
              </w:rPr>
              <w:t>)</w:t>
            </w:r>
          </w:p>
          <w:p w14:paraId="4ACBF4DB" w14:textId="77777777" w:rsidR="00560BBD" w:rsidRDefault="00560BBD" w:rsidP="00895166">
            <w:pPr>
              <w:rPr>
                <w:rFonts w:eastAsia="Calibri"/>
                <w:sz w:val="16"/>
                <w:szCs w:val="16"/>
                <w:lang w:val="en-GB" w:eastAsia="de-DE"/>
              </w:rPr>
            </w:pPr>
            <w:r>
              <w:rPr>
                <w:rFonts w:eastAsia="Calibri"/>
                <w:sz w:val="16"/>
                <w:szCs w:val="16"/>
                <w:lang w:val="en-GB" w:eastAsia="de-DE"/>
              </w:rPr>
              <w:t>VER</w:t>
            </w:r>
            <w:r w:rsidR="001C2023">
              <w:rPr>
                <w:rFonts w:eastAsia="Calibri"/>
                <w:sz w:val="16"/>
                <w:szCs w:val="16"/>
                <w:lang w:val="en-GB" w:eastAsia="de-DE"/>
              </w:rPr>
              <w:t>PE</w:t>
            </w:r>
            <w:r>
              <w:rPr>
                <w:rFonts w:eastAsia="Calibri"/>
                <w:sz w:val="16"/>
                <w:szCs w:val="16"/>
                <w:lang w:val="en-GB" w:eastAsia="de-DE"/>
              </w:rPr>
              <w:t xml:space="preserve"> (BBCH </w:t>
            </w:r>
            <w:r w:rsidR="001C2023">
              <w:rPr>
                <w:rFonts w:eastAsia="Calibri"/>
                <w:sz w:val="16"/>
                <w:szCs w:val="16"/>
                <w:lang w:val="en-GB" w:eastAsia="de-DE"/>
              </w:rPr>
              <w:t>13</w:t>
            </w:r>
            <w:r>
              <w:rPr>
                <w:rFonts w:eastAsia="Calibri"/>
                <w:sz w:val="16"/>
                <w:szCs w:val="16"/>
                <w:lang w:val="en-GB" w:eastAsia="de-DE"/>
              </w:rPr>
              <w:t>)</w:t>
            </w:r>
          </w:p>
          <w:p w14:paraId="47FD398D" w14:textId="77777777" w:rsidR="001C2023" w:rsidRDefault="001C2023" w:rsidP="00895166">
            <w:pPr>
              <w:rPr>
                <w:rFonts w:eastAsia="Calibri"/>
                <w:sz w:val="16"/>
                <w:szCs w:val="16"/>
                <w:lang w:val="en-GB" w:eastAsia="de-DE"/>
              </w:rPr>
            </w:pPr>
            <w:r>
              <w:rPr>
                <w:rFonts w:eastAsia="Calibri"/>
                <w:sz w:val="16"/>
                <w:szCs w:val="16"/>
                <w:lang w:val="en-GB" w:eastAsia="de-DE"/>
              </w:rPr>
              <w:t>VICCR (BBCH 12)</w:t>
            </w:r>
          </w:p>
          <w:p w14:paraId="730CF9D7" w14:textId="67E4FD8B" w:rsidR="001C2023" w:rsidRPr="00895166" w:rsidRDefault="001C2023" w:rsidP="00895166">
            <w:pPr>
              <w:rPr>
                <w:rFonts w:eastAsia="Calibri"/>
                <w:sz w:val="16"/>
                <w:szCs w:val="16"/>
                <w:lang w:val="en-GB" w:eastAsia="de-DE"/>
              </w:rPr>
            </w:pPr>
            <w:r>
              <w:rPr>
                <w:rFonts w:eastAsia="Calibri"/>
                <w:sz w:val="16"/>
                <w:szCs w:val="16"/>
                <w:lang w:val="en-GB" w:eastAsia="de-DE"/>
              </w:rPr>
              <w:t>VIOAR (BBCH 12-23)</w:t>
            </w:r>
          </w:p>
        </w:tc>
      </w:tr>
      <w:tr w:rsidR="00895166" w:rsidRPr="00895166" w14:paraId="17B66393"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5DB5A5A8"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1CA10163"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Number of applications</w:t>
            </w:r>
          </w:p>
          <w:p w14:paraId="67BF0742"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Intervals between applications</w:t>
            </w:r>
          </w:p>
        </w:tc>
        <w:tc>
          <w:tcPr>
            <w:tcW w:w="3026" w:type="pct"/>
            <w:tcBorders>
              <w:top w:val="nil"/>
              <w:left w:val="nil"/>
              <w:bottom w:val="single" w:sz="8" w:space="0" w:color="auto"/>
              <w:right w:val="single" w:sz="8" w:space="0" w:color="auto"/>
            </w:tcBorders>
            <w:tcMar>
              <w:top w:w="57" w:type="dxa"/>
              <w:left w:w="57" w:type="dxa"/>
              <w:bottom w:w="57" w:type="dxa"/>
              <w:right w:w="57" w:type="dxa"/>
            </w:tcMar>
          </w:tcPr>
          <w:p w14:paraId="26865614"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1</w:t>
            </w:r>
          </w:p>
          <w:p w14:paraId="60A43C9E" w14:textId="25ED326E" w:rsidR="00895166" w:rsidRPr="00895166" w:rsidRDefault="001632ED" w:rsidP="00895166">
            <w:pPr>
              <w:rPr>
                <w:rFonts w:eastAsia="Calibri"/>
                <w:sz w:val="16"/>
                <w:szCs w:val="16"/>
                <w:lang w:val="en-GB" w:eastAsia="de-DE"/>
              </w:rPr>
            </w:pPr>
            <w:r>
              <w:rPr>
                <w:rFonts w:eastAsia="Calibri"/>
                <w:sz w:val="16"/>
                <w:szCs w:val="16"/>
                <w:lang w:val="en-GB" w:eastAsia="de-DE"/>
              </w:rPr>
              <w:t>N/A</w:t>
            </w:r>
          </w:p>
        </w:tc>
      </w:tr>
      <w:tr w:rsidR="00895166" w:rsidRPr="00895166" w14:paraId="3AC334F1"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4B16C0A3"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42E91CEF"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Spray volumes</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0407D000" w14:textId="5F80216B" w:rsidR="00895166" w:rsidRPr="00895166" w:rsidRDefault="00895166" w:rsidP="00895166">
            <w:pPr>
              <w:rPr>
                <w:rFonts w:eastAsia="Calibri"/>
                <w:sz w:val="16"/>
                <w:szCs w:val="16"/>
                <w:lang w:val="en-GB" w:eastAsia="de-DE"/>
              </w:rPr>
            </w:pPr>
            <w:r w:rsidRPr="00895166">
              <w:rPr>
                <w:rFonts w:eastAsia="Calibri"/>
                <w:sz w:val="16"/>
                <w:szCs w:val="16"/>
                <w:lang w:val="en-GB" w:eastAsia="de-DE"/>
              </w:rPr>
              <w:t xml:space="preserve">200 - </w:t>
            </w:r>
            <w:r w:rsidR="00B83779">
              <w:rPr>
                <w:rFonts w:eastAsia="Calibri"/>
                <w:sz w:val="16"/>
                <w:szCs w:val="16"/>
                <w:lang w:val="en-GB" w:eastAsia="de-DE"/>
              </w:rPr>
              <w:t>4</w:t>
            </w:r>
            <w:r w:rsidRPr="00895166">
              <w:rPr>
                <w:rFonts w:eastAsia="Calibri"/>
                <w:sz w:val="16"/>
                <w:szCs w:val="16"/>
                <w:lang w:val="en-GB" w:eastAsia="de-DE"/>
              </w:rPr>
              <w:t>00 L/ha</w:t>
            </w:r>
          </w:p>
        </w:tc>
      </w:tr>
      <w:tr w:rsidR="00895166" w:rsidRPr="007C76CB" w14:paraId="40442596" w14:textId="77777777" w:rsidTr="0090730E">
        <w:tc>
          <w:tcPr>
            <w:tcW w:w="703" w:type="pct"/>
            <w:vMerge w:val="restart"/>
            <w:tcBorders>
              <w:top w:val="nil"/>
              <w:left w:val="single" w:sz="8" w:space="0" w:color="auto"/>
              <w:bottom w:val="single" w:sz="8" w:space="0" w:color="auto"/>
              <w:right w:val="single" w:sz="8" w:space="0" w:color="auto"/>
            </w:tcBorders>
            <w:shd w:val="clear" w:color="auto" w:fill="auto"/>
            <w:tcMar>
              <w:top w:w="57" w:type="dxa"/>
              <w:left w:w="57" w:type="dxa"/>
              <w:bottom w:w="57" w:type="dxa"/>
              <w:right w:w="57" w:type="dxa"/>
            </w:tcMar>
            <w:hideMark/>
          </w:tcPr>
          <w:p w14:paraId="6DD2CA14" w14:textId="77777777" w:rsidR="00895166" w:rsidRPr="00895166" w:rsidRDefault="00895166" w:rsidP="00895166">
            <w:pPr>
              <w:spacing w:after="160" w:line="252" w:lineRule="auto"/>
              <w:rPr>
                <w:rFonts w:eastAsia="Calibri"/>
                <w:b/>
                <w:bCs/>
                <w:sz w:val="16"/>
                <w:szCs w:val="16"/>
                <w:lang w:val="en-GB"/>
              </w:rPr>
            </w:pPr>
            <w:r w:rsidRPr="00895166">
              <w:rPr>
                <w:rFonts w:eastAsia="Calibri"/>
                <w:b/>
                <w:bCs/>
                <w:color w:val="000000"/>
                <w:sz w:val="16"/>
                <w:szCs w:val="16"/>
                <w:lang w:val="en-GB"/>
              </w:rPr>
              <w:t>Assessment</w:t>
            </w: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4A9F5AE0"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Assessment types</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5E6E15B8" w14:textId="77777777" w:rsidR="00895166" w:rsidRPr="00895166" w:rsidRDefault="003E3D2C" w:rsidP="00895166">
            <w:pPr>
              <w:rPr>
                <w:rFonts w:eastAsia="Calibri"/>
                <w:sz w:val="16"/>
                <w:szCs w:val="16"/>
                <w:lang w:val="en-GB" w:eastAsia="de-DE"/>
              </w:rPr>
            </w:pPr>
            <w:r>
              <w:rPr>
                <w:rFonts w:eastAsia="Calibri"/>
                <w:sz w:val="16"/>
                <w:szCs w:val="16"/>
                <w:lang w:val="en-GB" w:eastAsia="de-DE"/>
              </w:rPr>
              <w:t>weeds infestation level</w:t>
            </w:r>
            <w:r w:rsidR="002F1931">
              <w:rPr>
                <w:rFonts w:eastAsia="Calibri"/>
                <w:sz w:val="16"/>
                <w:szCs w:val="16"/>
                <w:lang w:val="en-GB" w:eastAsia="de-DE"/>
              </w:rPr>
              <w:t xml:space="preserve"> (no/m</w:t>
            </w:r>
            <w:r w:rsidR="002F1931" w:rsidRPr="002F1931">
              <w:rPr>
                <w:rFonts w:eastAsia="Calibri"/>
                <w:sz w:val="16"/>
                <w:szCs w:val="16"/>
                <w:vertAlign w:val="superscript"/>
                <w:lang w:val="en-GB" w:eastAsia="de-DE"/>
              </w:rPr>
              <w:t>2</w:t>
            </w:r>
            <w:r w:rsidR="002F1931">
              <w:rPr>
                <w:rFonts w:eastAsia="Calibri"/>
                <w:sz w:val="16"/>
                <w:szCs w:val="16"/>
                <w:lang w:val="en-GB" w:eastAsia="de-DE"/>
              </w:rPr>
              <w:t>)</w:t>
            </w:r>
          </w:p>
        </w:tc>
      </w:tr>
      <w:tr w:rsidR="00895166" w:rsidRPr="00692948" w14:paraId="31314248"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1162BAFF"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13AC7167"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Assessment dates</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598728B3" w14:textId="460D637B" w:rsidR="00895166" w:rsidRPr="00027908" w:rsidRDefault="0050736C" w:rsidP="00895166">
            <w:pPr>
              <w:rPr>
                <w:rFonts w:eastAsia="Calibri"/>
                <w:color w:val="C00000"/>
                <w:sz w:val="16"/>
                <w:szCs w:val="16"/>
                <w:lang w:eastAsia="de-DE"/>
              </w:rPr>
            </w:pPr>
            <w:r w:rsidRPr="00027908">
              <w:rPr>
                <w:rFonts w:eastAsia="Calibri"/>
                <w:sz w:val="16"/>
                <w:szCs w:val="16"/>
                <w:lang w:eastAsia="de-DE"/>
              </w:rPr>
              <w:t xml:space="preserve">0 DA-A, 14 DA-A, 27 DA-A, 28 DA-A, </w:t>
            </w:r>
            <w:r w:rsidR="000D186A" w:rsidRPr="00027908">
              <w:rPr>
                <w:rFonts w:eastAsia="Calibri"/>
                <w:sz w:val="16"/>
                <w:szCs w:val="16"/>
                <w:lang w:eastAsia="de-DE"/>
              </w:rPr>
              <w:t xml:space="preserve">29 DA-A, 52 DA-A, 56 DA-A, </w:t>
            </w:r>
            <w:r w:rsidR="007D38A2" w:rsidRPr="00027908">
              <w:rPr>
                <w:rFonts w:eastAsia="Calibri"/>
                <w:sz w:val="16"/>
                <w:szCs w:val="16"/>
                <w:lang w:eastAsia="de-DE"/>
              </w:rPr>
              <w:t xml:space="preserve">87 DA-A, 91 DA-A, 93 DA-A, 98 DA-A, </w:t>
            </w:r>
            <w:r w:rsidR="00725D67" w:rsidRPr="00027908">
              <w:rPr>
                <w:rFonts w:eastAsia="Calibri"/>
                <w:sz w:val="16"/>
                <w:szCs w:val="16"/>
                <w:lang w:eastAsia="de-DE"/>
              </w:rPr>
              <w:t>108 DA-A</w:t>
            </w:r>
          </w:p>
        </w:tc>
      </w:tr>
      <w:tr w:rsidR="00895166" w:rsidRPr="007C76CB" w14:paraId="0B3FEEDB" w14:textId="77777777" w:rsidTr="0090730E">
        <w:tc>
          <w:tcPr>
            <w:tcW w:w="703" w:type="pct"/>
            <w:vMerge w:val="restart"/>
            <w:tcBorders>
              <w:top w:val="nil"/>
              <w:left w:val="single" w:sz="8" w:space="0" w:color="auto"/>
              <w:bottom w:val="single" w:sz="8" w:space="0" w:color="auto"/>
              <w:right w:val="single" w:sz="8" w:space="0" w:color="auto"/>
            </w:tcBorders>
            <w:shd w:val="clear" w:color="auto" w:fill="auto"/>
            <w:tcMar>
              <w:top w:w="57" w:type="dxa"/>
              <w:left w:w="57" w:type="dxa"/>
              <w:bottom w:w="57" w:type="dxa"/>
              <w:right w:w="57" w:type="dxa"/>
            </w:tcMar>
            <w:hideMark/>
          </w:tcPr>
          <w:p w14:paraId="49C8832C" w14:textId="77777777" w:rsidR="00895166" w:rsidRPr="00895166" w:rsidRDefault="00895166" w:rsidP="00895166">
            <w:pPr>
              <w:spacing w:after="160" w:line="252" w:lineRule="auto"/>
              <w:rPr>
                <w:rFonts w:eastAsia="Calibri"/>
                <w:b/>
                <w:bCs/>
                <w:sz w:val="16"/>
                <w:szCs w:val="16"/>
                <w:lang w:val="en-GB"/>
              </w:rPr>
            </w:pPr>
            <w:r w:rsidRPr="00895166">
              <w:rPr>
                <w:rFonts w:eastAsia="Calibri"/>
                <w:b/>
                <w:bCs/>
                <w:color w:val="000000"/>
                <w:sz w:val="16"/>
                <w:szCs w:val="16"/>
                <w:lang w:val="en-GB"/>
              </w:rPr>
              <w:t>Other relevant information</w:t>
            </w: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2C5CFF9C"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e.g. Soil type, pH (in case of soil active substance …)</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06C6C83C" w14:textId="68B6DE6A" w:rsidR="00895166" w:rsidRPr="008A1401" w:rsidRDefault="00895166" w:rsidP="00895166">
            <w:pPr>
              <w:rPr>
                <w:rFonts w:eastAsia="Calibri"/>
                <w:sz w:val="16"/>
                <w:szCs w:val="16"/>
                <w:lang w:val="en-GB" w:eastAsia="de-DE"/>
              </w:rPr>
            </w:pPr>
            <w:r w:rsidRPr="008A1401">
              <w:rPr>
                <w:rFonts w:eastAsia="Calibri"/>
                <w:sz w:val="16"/>
                <w:szCs w:val="16"/>
                <w:lang w:val="en-GB" w:eastAsia="de-DE"/>
              </w:rPr>
              <w:t xml:space="preserve">1. Sandy loam pH </w:t>
            </w:r>
            <w:r w:rsidR="001632ED">
              <w:rPr>
                <w:rFonts w:eastAsia="Calibri"/>
                <w:sz w:val="16"/>
                <w:szCs w:val="16"/>
                <w:lang w:val="en-GB" w:eastAsia="de-DE"/>
              </w:rPr>
              <w:t>4</w:t>
            </w:r>
            <w:r w:rsidRPr="008A1401">
              <w:rPr>
                <w:rFonts w:eastAsia="Calibri"/>
                <w:sz w:val="16"/>
                <w:szCs w:val="16"/>
                <w:lang w:val="en-GB" w:eastAsia="de-DE"/>
              </w:rPr>
              <w:t>.</w:t>
            </w:r>
            <w:r w:rsidR="001632ED">
              <w:rPr>
                <w:rFonts w:eastAsia="Calibri"/>
                <w:sz w:val="16"/>
                <w:szCs w:val="16"/>
                <w:lang w:val="en-GB" w:eastAsia="de-DE"/>
              </w:rPr>
              <w:t>4</w:t>
            </w:r>
            <w:r w:rsidRPr="008A1401">
              <w:rPr>
                <w:rFonts w:eastAsia="Calibri"/>
                <w:sz w:val="16"/>
                <w:szCs w:val="16"/>
                <w:lang w:val="en-GB" w:eastAsia="de-DE"/>
              </w:rPr>
              <w:t xml:space="preserve"> – </w:t>
            </w:r>
            <w:r w:rsidR="001632ED">
              <w:rPr>
                <w:rFonts w:eastAsia="Calibri"/>
                <w:sz w:val="16"/>
                <w:szCs w:val="16"/>
                <w:lang w:val="en-GB" w:eastAsia="de-DE"/>
              </w:rPr>
              <w:t>7,8</w:t>
            </w:r>
          </w:p>
          <w:p w14:paraId="12FC60FE" w14:textId="305A152A" w:rsidR="00895166" w:rsidRPr="008A1401" w:rsidRDefault="00895166" w:rsidP="00895166">
            <w:pPr>
              <w:rPr>
                <w:rFonts w:eastAsia="Calibri"/>
                <w:sz w:val="16"/>
                <w:szCs w:val="16"/>
                <w:lang w:val="en-GB" w:eastAsia="de-DE"/>
              </w:rPr>
            </w:pPr>
            <w:r w:rsidRPr="008A1401">
              <w:rPr>
                <w:rFonts w:eastAsia="Calibri"/>
                <w:sz w:val="16"/>
                <w:szCs w:val="16"/>
                <w:lang w:val="en-GB" w:eastAsia="de-DE"/>
              </w:rPr>
              <w:t xml:space="preserve">2. Loamy sand pH </w:t>
            </w:r>
            <w:r w:rsidR="001632ED">
              <w:rPr>
                <w:rFonts w:eastAsia="Calibri"/>
                <w:sz w:val="16"/>
                <w:szCs w:val="16"/>
                <w:lang w:val="en-GB" w:eastAsia="de-DE"/>
              </w:rPr>
              <w:t>7,5</w:t>
            </w:r>
          </w:p>
          <w:p w14:paraId="34B81DAD" w14:textId="77777777" w:rsidR="00895166" w:rsidRDefault="00895166" w:rsidP="00895166">
            <w:pPr>
              <w:rPr>
                <w:rFonts w:eastAsia="Calibri"/>
                <w:sz w:val="16"/>
                <w:szCs w:val="16"/>
                <w:lang w:val="en-GB" w:eastAsia="de-DE"/>
              </w:rPr>
            </w:pPr>
            <w:r w:rsidRPr="008A1401">
              <w:rPr>
                <w:rFonts w:eastAsia="Calibri"/>
                <w:sz w:val="16"/>
                <w:szCs w:val="16"/>
                <w:lang w:val="en-GB" w:eastAsia="de-DE"/>
              </w:rPr>
              <w:t xml:space="preserve">3. </w:t>
            </w:r>
            <w:r w:rsidR="001632ED">
              <w:rPr>
                <w:rFonts w:eastAsia="Calibri"/>
                <w:sz w:val="16"/>
                <w:szCs w:val="16"/>
                <w:lang w:val="en-GB" w:eastAsia="de-DE"/>
              </w:rPr>
              <w:t>Sandy clay loam pH 5,8 - 6,5</w:t>
            </w:r>
          </w:p>
          <w:p w14:paraId="36E152D2" w14:textId="77777777" w:rsidR="00451317" w:rsidRDefault="00451317" w:rsidP="00895166">
            <w:pPr>
              <w:rPr>
                <w:rFonts w:eastAsia="Calibri"/>
                <w:sz w:val="16"/>
                <w:szCs w:val="16"/>
                <w:lang w:val="en-GB" w:eastAsia="de-DE"/>
              </w:rPr>
            </w:pPr>
            <w:r>
              <w:rPr>
                <w:rFonts w:eastAsia="Calibri"/>
                <w:sz w:val="16"/>
                <w:szCs w:val="16"/>
                <w:lang w:val="en-GB" w:eastAsia="de-DE"/>
              </w:rPr>
              <w:t>4. Sand pH 6,4</w:t>
            </w:r>
          </w:p>
          <w:p w14:paraId="05771BB2" w14:textId="77777777" w:rsidR="00451317" w:rsidRDefault="00451317" w:rsidP="00895166">
            <w:pPr>
              <w:rPr>
                <w:rFonts w:eastAsia="Calibri"/>
                <w:sz w:val="16"/>
                <w:szCs w:val="16"/>
                <w:lang w:val="en-GB" w:eastAsia="de-DE"/>
              </w:rPr>
            </w:pPr>
            <w:r>
              <w:rPr>
                <w:rFonts w:eastAsia="Calibri"/>
                <w:sz w:val="16"/>
                <w:szCs w:val="16"/>
                <w:lang w:val="en-GB" w:eastAsia="de-DE"/>
              </w:rPr>
              <w:t>5. Loam pH 6.1</w:t>
            </w:r>
          </w:p>
          <w:p w14:paraId="636DED92" w14:textId="2F3C1C1C" w:rsidR="00451317" w:rsidRPr="00895166" w:rsidRDefault="00451317" w:rsidP="00895166">
            <w:pPr>
              <w:rPr>
                <w:rFonts w:eastAsia="Calibri"/>
                <w:sz w:val="16"/>
                <w:szCs w:val="16"/>
                <w:lang w:val="en-GB" w:eastAsia="de-DE"/>
              </w:rPr>
            </w:pPr>
            <w:r>
              <w:rPr>
                <w:rFonts w:eastAsia="Calibri"/>
                <w:sz w:val="16"/>
                <w:szCs w:val="16"/>
                <w:lang w:val="en-GB" w:eastAsia="de-DE"/>
              </w:rPr>
              <w:t>6. Silt loam pH 6,2</w:t>
            </w:r>
          </w:p>
        </w:tc>
      </w:tr>
      <w:tr w:rsidR="00895166" w:rsidRPr="00895166" w14:paraId="547EAD3A"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2EBB01DB"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5742EE2C"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e.g. Natural / artificial innocul</w:t>
            </w:r>
            <w:r w:rsidRPr="00895166">
              <w:rPr>
                <w:rFonts w:eastAsia="Calibri"/>
                <w:sz w:val="16"/>
                <w:szCs w:val="16"/>
                <w:lang w:val="en-GB" w:eastAsia="de-DE"/>
              </w:rPr>
              <w:t>a</w:t>
            </w:r>
            <w:r w:rsidRPr="00895166">
              <w:rPr>
                <w:rFonts w:eastAsia="Calibri"/>
                <w:sz w:val="16"/>
                <w:szCs w:val="16"/>
                <w:lang w:val="en-GB" w:eastAsia="de-DE"/>
              </w:rPr>
              <w:t>tion…</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3DB7EFFE"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Natural</w:t>
            </w:r>
          </w:p>
        </w:tc>
      </w:tr>
      <w:tr w:rsidR="00895166" w:rsidRPr="00895166" w14:paraId="06D10426" w14:textId="77777777" w:rsidTr="0090730E">
        <w:tc>
          <w:tcPr>
            <w:tcW w:w="0" w:type="auto"/>
            <w:vMerge/>
            <w:tcBorders>
              <w:top w:val="nil"/>
              <w:left w:val="single" w:sz="8" w:space="0" w:color="auto"/>
              <w:bottom w:val="single" w:sz="8" w:space="0" w:color="auto"/>
              <w:right w:val="single" w:sz="8" w:space="0" w:color="auto"/>
            </w:tcBorders>
            <w:shd w:val="clear" w:color="auto" w:fill="auto"/>
            <w:vAlign w:val="center"/>
            <w:hideMark/>
          </w:tcPr>
          <w:p w14:paraId="1AC86EA0" w14:textId="77777777" w:rsidR="00895166" w:rsidRPr="00895166" w:rsidRDefault="00895166" w:rsidP="00895166">
            <w:pPr>
              <w:rPr>
                <w:b/>
                <w:bCs/>
                <w:sz w:val="16"/>
                <w:szCs w:val="16"/>
                <w:lang w:val="en-GB"/>
              </w:rPr>
            </w:pPr>
          </w:p>
        </w:tc>
        <w:tc>
          <w:tcPr>
            <w:tcW w:w="1271" w:type="pct"/>
            <w:tcBorders>
              <w:top w:val="nil"/>
              <w:left w:val="nil"/>
              <w:bottom w:val="single" w:sz="8" w:space="0" w:color="auto"/>
              <w:right w:val="single" w:sz="8" w:space="0" w:color="auto"/>
            </w:tcBorders>
            <w:tcMar>
              <w:top w:w="57" w:type="dxa"/>
              <w:left w:w="57" w:type="dxa"/>
              <w:bottom w:w="57" w:type="dxa"/>
              <w:right w:w="57" w:type="dxa"/>
            </w:tcMar>
            <w:hideMark/>
          </w:tcPr>
          <w:p w14:paraId="1648C0D3"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e.g. Field / Greenhouse...</w:t>
            </w:r>
          </w:p>
        </w:tc>
        <w:tc>
          <w:tcPr>
            <w:tcW w:w="3026" w:type="pct"/>
            <w:tcBorders>
              <w:top w:val="nil"/>
              <w:left w:val="nil"/>
              <w:bottom w:val="single" w:sz="8" w:space="0" w:color="auto"/>
              <w:right w:val="single" w:sz="8" w:space="0" w:color="auto"/>
            </w:tcBorders>
            <w:tcMar>
              <w:top w:w="57" w:type="dxa"/>
              <w:left w:w="57" w:type="dxa"/>
              <w:bottom w:w="57" w:type="dxa"/>
              <w:right w:w="57" w:type="dxa"/>
            </w:tcMar>
            <w:hideMark/>
          </w:tcPr>
          <w:p w14:paraId="001A2A2F" w14:textId="77777777" w:rsidR="00895166" w:rsidRPr="00895166" w:rsidRDefault="00895166" w:rsidP="00895166">
            <w:pPr>
              <w:rPr>
                <w:rFonts w:eastAsia="Calibri"/>
                <w:sz w:val="16"/>
                <w:szCs w:val="16"/>
                <w:lang w:val="en-GB" w:eastAsia="de-DE"/>
              </w:rPr>
            </w:pPr>
            <w:r w:rsidRPr="00895166">
              <w:rPr>
                <w:rFonts w:eastAsia="Calibri"/>
                <w:sz w:val="16"/>
                <w:szCs w:val="16"/>
                <w:lang w:val="en-GB" w:eastAsia="de-DE"/>
              </w:rPr>
              <w:t>Field</w:t>
            </w:r>
          </w:p>
        </w:tc>
      </w:tr>
    </w:tbl>
    <w:p w14:paraId="3E3119E0" w14:textId="567C6AA0" w:rsidR="00976EC6" w:rsidRPr="00E327BC" w:rsidRDefault="00895166" w:rsidP="00976EC6">
      <w:pPr>
        <w:pStyle w:val="RepStandard"/>
        <w:rPr>
          <w:sz w:val="16"/>
          <w:szCs w:val="16"/>
        </w:rPr>
      </w:pPr>
      <w:r w:rsidRPr="00E327BC">
        <w:rPr>
          <w:sz w:val="16"/>
          <w:szCs w:val="16"/>
        </w:rPr>
        <w:t>*</w:t>
      </w:r>
      <w:r w:rsidRPr="00E327BC">
        <w:rPr>
          <w:sz w:val="16"/>
          <w:szCs w:val="16"/>
        </w:rPr>
        <w:tab/>
        <w:t>BBCH for weeds, pre-emergence, preventive / curative application, insect stage…</w:t>
      </w:r>
    </w:p>
    <w:p w14:paraId="03A6CC3C" w14:textId="77777777" w:rsidR="0074689E" w:rsidRDefault="0074689E" w:rsidP="00AE4A99">
      <w:pPr>
        <w:pStyle w:val="RepLabel"/>
        <w:sectPr w:rsidR="0074689E" w:rsidSect="005B2849">
          <w:headerReference w:type="even" r:id="rId22"/>
          <w:footerReference w:type="even" r:id="rId23"/>
          <w:footerReference w:type="first" r:id="rId24"/>
          <w:pgSz w:w="11906" w:h="16838"/>
          <w:pgMar w:top="1417" w:right="1134" w:bottom="1134" w:left="1417" w:header="709" w:footer="142" w:gutter="0"/>
          <w:pgNumType w:chapSep="period"/>
          <w:cols w:space="720"/>
          <w:docGrid w:linePitch="326"/>
        </w:sectPr>
      </w:pPr>
      <w:bookmarkStart w:id="53" w:name="_Hlk43189445"/>
    </w:p>
    <w:p w14:paraId="7CBA878E" w14:textId="7EEC2DAC" w:rsidR="00AE4A99" w:rsidRPr="005B2849" w:rsidRDefault="00AE4A99" w:rsidP="0074689E">
      <w:pPr>
        <w:pStyle w:val="RepLabel"/>
        <w:ind w:left="0" w:firstLine="0"/>
      </w:pPr>
      <w:r w:rsidRPr="005B2849">
        <w:lastRenderedPageBreak/>
        <w:t>Table </w:t>
      </w:r>
      <w:r w:rsidRPr="005B2849">
        <w:fldChar w:fldCharType="begin"/>
      </w:r>
      <w:r w:rsidRPr="005B2849">
        <w:instrText xml:space="preserve"> STYLEREF 2 \s </w:instrText>
      </w:r>
      <w:r w:rsidRPr="005B2849">
        <w:fldChar w:fldCharType="separate"/>
      </w:r>
      <w:r w:rsidR="00505DFD">
        <w:rPr>
          <w:noProof/>
        </w:rPr>
        <w:t>3.2</w:t>
      </w:r>
      <w:r w:rsidRPr="005B2849">
        <w:fldChar w:fldCharType="end"/>
      </w:r>
      <w:r w:rsidRPr="005B2849">
        <w:noBreakHyphen/>
      </w:r>
      <w:r w:rsidR="0090730E">
        <w:t>9</w:t>
      </w:r>
      <w:r w:rsidRPr="005B2849">
        <w:t>:</w:t>
      </w:r>
      <w:r w:rsidRPr="005B2849">
        <w:tab/>
      </w:r>
      <w:r w:rsidR="00DA12AC">
        <w:t xml:space="preserve">Efficacy of </w:t>
      </w:r>
      <w:r w:rsidR="009709DC">
        <w:t xml:space="preserve">active substance components </w:t>
      </w:r>
      <w:r w:rsidR="00E51CFF">
        <w:t xml:space="preserve">in </w:t>
      </w:r>
      <w:r w:rsidR="00EC5B1E">
        <w:t>NIC-HER 060 OD</w:t>
      </w:r>
      <w:r w:rsidR="00DA12AC">
        <w:t xml:space="preserve"> </w:t>
      </w:r>
    </w:p>
    <w:tbl>
      <w:tblPr>
        <w:tblW w:w="11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50"/>
        <w:gridCol w:w="709"/>
        <w:gridCol w:w="709"/>
        <w:gridCol w:w="850"/>
        <w:gridCol w:w="848"/>
        <w:gridCol w:w="853"/>
        <w:gridCol w:w="851"/>
        <w:gridCol w:w="850"/>
        <w:gridCol w:w="993"/>
        <w:gridCol w:w="879"/>
        <w:gridCol w:w="1134"/>
        <w:gridCol w:w="1293"/>
      </w:tblGrid>
      <w:tr w:rsidR="0074689E" w:rsidRPr="007C76CB" w14:paraId="7CB4955C" w14:textId="77777777" w:rsidTr="0090730E">
        <w:trPr>
          <w:trHeight w:val="360"/>
        </w:trPr>
        <w:tc>
          <w:tcPr>
            <w:tcW w:w="959" w:type="dxa"/>
            <w:vMerge w:val="restart"/>
            <w:shd w:val="clear" w:color="auto" w:fill="auto"/>
            <w:vAlign w:val="center"/>
          </w:tcPr>
          <w:bookmarkEnd w:id="53"/>
          <w:p w14:paraId="1AEF42FB" w14:textId="77777777" w:rsidR="0074689E" w:rsidRPr="00B206DD" w:rsidRDefault="0074689E" w:rsidP="005F560D">
            <w:pPr>
              <w:keepNext/>
              <w:spacing w:before="60" w:after="60"/>
              <w:jc w:val="center"/>
              <w:rPr>
                <w:rFonts w:eastAsia="Calibri"/>
                <w:bCs/>
                <w:sz w:val="16"/>
                <w:szCs w:val="16"/>
                <w:lang w:val="en-GB" w:eastAsia="de-DE"/>
              </w:rPr>
            </w:pPr>
            <w:r w:rsidRPr="00B206DD">
              <w:rPr>
                <w:rFonts w:eastAsia="Calibri"/>
                <w:bCs/>
                <w:sz w:val="16"/>
                <w:szCs w:val="16"/>
                <w:lang w:val="en-GB" w:eastAsia="de-DE"/>
              </w:rPr>
              <w:t>Grouping</w:t>
            </w:r>
          </w:p>
          <w:p w14:paraId="67E95C57" w14:textId="77777777" w:rsidR="0074689E" w:rsidRPr="00B206DD" w:rsidRDefault="0074689E" w:rsidP="005F560D">
            <w:pPr>
              <w:jc w:val="center"/>
              <w:rPr>
                <w:rFonts w:eastAsia="Calibri"/>
                <w:bCs/>
                <w:sz w:val="16"/>
                <w:szCs w:val="16"/>
                <w:lang w:eastAsia="en-US"/>
              </w:rPr>
            </w:pPr>
            <w:r w:rsidRPr="00B206DD">
              <w:rPr>
                <w:rFonts w:eastAsia="Calibri"/>
                <w:bCs/>
                <w:sz w:val="16"/>
                <w:szCs w:val="16"/>
                <w:lang w:val="en-GB" w:eastAsia="de-DE"/>
              </w:rPr>
              <w:t>*</w:t>
            </w:r>
          </w:p>
        </w:tc>
        <w:tc>
          <w:tcPr>
            <w:tcW w:w="850" w:type="dxa"/>
            <w:vMerge w:val="restart"/>
            <w:shd w:val="clear" w:color="auto" w:fill="auto"/>
          </w:tcPr>
          <w:p w14:paraId="7E88688B" w14:textId="77777777" w:rsidR="0074689E" w:rsidRPr="00B206DD" w:rsidRDefault="0074689E" w:rsidP="005F560D">
            <w:pPr>
              <w:jc w:val="center"/>
              <w:rPr>
                <w:rFonts w:eastAsia="Calibri"/>
                <w:bCs/>
                <w:sz w:val="16"/>
                <w:szCs w:val="16"/>
                <w:lang w:eastAsia="en-US"/>
              </w:rPr>
            </w:pPr>
            <w:r w:rsidRPr="00B206DD">
              <w:rPr>
                <w:rFonts w:eastAsia="Calibri"/>
                <w:bCs/>
                <w:sz w:val="16"/>
                <w:szCs w:val="16"/>
                <w:lang w:val="en-GB" w:eastAsia="de-DE"/>
              </w:rPr>
              <w:t>Number of trials</w:t>
            </w:r>
          </w:p>
        </w:tc>
        <w:tc>
          <w:tcPr>
            <w:tcW w:w="1418" w:type="dxa"/>
            <w:gridSpan w:val="2"/>
            <w:vMerge w:val="restart"/>
            <w:tcBorders>
              <w:right w:val="single" w:sz="12" w:space="0" w:color="auto"/>
            </w:tcBorders>
            <w:shd w:val="clear" w:color="auto" w:fill="auto"/>
          </w:tcPr>
          <w:p w14:paraId="521F8EC3" w14:textId="77777777" w:rsidR="0074689E" w:rsidRPr="00B206DD" w:rsidRDefault="0074689E" w:rsidP="00E51CFF">
            <w:pPr>
              <w:jc w:val="center"/>
              <w:rPr>
                <w:rFonts w:eastAsia="Calibri"/>
                <w:sz w:val="16"/>
                <w:szCs w:val="16"/>
                <w:lang w:val="en-US" w:eastAsia="en-US"/>
              </w:rPr>
            </w:pPr>
            <w:r w:rsidRPr="00B206DD">
              <w:rPr>
                <w:rFonts w:eastAsia="Calibri"/>
                <w:bCs/>
                <w:sz w:val="16"/>
                <w:szCs w:val="16"/>
                <w:lang w:val="en-GB" w:eastAsia="de-DE"/>
              </w:rPr>
              <w:t>Infestation of the untreated control (number of plants)</w:t>
            </w:r>
          </w:p>
        </w:tc>
        <w:tc>
          <w:tcPr>
            <w:tcW w:w="7258" w:type="dxa"/>
            <w:gridSpan w:val="8"/>
            <w:tcBorders>
              <w:left w:val="single" w:sz="12" w:space="0" w:color="auto"/>
            </w:tcBorders>
            <w:shd w:val="clear" w:color="auto" w:fill="auto"/>
          </w:tcPr>
          <w:p w14:paraId="65A0ADE8" w14:textId="7F4C8033" w:rsidR="0074689E" w:rsidRPr="00B206DD" w:rsidRDefault="0074689E" w:rsidP="00E51CFF">
            <w:pPr>
              <w:keepNext/>
              <w:spacing w:before="60" w:after="60"/>
              <w:jc w:val="center"/>
              <w:rPr>
                <w:rFonts w:eastAsia="Calibri"/>
                <w:bCs/>
                <w:sz w:val="16"/>
                <w:szCs w:val="16"/>
                <w:lang w:val="en-GB" w:eastAsia="de-DE"/>
              </w:rPr>
            </w:pPr>
            <w:r w:rsidRPr="00B206DD">
              <w:rPr>
                <w:rFonts w:eastAsia="Calibri"/>
                <w:bCs/>
                <w:sz w:val="16"/>
                <w:szCs w:val="16"/>
                <w:lang w:val="en-GB" w:eastAsia="de-DE"/>
              </w:rPr>
              <w:t>% control</w:t>
            </w:r>
          </w:p>
        </w:tc>
        <w:tc>
          <w:tcPr>
            <w:tcW w:w="1293" w:type="dxa"/>
            <w:vMerge w:val="restart"/>
            <w:shd w:val="clear" w:color="auto" w:fill="auto"/>
          </w:tcPr>
          <w:p w14:paraId="70BDAC9F" w14:textId="57EACBFE" w:rsidR="0074689E" w:rsidRPr="00B206DD" w:rsidRDefault="0074689E" w:rsidP="00E51CFF">
            <w:pPr>
              <w:keepNext/>
              <w:spacing w:before="60" w:after="60"/>
              <w:jc w:val="center"/>
              <w:rPr>
                <w:rFonts w:eastAsia="Calibri"/>
                <w:bCs/>
                <w:sz w:val="16"/>
                <w:szCs w:val="16"/>
                <w:lang w:val="en-GB" w:eastAsia="de-DE"/>
              </w:rPr>
            </w:pPr>
            <w:r w:rsidRPr="00B206DD">
              <w:rPr>
                <w:rFonts w:eastAsia="Calibri"/>
                <w:bCs/>
                <w:sz w:val="16"/>
                <w:szCs w:val="16"/>
                <w:lang w:val="en-GB" w:eastAsia="de-DE"/>
              </w:rPr>
              <w:t xml:space="preserve">No of trials where </w:t>
            </w:r>
            <w:r>
              <w:rPr>
                <w:rFonts w:eastAsia="Calibri"/>
                <w:bCs/>
                <w:sz w:val="16"/>
                <w:szCs w:val="16"/>
                <w:lang w:val="en-GB" w:eastAsia="de-DE"/>
              </w:rPr>
              <w:t>NIC-HER 060 OD</w:t>
            </w:r>
            <w:r w:rsidRPr="00B206DD">
              <w:rPr>
                <w:rFonts w:eastAsia="Calibri"/>
                <w:bCs/>
                <w:sz w:val="16"/>
                <w:szCs w:val="16"/>
                <w:lang w:val="en-GB" w:eastAsia="de-DE"/>
              </w:rPr>
              <w:t xml:space="preserve"> at full reco</w:t>
            </w:r>
            <w:r w:rsidRPr="00B206DD">
              <w:rPr>
                <w:rFonts w:eastAsia="Calibri"/>
                <w:bCs/>
                <w:sz w:val="16"/>
                <w:szCs w:val="16"/>
                <w:lang w:val="en-GB" w:eastAsia="de-DE"/>
              </w:rPr>
              <w:t>m</w:t>
            </w:r>
            <w:r w:rsidRPr="00B206DD">
              <w:rPr>
                <w:rFonts w:eastAsia="Calibri"/>
                <w:bCs/>
                <w:sz w:val="16"/>
                <w:szCs w:val="16"/>
                <w:lang w:val="en-GB" w:eastAsia="de-DE"/>
              </w:rPr>
              <w:t>mended dose</w:t>
            </w:r>
          </w:p>
          <w:p w14:paraId="37944746" w14:textId="77777777" w:rsidR="0074689E" w:rsidRPr="00B206DD" w:rsidRDefault="0074689E" w:rsidP="00E51CFF">
            <w:pPr>
              <w:keepNext/>
              <w:spacing w:before="60" w:after="60"/>
              <w:jc w:val="center"/>
              <w:rPr>
                <w:rFonts w:eastAsia="Calibri"/>
                <w:bCs/>
                <w:sz w:val="16"/>
                <w:szCs w:val="16"/>
                <w:lang w:val="en-GB" w:eastAsia="de-DE"/>
              </w:rPr>
            </w:pPr>
            <w:r w:rsidRPr="00B206DD">
              <w:rPr>
                <w:rFonts w:eastAsia="Calibri"/>
                <w:bCs/>
                <w:sz w:val="16"/>
                <w:szCs w:val="16"/>
                <w:lang w:val="en-GB" w:eastAsia="de-DE"/>
              </w:rPr>
              <w:t>is &gt;, &lt;, =</w:t>
            </w:r>
          </w:p>
          <w:p w14:paraId="4E7F177A" w14:textId="77777777" w:rsidR="0074689E" w:rsidRPr="00B206DD" w:rsidRDefault="0074689E" w:rsidP="00E51CFF">
            <w:pPr>
              <w:jc w:val="center"/>
              <w:rPr>
                <w:rFonts w:eastAsia="Calibri"/>
                <w:sz w:val="16"/>
                <w:szCs w:val="16"/>
                <w:lang w:val="en-US" w:eastAsia="en-US"/>
              </w:rPr>
            </w:pPr>
            <w:r w:rsidRPr="00B206DD">
              <w:rPr>
                <w:rFonts w:eastAsia="Calibri"/>
                <w:bCs/>
                <w:sz w:val="16"/>
                <w:szCs w:val="16"/>
                <w:lang w:val="en-GB" w:eastAsia="de-DE"/>
              </w:rPr>
              <w:t>compared to standard(s)**</w:t>
            </w:r>
          </w:p>
        </w:tc>
      </w:tr>
      <w:tr w:rsidR="0074689E" w:rsidRPr="007C76CB" w14:paraId="4431588B" w14:textId="77777777" w:rsidTr="00B82261">
        <w:trPr>
          <w:trHeight w:val="515"/>
        </w:trPr>
        <w:tc>
          <w:tcPr>
            <w:tcW w:w="959" w:type="dxa"/>
            <w:vMerge/>
            <w:shd w:val="clear" w:color="auto" w:fill="auto"/>
            <w:vAlign w:val="center"/>
          </w:tcPr>
          <w:p w14:paraId="36D2D5CC" w14:textId="77777777" w:rsidR="0074689E" w:rsidRPr="00B206DD" w:rsidRDefault="0074689E" w:rsidP="005F560D">
            <w:pPr>
              <w:keepNext/>
              <w:spacing w:before="60" w:after="60"/>
              <w:jc w:val="center"/>
              <w:rPr>
                <w:rFonts w:eastAsia="Calibri"/>
                <w:bCs/>
                <w:sz w:val="16"/>
                <w:szCs w:val="16"/>
                <w:lang w:val="en-GB" w:eastAsia="de-DE"/>
              </w:rPr>
            </w:pPr>
          </w:p>
        </w:tc>
        <w:tc>
          <w:tcPr>
            <w:tcW w:w="850" w:type="dxa"/>
            <w:vMerge/>
            <w:shd w:val="clear" w:color="auto" w:fill="auto"/>
          </w:tcPr>
          <w:p w14:paraId="5160B1D3" w14:textId="77777777" w:rsidR="0074689E" w:rsidRPr="00B206DD" w:rsidRDefault="0074689E" w:rsidP="005F560D">
            <w:pPr>
              <w:jc w:val="center"/>
              <w:rPr>
                <w:rFonts w:eastAsia="Calibri"/>
                <w:bCs/>
                <w:sz w:val="16"/>
                <w:szCs w:val="16"/>
                <w:lang w:val="en-GB" w:eastAsia="de-DE"/>
              </w:rPr>
            </w:pPr>
          </w:p>
        </w:tc>
        <w:tc>
          <w:tcPr>
            <w:tcW w:w="1418" w:type="dxa"/>
            <w:gridSpan w:val="2"/>
            <w:vMerge/>
            <w:tcBorders>
              <w:right w:val="single" w:sz="12" w:space="0" w:color="auto"/>
            </w:tcBorders>
            <w:shd w:val="clear" w:color="auto" w:fill="auto"/>
          </w:tcPr>
          <w:p w14:paraId="0592C6C5" w14:textId="77777777" w:rsidR="0074689E" w:rsidRPr="00B206DD" w:rsidRDefault="0074689E" w:rsidP="00E51CFF">
            <w:pPr>
              <w:jc w:val="center"/>
              <w:rPr>
                <w:rFonts w:eastAsia="Calibri"/>
                <w:sz w:val="16"/>
                <w:szCs w:val="16"/>
                <w:lang w:val="en-GB" w:eastAsia="de-DE"/>
              </w:rPr>
            </w:pPr>
          </w:p>
        </w:tc>
        <w:tc>
          <w:tcPr>
            <w:tcW w:w="1698" w:type="dxa"/>
            <w:gridSpan w:val="2"/>
            <w:tcBorders>
              <w:left w:val="single" w:sz="12" w:space="0" w:color="auto"/>
              <w:right w:val="double" w:sz="4" w:space="0" w:color="auto"/>
            </w:tcBorders>
            <w:shd w:val="clear" w:color="auto" w:fill="auto"/>
          </w:tcPr>
          <w:p w14:paraId="6AE0223F" w14:textId="6611D187" w:rsidR="0074689E" w:rsidRPr="00683B79" w:rsidRDefault="0074689E" w:rsidP="00E51CFF">
            <w:pPr>
              <w:jc w:val="center"/>
              <w:rPr>
                <w:rFonts w:eastAsia="Calibri"/>
                <w:bCs/>
                <w:sz w:val="16"/>
                <w:szCs w:val="16"/>
                <w:lang w:eastAsia="de-DE"/>
              </w:rPr>
            </w:pPr>
            <w:r w:rsidRPr="00683B79">
              <w:rPr>
                <w:rFonts w:eastAsia="Calibri"/>
                <w:bCs/>
                <w:sz w:val="16"/>
                <w:szCs w:val="16"/>
                <w:lang w:eastAsia="de-DE"/>
              </w:rPr>
              <w:t>NIC-HER 060 OD</w:t>
            </w:r>
          </w:p>
          <w:p w14:paraId="0340DAA9" w14:textId="015EF0C2" w:rsidR="0074689E" w:rsidRPr="00683B79" w:rsidRDefault="0074689E" w:rsidP="0074689E">
            <w:pPr>
              <w:jc w:val="center"/>
              <w:rPr>
                <w:rFonts w:eastAsia="Calibri"/>
                <w:bCs/>
                <w:sz w:val="16"/>
                <w:szCs w:val="16"/>
                <w:shd w:val="clear" w:color="auto" w:fill="FFFF00"/>
                <w:lang w:eastAsia="de-DE"/>
              </w:rPr>
            </w:pPr>
            <w:r w:rsidRPr="00683B79">
              <w:rPr>
                <w:rFonts w:eastAsia="Calibri"/>
                <w:sz w:val="16"/>
                <w:szCs w:val="16"/>
                <w:lang w:eastAsia="de-DE"/>
              </w:rPr>
              <w:t>3</w:t>
            </w:r>
            <w:r w:rsidR="00DC2667">
              <w:rPr>
                <w:rFonts w:eastAsia="Calibri"/>
                <w:sz w:val="16"/>
                <w:szCs w:val="16"/>
                <w:lang w:eastAsia="de-DE"/>
              </w:rPr>
              <w:t>0</w:t>
            </w:r>
            <w:r w:rsidRPr="00683B79">
              <w:rPr>
                <w:rFonts w:eastAsia="Calibri"/>
                <w:sz w:val="16"/>
                <w:szCs w:val="16"/>
                <w:lang w:eastAsia="de-DE"/>
              </w:rPr>
              <w:t>g nicosulfuron /ha</w:t>
            </w:r>
          </w:p>
        </w:tc>
        <w:tc>
          <w:tcPr>
            <w:tcW w:w="1704" w:type="dxa"/>
            <w:gridSpan w:val="2"/>
            <w:tcBorders>
              <w:left w:val="double" w:sz="4" w:space="0" w:color="auto"/>
              <w:right w:val="single" w:sz="12" w:space="0" w:color="auto"/>
            </w:tcBorders>
            <w:shd w:val="clear" w:color="auto" w:fill="auto"/>
          </w:tcPr>
          <w:p w14:paraId="5E78F0F2" w14:textId="77777777" w:rsidR="0074689E" w:rsidRPr="00683B79" w:rsidRDefault="0074689E" w:rsidP="0074689E">
            <w:pPr>
              <w:jc w:val="center"/>
              <w:rPr>
                <w:rFonts w:eastAsia="Calibri"/>
                <w:bCs/>
                <w:sz w:val="16"/>
                <w:szCs w:val="16"/>
                <w:lang w:eastAsia="de-DE"/>
              </w:rPr>
            </w:pPr>
            <w:r w:rsidRPr="00683B79">
              <w:rPr>
                <w:rFonts w:eastAsia="Calibri"/>
                <w:bCs/>
                <w:sz w:val="16"/>
                <w:szCs w:val="16"/>
                <w:lang w:eastAsia="de-DE"/>
              </w:rPr>
              <w:t>NIC-HER 060 OD</w:t>
            </w:r>
          </w:p>
          <w:p w14:paraId="13AAE579" w14:textId="2D31BAD7" w:rsidR="0074689E" w:rsidRPr="00683B79" w:rsidRDefault="0074689E" w:rsidP="0074689E">
            <w:pPr>
              <w:jc w:val="center"/>
              <w:rPr>
                <w:rFonts w:eastAsia="Calibri"/>
                <w:sz w:val="16"/>
                <w:szCs w:val="16"/>
                <w:lang w:eastAsia="de-DE"/>
              </w:rPr>
            </w:pPr>
            <w:r w:rsidRPr="00683B79">
              <w:rPr>
                <w:rFonts w:eastAsia="Calibri"/>
                <w:sz w:val="16"/>
                <w:szCs w:val="16"/>
                <w:lang w:eastAsia="de-DE"/>
              </w:rPr>
              <w:t xml:space="preserve">42g nicosulfuron /ha </w:t>
            </w:r>
          </w:p>
        </w:tc>
        <w:tc>
          <w:tcPr>
            <w:tcW w:w="1843" w:type="dxa"/>
            <w:gridSpan w:val="2"/>
            <w:tcBorders>
              <w:left w:val="single" w:sz="12" w:space="0" w:color="auto"/>
              <w:right w:val="single" w:sz="12" w:space="0" w:color="auto"/>
            </w:tcBorders>
            <w:shd w:val="clear" w:color="auto" w:fill="auto"/>
          </w:tcPr>
          <w:p w14:paraId="6064D15D" w14:textId="77777777" w:rsidR="0074689E" w:rsidRPr="00683B79" w:rsidRDefault="0074689E" w:rsidP="0074689E">
            <w:pPr>
              <w:jc w:val="center"/>
              <w:rPr>
                <w:rFonts w:eastAsia="Calibri"/>
                <w:sz w:val="16"/>
                <w:szCs w:val="16"/>
                <w:lang w:eastAsia="en-US"/>
              </w:rPr>
            </w:pPr>
            <w:r w:rsidRPr="00683B79">
              <w:rPr>
                <w:rFonts w:eastAsia="Calibri"/>
                <w:sz w:val="16"/>
                <w:szCs w:val="16"/>
                <w:lang w:eastAsia="en-US"/>
              </w:rPr>
              <w:t>Nikosar 060 OD</w:t>
            </w:r>
          </w:p>
          <w:p w14:paraId="6F876EBF" w14:textId="576A4BFD" w:rsidR="0074689E" w:rsidRPr="00683B79" w:rsidRDefault="0074689E" w:rsidP="0074689E">
            <w:pPr>
              <w:jc w:val="center"/>
              <w:rPr>
                <w:rFonts w:eastAsia="Calibri"/>
                <w:sz w:val="16"/>
                <w:szCs w:val="16"/>
                <w:lang w:eastAsia="en-US"/>
              </w:rPr>
            </w:pPr>
            <w:r w:rsidRPr="00683B79">
              <w:rPr>
                <w:rFonts w:eastAsia="Calibri"/>
                <w:sz w:val="16"/>
                <w:szCs w:val="16"/>
                <w:lang w:eastAsia="en-US"/>
              </w:rPr>
              <w:t>42g nicosulfuron /ha</w:t>
            </w:r>
          </w:p>
        </w:tc>
        <w:tc>
          <w:tcPr>
            <w:tcW w:w="2013" w:type="dxa"/>
            <w:gridSpan w:val="2"/>
            <w:tcBorders>
              <w:left w:val="single" w:sz="12" w:space="0" w:color="auto"/>
            </w:tcBorders>
            <w:shd w:val="clear" w:color="auto" w:fill="auto"/>
          </w:tcPr>
          <w:p w14:paraId="433EAF6F" w14:textId="4EBA441D" w:rsidR="0074689E" w:rsidRDefault="0074689E" w:rsidP="0074689E">
            <w:pPr>
              <w:jc w:val="center"/>
              <w:rPr>
                <w:rFonts w:eastAsia="Calibri"/>
                <w:sz w:val="16"/>
                <w:szCs w:val="16"/>
                <w:lang w:val="en-US" w:eastAsia="en-US"/>
              </w:rPr>
            </w:pPr>
            <w:r>
              <w:rPr>
                <w:rFonts w:eastAsia="Calibri"/>
                <w:sz w:val="16"/>
                <w:szCs w:val="16"/>
                <w:lang w:val="en-US" w:eastAsia="en-US"/>
              </w:rPr>
              <w:t>Nicorn 040 SC</w:t>
            </w:r>
          </w:p>
          <w:p w14:paraId="0D1136A6" w14:textId="076CA56A" w:rsidR="0074689E" w:rsidRPr="00B206DD" w:rsidRDefault="0074689E" w:rsidP="0074689E">
            <w:pPr>
              <w:jc w:val="center"/>
              <w:rPr>
                <w:rFonts w:eastAsia="Calibri"/>
                <w:sz w:val="16"/>
                <w:szCs w:val="16"/>
                <w:lang w:val="en-US" w:eastAsia="en-US"/>
              </w:rPr>
            </w:pPr>
            <w:r>
              <w:rPr>
                <w:rFonts w:eastAsia="Calibri"/>
                <w:sz w:val="16"/>
                <w:szCs w:val="16"/>
                <w:lang w:val="en-US" w:eastAsia="en-US"/>
              </w:rPr>
              <w:t>40g nicosulfuron /ha</w:t>
            </w:r>
          </w:p>
        </w:tc>
        <w:tc>
          <w:tcPr>
            <w:tcW w:w="1293" w:type="dxa"/>
            <w:vMerge/>
            <w:shd w:val="clear" w:color="auto" w:fill="auto"/>
          </w:tcPr>
          <w:p w14:paraId="39B086D4" w14:textId="603C86EE" w:rsidR="0074689E" w:rsidRPr="00B206DD" w:rsidRDefault="0074689E" w:rsidP="001E306D">
            <w:pPr>
              <w:jc w:val="center"/>
              <w:rPr>
                <w:rFonts w:eastAsia="Calibri"/>
                <w:sz w:val="16"/>
                <w:szCs w:val="16"/>
                <w:lang w:val="en-US" w:eastAsia="en-US"/>
              </w:rPr>
            </w:pPr>
          </w:p>
        </w:tc>
      </w:tr>
      <w:tr w:rsidR="0074689E" w:rsidRPr="00B206DD" w14:paraId="06BB768E" w14:textId="77777777" w:rsidTr="00B82261">
        <w:tc>
          <w:tcPr>
            <w:tcW w:w="959" w:type="dxa"/>
            <w:vMerge/>
            <w:shd w:val="clear" w:color="auto" w:fill="auto"/>
          </w:tcPr>
          <w:p w14:paraId="341EAB0F" w14:textId="77777777" w:rsidR="0074689E" w:rsidRPr="00B206DD" w:rsidRDefault="0074689E" w:rsidP="0074689E">
            <w:pPr>
              <w:rPr>
                <w:rFonts w:eastAsia="Calibri"/>
                <w:sz w:val="16"/>
                <w:szCs w:val="16"/>
                <w:lang w:val="en-US" w:eastAsia="en-US"/>
              </w:rPr>
            </w:pPr>
          </w:p>
        </w:tc>
        <w:tc>
          <w:tcPr>
            <w:tcW w:w="850" w:type="dxa"/>
            <w:vMerge/>
            <w:shd w:val="clear" w:color="auto" w:fill="auto"/>
          </w:tcPr>
          <w:p w14:paraId="17951AC5" w14:textId="77777777" w:rsidR="0074689E" w:rsidRPr="00B206DD" w:rsidRDefault="0074689E" w:rsidP="0074689E">
            <w:pPr>
              <w:rPr>
                <w:rFonts w:eastAsia="Calibri"/>
                <w:sz w:val="16"/>
                <w:szCs w:val="16"/>
                <w:lang w:val="en-US" w:eastAsia="en-US"/>
              </w:rPr>
            </w:pPr>
          </w:p>
        </w:tc>
        <w:tc>
          <w:tcPr>
            <w:tcW w:w="709" w:type="dxa"/>
            <w:shd w:val="clear" w:color="auto" w:fill="auto"/>
          </w:tcPr>
          <w:p w14:paraId="4E30B382" w14:textId="77777777" w:rsidR="0074689E" w:rsidRPr="00B206DD" w:rsidRDefault="0074689E" w:rsidP="0074689E">
            <w:pPr>
              <w:rPr>
                <w:rFonts w:eastAsia="Calibri"/>
                <w:bCs/>
                <w:sz w:val="16"/>
                <w:szCs w:val="16"/>
                <w:lang w:eastAsia="en-US"/>
              </w:rPr>
            </w:pPr>
            <w:r w:rsidRPr="00B206DD">
              <w:rPr>
                <w:rFonts w:eastAsia="Calibri"/>
                <w:bCs/>
                <w:sz w:val="16"/>
                <w:szCs w:val="16"/>
                <w:lang w:val="en-GB" w:eastAsia="de-DE"/>
              </w:rPr>
              <w:t>Mean</w:t>
            </w:r>
          </w:p>
        </w:tc>
        <w:tc>
          <w:tcPr>
            <w:tcW w:w="709" w:type="dxa"/>
            <w:tcBorders>
              <w:right w:val="single" w:sz="12" w:space="0" w:color="auto"/>
            </w:tcBorders>
            <w:shd w:val="clear" w:color="auto" w:fill="auto"/>
          </w:tcPr>
          <w:p w14:paraId="3D63680E" w14:textId="77777777" w:rsidR="0074689E" w:rsidRPr="00B206DD" w:rsidRDefault="0074689E" w:rsidP="0074689E">
            <w:pPr>
              <w:rPr>
                <w:rFonts w:eastAsia="Calibri"/>
                <w:bCs/>
                <w:sz w:val="16"/>
                <w:szCs w:val="16"/>
                <w:lang w:eastAsia="en-US"/>
              </w:rPr>
            </w:pPr>
            <w:r w:rsidRPr="00B206DD">
              <w:rPr>
                <w:rFonts w:eastAsia="Calibri"/>
                <w:bCs/>
                <w:sz w:val="16"/>
                <w:szCs w:val="16"/>
                <w:lang w:val="en-GB" w:eastAsia="de-DE"/>
              </w:rPr>
              <w:t>Min &amp; Max</w:t>
            </w:r>
          </w:p>
        </w:tc>
        <w:tc>
          <w:tcPr>
            <w:tcW w:w="850" w:type="dxa"/>
            <w:tcBorders>
              <w:left w:val="single" w:sz="12" w:space="0" w:color="auto"/>
            </w:tcBorders>
            <w:shd w:val="clear" w:color="auto" w:fill="auto"/>
          </w:tcPr>
          <w:p w14:paraId="299BB528" w14:textId="77777777" w:rsidR="0074689E" w:rsidRPr="00B206DD" w:rsidRDefault="0074689E" w:rsidP="0074689E">
            <w:pPr>
              <w:rPr>
                <w:rFonts w:eastAsia="Calibri"/>
                <w:sz w:val="16"/>
                <w:szCs w:val="16"/>
                <w:lang w:eastAsia="en-US"/>
              </w:rPr>
            </w:pPr>
            <w:r w:rsidRPr="00B206DD">
              <w:rPr>
                <w:rFonts w:eastAsia="Calibri"/>
                <w:bCs/>
                <w:sz w:val="16"/>
                <w:szCs w:val="16"/>
                <w:lang w:val="en-GB" w:eastAsia="de-DE"/>
              </w:rPr>
              <w:t>Mean</w:t>
            </w:r>
          </w:p>
        </w:tc>
        <w:tc>
          <w:tcPr>
            <w:tcW w:w="848" w:type="dxa"/>
            <w:tcBorders>
              <w:right w:val="double" w:sz="4" w:space="0" w:color="auto"/>
            </w:tcBorders>
            <w:shd w:val="clear" w:color="auto" w:fill="auto"/>
          </w:tcPr>
          <w:p w14:paraId="558191BA" w14:textId="77777777" w:rsidR="0074689E" w:rsidRPr="00B206DD" w:rsidRDefault="0074689E" w:rsidP="0074689E">
            <w:pPr>
              <w:rPr>
                <w:rFonts w:eastAsia="Calibri"/>
                <w:sz w:val="16"/>
                <w:szCs w:val="16"/>
                <w:lang w:eastAsia="en-US"/>
              </w:rPr>
            </w:pPr>
            <w:r w:rsidRPr="00B206DD">
              <w:rPr>
                <w:rFonts w:eastAsia="Calibri"/>
                <w:bCs/>
                <w:sz w:val="16"/>
                <w:szCs w:val="16"/>
                <w:lang w:val="en-GB" w:eastAsia="de-DE"/>
              </w:rPr>
              <w:t>Min &amp; Max</w:t>
            </w:r>
          </w:p>
        </w:tc>
        <w:tc>
          <w:tcPr>
            <w:tcW w:w="853" w:type="dxa"/>
            <w:tcBorders>
              <w:left w:val="double" w:sz="4" w:space="0" w:color="auto"/>
            </w:tcBorders>
            <w:shd w:val="clear" w:color="auto" w:fill="auto"/>
          </w:tcPr>
          <w:p w14:paraId="66C0705F" w14:textId="77777777" w:rsidR="0074689E" w:rsidRPr="00B206DD" w:rsidRDefault="0074689E" w:rsidP="0074689E">
            <w:pPr>
              <w:rPr>
                <w:rFonts w:eastAsia="Calibri"/>
                <w:sz w:val="16"/>
                <w:szCs w:val="16"/>
                <w:lang w:eastAsia="en-US"/>
              </w:rPr>
            </w:pPr>
            <w:r w:rsidRPr="00B206DD">
              <w:rPr>
                <w:rFonts w:eastAsia="Calibri"/>
                <w:bCs/>
                <w:sz w:val="16"/>
                <w:szCs w:val="16"/>
                <w:lang w:val="en-GB" w:eastAsia="de-DE"/>
              </w:rPr>
              <w:t>Mean</w:t>
            </w:r>
          </w:p>
        </w:tc>
        <w:tc>
          <w:tcPr>
            <w:tcW w:w="851" w:type="dxa"/>
            <w:tcBorders>
              <w:right w:val="single" w:sz="12" w:space="0" w:color="auto"/>
            </w:tcBorders>
            <w:shd w:val="clear" w:color="auto" w:fill="auto"/>
          </w:tcPr>
          <w:p w14:paraId="7FA3EA9D" w14:textId="77777777" w:rsidR="0074689E" w:rsidRPr="00B206DD" w:rsidRDefault="0074689E" w:rsidP="0074689E">
            <w:pPr>
              <w:rPr>
                <w:rFonts w:eastAsia="Calibri"/>
                <w:sz w:val="16"/>
                <w:szCs w:val="16"/>
                <w:lang w:eastAsia="en-US"/>
              </w:rPr>
            </w:pPr>
            <w:r w:rsidRPr="00B206DD">
              <w:rPr>
                <w:rFonts w:eastAsia="Calibri"/>
                <w:bCs/>
                <w:sz w:val="16"/>
                <w:szCs w:val="16"/>
                <w:lang w:val="en-GB" w:eastAsia="de-DE"/>
              </w:rPr>
              <w:t>Min &amp; Max</w:t>
            </w:r>
          </w:p>
        </w:tc>
        <w:tc>
          <w:tcPr>
            <w:tcW w:w="850" w:type="dxa"/>
            <w:tcBorders>
              <w:left w:val="single" w:sz="12" w:space="0" w:color="auto"/>
            </w:tcBorders>
            <w:shd w:val="clear" w:color="auto" w:fill="auto"/>
          </w:tcPr>
          <w:p w14:paraId="4E6C7DC6" w14:textId="77777777" w:rsidR="0074689E" w:rsidRPr="00B206DD" w:rsidRDefault="0074689E" w:rsidP="0074689E">
            <w:pPr>
              <w:rPr>
                <w:rFonts w:eastAsia="Calibri"/>
                <w:sz w:val="16"/>
                <w:szCs w:val="16"/>
                <w:lang w:eastAsia="en-US"/>
              </w:rPr>
            </w:pPr>
            <w:r w:rsidRPr="00B206DD">
              <w:rPr>
                <w:rFonts w:eastAsia="Calibri"/>
                <w:bCs/>
                <w:sz w:val="16"/>
                <w:szCs w:val="16"/>
                <w:lang w:val="en-GB" w:eastAsia="de-DE"/>
              </w:rPr>
              <w:t>Mean</w:t>
            </w:r>
          </w:p>
        </w:tc>
        <w:tc>
          <w:tcPr>
            <w:tcW w:w="993" w:type="dxa"/>
            <w:tcBorders>
              <w:right w:val="single" w:sz="12" w:space="0" w:color="auto"/>
            </w:tcBorders>
            <w:shd w:val="clear" w:color="auto" w:fill="auto"/>
          </w:tcPr>
          <w:p w14:paraId="3321EEC5" w14:textId="77777777" w:rsidR="0074689E" w:rsidRPr="00B206DD" w:rsidRDefault="0074689E" w:rsidP="0074689E">
            <w:pPr>
              <w:rPr>
                <w:rFonts w:eastAsia="Calibri"/>
                <w:sz w:val="16"/>
                <w:szCs w:val="16"/>
                <w:lang w:eastAsia="en-US"/>
              </w:rPr>
            </w:pPr>
            <w:r w:rsidRPr="00B206DD">
              <w:rPr>
                <w:rFonts w:eastAsia="Calibri"/>
                <w:bCs/>
                <w:sz w:val="16"/>
                <w:szCs w:val="16"/>
                <w:lang w:val="en-GB" w:eastAsia="de-DE"/>
              </w:rPr>
              <w:t>Min &amp; Max</w:t>
            </w:r>
          </w:p>
        </w:tc>
        <w:tc>
          <w:tcPr>
            <w:tcW w:w="879" w:type="dxa"/>
            <w:tcBorders>
              <w:left w:val="single" w:sz="12" w:space="0" w:color="auto"/>
            </w:tcBorders>
            <w:shd w:val="clear" w:color="auto" w:fill="auto"/>
          </w:tcPr>
          <w:p w14:paraId="70A8D7D2" w14:textId="2EB71D6F" w:rsidR="0074689E" w:rsidRPr="00B206DD" w:rsidRDefault="0074689E" w:rsidP="0074689E">
            <w:pPr>
              <w:rPr>
                <w:rFonts w:eastAsia="Calibri"/>
                <w:bCs/>
                <w:sz w:val="16"/>
                <w:szCs w:val="16"/>
                <w:lang w:eastAsia="en-US"/>
              </w:rPr>
            </w:pPr>
            <w:r w:rsidRPr="00B206DD">
              <w:rPr>
                <w:rFonts w:eastAsia="Calibri"/>
                <w:bCs/>
                <w:sz w:val="16"/>
                <w:szCs w:val="16"/>
                <w:lang w:val="en-GB" w:eastAsia="de-DE"/>
              </w:rPr>
              <w:t>Mean</w:t>
            </w:r>
          </w:p>
        </w:tc>
        <w:tc>
          <w:tcPr>
            <w:tcW w:w="1134" w:type="dxa"/>
            <w:shd w:val="clear" w:color="auto" w:fill="auto"/>
          </w:tcPr>
          <w:p w14:paraId="4EDEE1FD" w14:textId="41F101F1" w:rsidR="0074689E" w:rsidRPr="00B206DD" w:rsidRDefault="0074689E" w:rsidP="0074689E">
            <w:pPr>
              <w:rPr>
                <w:rFonts w:eastAsia="Calibri"/>
                <w:bCs/>
                <w:sz w:val="16"/>
                <w:szCs w:val="16"/>
                <w:lang w:eastAsia="en-US"/>
              </w:rPr>
            </w:pPr>
            <w:r w:rsidRPr="00B206DD">
              <w:rPr>
                <w:rFonts w:eastAsia="Calibri"/>
                <w:bCs/>
                <w:sz w:val="16"/>
                <w:szCs w:val="16"/>
                <w:lang w:val="en-GB" w:eastAsia="de-DE"/>
              </w:rPr>
              <w:t>Min &amp; Max</w:t>
            </w:r>
          </w:p>
        </w:tc>
        <w:tc>
          <w:tcPr>
            <w:tcW w:w="1293" w:type="dxa"/>
            <w:vMerge/>
            <w:shd w:val="clear" w:color="auto" w:fill="auto"/>
          </w:tcPr>
          <w:p w14:paraId="37D1CD3D" w14:textId="686A3E24" w:rsidR="0074689E" w:rsidRPr="00B206DD" w:rsidRDefault="0074689E" w:rsidP="0074689E">
            <w:pPr>
              <w:rPr>
                <w:rFonts w:eastAsia="Calibri"/>
                <w:bCs/>
                <w:sz w:val="16"/>
                <w:szCs w:val="16"/>
                <w:lang w:eastAsia="en-US"/>
              </w:rPr>
            </w:pPr>
          </w:p>
        </w:tc>
      </w:tr>
      <w:tr w:rsidR="0074689E" w:rsidRPr="00B206DD" w14:paraId="1F61B3D1" w14:textId="77777777" w:rsidTr="00B82261">
        <w:tc>
          <w:tcPr>
            <w:tcW w:w="959" w:type="dxa"/>
            <w:shd w:val="clear" w:color="auto" w:fill="auto"/>
          </w:tcPr>
          <w:p w14:paraId="60BFCD72" w14:textId="77777777" w:rsidR="0074689E" w:rsidRPr="00B206DD" w:rsidRDefault="0074689E" w:rsidP="0074689E">
            <w:pPr>
              <w:rPr>
                <w:rFonts w:eastAsia="Calibri"/>
                <w:sz w:val="16"/>
                <w:szCs w:val="16"/>
                <w:lang w:eastAsia="en-US"/>
              </w:rPr>
            </w:pPr>
          </w:p>
        </w:tc>
        <w:tc>
          <w:tcPr>
            <w:tcW w:w="850" w:type="dxa"/>
            <w:shd w:val="clear" w:color="auto" w:fill="auto"/>
          </w:tcPr>
          <w:p w14:paraId="39398088" w14:textId="77777777"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709" w:type="dxa"/>
            <w:shd w:val="clear" w:color="auto" w:fill="auto"/>
          </w:tcPr>
          <w:p w14:paraId="6E04AD62" w14:textId="0457261C" w:rsidR="0074689E" w:rsidRPr="00B206DD" w:rsidRDefault="0074689E" w:rsidP="0074689E">
            <w:pPr>
              <w:rPr>
                <w:rFonts w:eastAsia="Calibri"/>
                <w:sz w:val="16"/>
                <w:szCs w:val="16"/>
                <w:lang w:eastAsia="en-US"/>
              </w:rPr>
            </w:pPr>
            <w:r w:rsidRPr="0074689E">
              <w:rPr>
                <w:rFonts w:eastAsia="Calibri"/>
                <w:sz w:val="12"/>
                <w:szCs w:val="12"/>
                <w:lang w:eastAsia="en-US"/>
              </w:rPr>
              <w:t>Plants/m</w:t>
            </w:r>
            <w:r w:rsidRPr="0074689E">
              <w:rPr>
                <w:rFonts w:eastAsia="Calibri"/>
                <w:sz w:val="12"/>
                <w:szCs w:val="12"/>
                <w:vertAlign w:val="superscript"/>
                <w:lang w:eastAsia="en-US"/>
              </w:rPr>
              <w:t>2</w:t>
            </w:r>
          </w:p>
        </w:tc>
        <w:tc>
          <w:tcPr>
            <w:tcW w:w="709" w:type="dxa"/>
            <w:tcBorders>
              <w:right w:val="single" w:sz="12" w:space="0" w:color="auto"/>
            </w:tcBorders>
            <w:shd w:val="clear" w:color="auto" w:fill="auto"/>
          </w:tcPr>
          <w:p w14:paraId="447C697C" w14:textId="18CC913E" w:rsidR="0074689E" w:rsidRPr="00B206DD" w:rsidRDefault="0074689E" w:rsidP="0074689E">
            <w:pPr>
              <w:jc w:val="center"/>
              <w:rPr>
                <w:rFonts w:eastAsia="Calibri"/>
                <w:sz w:val="16"/>
                <w:szCs w:val="16"/>
                <w:lang w:eastAsia="en-US"/>
              </w:rPr>
            </w:pPr>
            <w:r w:rsidRPr="0074689E">
              <w:rPr>
                <w:rFonts w:eastAsia="Calibri"/>
                <w:sz w:val="12"/>
                <w:szCs w:val="12"/>
                <w:lang w:eastAsia="en-US"/>
              </w:rPr>
              <w:t>Plants/m</w:t>
            </w:r>
            <w:r w:rsidRPr="0074689E">
              <w:rPr>
                <w:rFonts w:eastAsia="Calibri"/>
                <w:sz w:val="12"/>
                <w:szCs w:val="12"/>
                <w:vertAlign w:val="superscript"/>
                <w:lang w:eastAsia="en-US"/>
              </w:rPr>
              <w:t>2</w:t>
            </w:r>
          </w:p>
        </w:tc>
        <w:tc>
          <w:tcPr>
            <w:tcW w:w="850" w:type="dxa"/>
            <w:tcBorders>
              <w:left w:val="single" w:sz="12" w:space="0" w:color="auto"/>
            </w:tcBorders>
            <w:shd w:val="clear" w:color="auto" w:fill="auto"/>
          </w:tcPr>
          <w:p w14:paraId="73E78EA3" w14:textId="77777777"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848" w:type="dxa"/>
            <w:tcBorders>
              <w:right w:val="double" w:sz="4" w:space="0" w:color="auto"/>
            </w:tcBorders>
            <w:shd w:val="clear" w:color="auto" w:fill="auto"/>
          </w:tcPr>
          <w:p w14:paraId="15580631" w14:textId="77777777"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853" w:type="dxa"/>
            <w:tcBorders>
              <w:left w:val="double" w:sz="4" w:space="0" w:color="auto"/>
            </w:tcBorders>
            <w:shd w:val="clear" w:color="auto" w:fill="auto"/>
          </w:tcPr>
          <w:p w14:paraId="6CF24CC1" w14:textId="77777777"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851" w:type="dxa"/>
            <w:tcBorders>
              <w:right w:val="single" w:sz="12" w:space="0" w:color="auto"/>
            </w:tcBorders>
            <w:shd w:val="clear" w:color="auto" w:fill="auto"/>
          </w:tcPr>
          <w:p w14:paraId="267788D8" w14:textId="77777777"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850" w:type="dxa"/>
            <w:tcBorders>
              <w:left w:val="single" w:sz="12" w:space="0" w:color="auto"/>
            </w:tcBorders>
            <w:shd w:val="clear" w:color="auto" w:fill="auto"/>
          </w:tcPr>
          <w:p w14:paraId="52C97C57" w14:textId="77777777"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993" w:type="dxa"/>
            <w:tcBorders>
              <w:right w:val="single" w:sz="12" w:space="0" w:color="auto"/>
            </w:tcBorders>
            <w:shd w:val="clear" w:color="auto" w:fill="auto"/>
          </w:tcPr>
          <w:p w14:paraId="16B40673" w14:textId="77777777"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879" w:type="dxa"/>
            <w:tcBorders>
              <w:left w:val="single" w:sz="12" w:space="0" w:color="auto"/>
            </w:tcBorders>
            <w:shd w:val="clear" w:color="auto" w:fill="auto"/>
          </w:tcPr>
          <w:p w14:paraId="174C4724" w14:textId="552F3819"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1134" w:type="dxa"/>
            <w:tcBorders>
              <w:right w:val="single" w:sz="12" w:space="0" w:color="auto"/>
            </w:tcBorders>
            <w:shd w:val="clear" w:color="auto" w:fill="auto"/>
          </w:tcPr>
          <w:p w14:paraId="5F2C25F6" w14:textId="0F87FB6A"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c>
          <w:tcPr>
            <w:tcW w:w="1293" w:type="dxa"/>
            <w:tcBorders>
              <w:left w:val="single" w:sz="12" w:space="0" w:color="auto"/>
            </w:tcBorders>
            <w:shd w:val="clear" w:color="auto" w:fill="auto"/>
          </w:tcPr>
          <w:p w14:paraId="13683263" w14:textId="57908ADD" w:rsidR="0074689E" w:rsidRPr="00B206DD" w:rsidRDefault="0074689E" w:rsidP="0074689E">
            <w:pPr>
              <w:jc w:val="center"/>
              <w:rPr>
                <w:rFonts w:eastAsia="Calibri"/>
                <w:sz w:val="16"/>
                <w:szCs w:val="16"/>
                <w:lang w:eastAsia="en-US"/>
              </w:rPr>
            </w:pPr>
            <w:r w:rsidRPr="00B206DD">
              <w:rPr>
                <w:rFonts w:eastAsia="Calibri"/>
                <w:sz w:val="16"/>
                <w:szCs w:val="16"/>
                <w:lang w:eastAsia="en-US"/>
              </w:rPr>
              <w:t>[-]</w:t>
            </w:r>
          </w:p>
        </w:tc>
      </w:tr>
      <w:tr w:rsidR="00DC2667" w:rsidRPr="00B206DD" w14:paraId="6BF473C8" w14:textId="77777777" w:rsidTr="00B82261">
        <w:trPr>
          <w:trHeight w:val="121"/>
        </w:trPr>
        <w:tc>
          <w:tcPr>
            <w:tcW w:w="959" w:type="dxa"/>
            <w:shd w:val="clear" w:color="auto" w:fill="auto"/>
          </w:tcPr>
          <w:p w14:paraId="2CAF545D" w14:textId="6922B77F" w:rsidR="00DC2667" w:rsidRDefault="00DC2667" w:rsidP="0074689E">
            <w:pPr>
              <w:rPr>
                <w:rFonts w:eastAsia="Calibri"/>
                <w:sz w:val="16"/>
                <w:szCs w:val="16"/>
                <w:lang w:eastAsia="en-US"/>
              </w:rPr>
            </w:pPr>
            <w:r>
              <w:rPr>
                <w:rFonts w:eastAsia="Calibri"/>
                <w:sz w:val="16"/>
                <w:szCs w:val="16"/>
                <w:lang w:eastAsia="en-US"/>
              </w:rPr>
              <w:t>ARBTH</w:t>
            </w:r>
          </w:p>
        </w:tc>
        <w:tc>
          <w:tcPr>
            <w:tcW w:w="850" w:type="dxa"/>
            <w:shd w:val="clear" w:color="auto" w:fill="auto"/>
          </w:tcPr>
          <w:p w14:paraId="5D442D1B" w14:textId="3C96CC12" w:rsidR="00DC2667" w:rsidRDefault="0091520F" w:rsidP="0074689E">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1B833CED" w14:textId="001F93DA" w:rsidR="00DC2667" w:rsidRDefault="0091520F" w:rsidP="0074689E">
            <w:pPr>
              <w:jc w:val="center"/>
              <w:rPr>
                <w:rFonts w:eastAsia="Calibri"/>
                <w:sz w:val="16"/>
                <w:szCs w:val="16"/>
                <w:lang w:eastAsia="en-US"/>
              </w:rPr>
            </w:pPr>
            <w:r>
              <w:rPr>
                <w:rFonts w:eastAsia="Calibri"/>
                <w:sz w:val="16"/>
                <w:szCs w:val="16"/>
                <w:lang w:eastAsia="en-US"/>
              </w:rPr>
              <w:t>6</w:t>
            </w:r>
          </w:p>
        </w:tc>
        <w:tc>
          <w:tcPr>
            <w:tcW w:w="709" w:type="dxa"/>
            <w:tcBorders>
              <w:right w:val="single" w:sz="12" w:space="0" w:color="auto"/>
            </w:tcBorders>
            <w:shd w:val="clear" w:color="auto" w:fill="auto"/>
          </w:tcPr>
          <w:p w14:paraId="14C51AF4" w14:textId="5E9C8452" w:rsidR="00DC2667" w:rsidRDefault="0091520F" w:rsidP="0074689E">
            <w:pPr>
              <w:jc w:val="center"/>
              <w:rPr>
                <w:rFonts w:eastAsia="Calibri"/>
                <w:sz w:val="16"/>
                <w:szCs w:val="16"/>
                <w:lang w:eastAsia="en-US"/>
              </w:rPr>
            </w:pPr>
            <w:r>
              <w:rPr>
                <w:rFonts w:eastAsia="Calibri"/>
                <w:sz w:val="16"/>
                <w:szCs w:val="16"/>
                <w:lang w:eastAsia="en-US"/>
              </w:rPr>
              <w:t>6-6</w:t>
            </w:r>
          </w:p>
        </w:tc>
        <w:tc>
          <w:tcPr>
            <w:tcW w:w="850" w:type="dxa"/>
            <w:tcBorders>
              <w:left w:val="single" w:sz="12" w:space="0" w:color="auto"/>
            </w:tcBorders>
            <w:shd w:val="clear" w:color="auto" w:fill="auto"/>
          </w:tcPr>
          <w:p w14:paraId="68A7C7B9" w14:textId="584322D1" w:rsidR="00DC2667" w:rsidRDefault="00DF2205" w:rsidP="0074689E">
            <w:pPr>
              <w:jc w:val="center"/>
              <w:rPr>
                <w:rFonts w:eastAsia="Calibri"/>
                <w:sz w:val="16"/>
                <w:szCs w:val="16"/>
                <w:lang w:eastAsia="en-US"/>
              </w:rPr>
            </w:pPr>
            <w:r>
              <w:rPr>
                <w:rFonts w:eastAsia="Calibri"/>
                <w:sz w:val="16"/>
                <w:szCs w:val="16"/>
                <w:lang w:eastAsia="en-US"/>
              </w:rPr>
              <w:t>97</w:t>
            </w:r>
          </w:p>
        </w:tc>
        <w:tc>
          <w:tcPr>
            <w:tcW w:w="848" w:type="dxa"/>
            <w:tcBorders>
              <w:right w:val="double" w:sz="4" w:space="0" w:color="auto"/>
            </w:tcBorders>
            <w:shd w:val="clear" w:color="auto" w:fill="auto"/>
          </w:tcPr>
          <w:p w14:paraId="07A5F02F" w14:textId="455E0FEF" w:rsidR="00DC2667" w:rsidRDefault="00DF2205" w:rsidP="0074689E">
            <w:pPr>
              <w:jc w:val="center"/>
              <w:rPr>
                <w:rFonts w:eastAsia="Calibri"/>
                <w:sz w:val="16"/>
                <w:szCs w:val="16"/>
                <w:lang w:eastAsia="en-US"/>
              </w:rPr>
            </w:pPr>
            <w:r>
              <w:rPr>
                <w:rFonts w:eastAsia="Calibri"/>
                <w:sz w:val="16"/>
                <w:szCs w:val="16"/>
                <w:lang w:eastAsia="en-US"/>
              </w:rPr>
              <w:t>97-97</w:t>
            </w:r>
          </w:p>
        </w:tc>
        <w:tc>
          <w:tcPr>
            <w:tcW w:w="853" w:type="dxa"/>
            <w:tcBorders>
              <w:left w:val="double" w:sz="4" w:space="0" w:color="auto"/>
            </w:tcBorders>
            <w:shd w:val="clear" w:color="auto" w:fill="auto"/>
          </w:tcPr>
          <w:p w14:paraId="03FBE4BD" w14:textId="603E5143" w:rsidR="00DC2667" w:rsidRDefault="00DF2205" w:rsidP="0074689E">
            <w:pPr>
              <w:jc w:val="center"/>
              <w:rPr>
                <w:rFonts w:eastAsia="Calibri"/>
                <w:sz w:val="16"/>
                <w:szCs w:val="16"/>
                <w:lang w:eastAsia="en-US"/>
              </w:rPr>
            </w:pPr>
            <w:r>
              <w:rPr>
                <w:rFonts w:eastAsia="Calibri"/>
                <w:sz w:val="16"/>
                <w:szCs w:val="16"/>
                <w:lang w:eastAsia="en-US"/>
              </w:rPr>
              <w:t>100</w:t>
            </w:r>
          </w:p>
        </w:tc>
        <w:tc>
          <w:tcPr>
            <w:tcW w:w="851" w:type="dxa"/>
            <w:tcBorders>
              <w:right w:val="single" w:sz="12" w:space="0" w:color="auto"/>
            </w:tcBorders>
            <w:shd w:val="clear" w:color="auto" w:fill="auto"/>
          </w:tcPr>
          <w:p w14:paraId="7182D9D5" w14:textId="7A597402" w:rsidR="00DC2667" w:rsidRDefault="00DF2205" w:rsidP="0074689E">
            <w:pPr>
              <w:jc w:val="center"/>
              <w:rPr>
                <w:rFonts w:eastAsia="Calibri"/>
                <w:sz w:val="16"/>
                <w:szCs w:val="16"/>
                <w:lang w:eastAsia="en-US"/>
              </w:rPr>
            </w:pPr>
            <w:r>
              <w:rPr>
                <w:rFonts w:eastAsia="Calibri"/>
                <w:sz w:val="16"/>
                <w:szCs w:val="16"/>
                <w:lang w:eastAsia="en-US"/>
              </w:rPr>
              <w:t>100-100</w:t>
            </w:r>
          </w:p>
        </w:tc>
        <w:tc>
          <w:tcPr>
            <w:tcW w:w="850" w:type="dxa"/>
            <w:tcBorders>
              <w:left w:val="single" w:sz="12" w:space="0" w:color="auto"/>
            </w:tcBorders>
            <w:shd w:val="clear" w:color="auto" w:fill="auto"/>
          </w:tcPr>
          <w:p w14:paraId="43EBC2E7" w14:textId="5AFBD551" w:rsidR="00DC2667" w:rsidRDefault="00DF2205" w:rsidP="0074689E">
            <w:pPr>
              <w:jc w:val="center"/>
              <w:rPr>
                <w:rFonts w:eastAsia="Calibri"/>
                <w:sz w:val="16"/>
                <w:szCs w:val="16"/>
                <w:lang w:eastAsia="en-US"/>
              </w:rPr>
            </w:pPr>
            <w:r>
              <w:rPr>
                <w:rFonts w:eastAsia="Calibri"/>
                <w:sz w:val="16"/>
                <w:szCs w:val="16"/>
                <w:lang w:eastAsia="en-US"/>
              </w:rPr>
              <w:t>100</w:t>
            </w:r>
          </w:p>
        </w:tc>
        <w:tc>
          <w:tcPr>
            <w:tcW w:w="993" w:type="dxa"/>
            <w:tcBorders>
              <w:right w:val="single" w:sz="12" w:space="0" w:color="auto"/>
            </w:tcBorders>
            <w:shd w:val="clear" w:color="auto" w:fill="auto"/>
          </w:tcPr>
          <w:p w14:paraId="46A101F1" w14:textId="1E535CD9" w:rsidR="00DC2667" w:rsidRDefault="00DF2205" w:rsidP="0074689E">
            <w:pPr>
              <w:jc w:val="center"/>
              <w:rPr>
                <w:rFonts w:eastAsia="Calibri"/>
                <w:sz w:val="16"/>
                <w:szCs w:val="16"/>
                <w:lang w:eastAsia="en-US"/>
              </w:rPr>
            </w:pPr>
            <w:r>
              <w:rPr>
                <w:rFonts w:eastAsia="Calibri"/>
                <w:sz w:val="16"/>
                <w:szCs w:val="16"/>
                <w:lang w:eastAsia="en-US"/>
              </w:rPr>
              <w:t>100-100</w:t>
            </w:r>
          </w:p>
        </w:tc>
        <w:tc>
          <w:tcPr>
            <w:tcW w:w="879" w:type="dxa"/>
            <w:tcBorders>
              <w:left w:val="single" w:sz="12" w:space="0" w:color="auto"/>
            </w:tcBorders>
          </w:tcPr>
          <w:p w14:paraId="29D45537" w14:textId="7F1DA282" w:rsidR="00DC2667" w:rsidRDefault="00DF2205" w:rsidP="0074689E">
            <w:pPr>
              <w:jc w:val="center"/>
              <w:rPr>
                <w:rFonts w:eastAsia="Calibri"/>
                <w:sz w:val="16"/>
                <w:szCs w:val="16"/>
                <w:lang w:val="en-GB" w:eastAsia="en-US"/>
              </w:rPr>
            </w:pPr>
            <w:r>
              <w:rPr>
                <w:rFonts w:eastAsia="Calibri"/>
                <w:sz w:val="16"/>
                <w:szCs w:val="16"/>
                <w:lang w:val="en-GB" w:eastAsia="en-US"/>
              </w:rPr>
              <w:t>-</w:t>
            </w:r>
          </w:p>
        </w:tc>
        <w:tc>
          <w:tcPr>
            <w:tcW w:w="1134" w:type="dxa"/>
            <w:tcBorders>
              <w:right w:val="single" w:sz="12" w:space="0" w:color="auto"/>
            </w:tcBorders>
          </w:tcPr>
          <w:p w14:paraId="51D5F094" w14:textId="2EF03F7A" w:rsidR="00DC2667" w:rsidRDefault="00DF2205" w:rsidP="0074689E">
            <w:pPr>
              <w:jc w:val="center"/>
              <w:rPr>
                <w:rFonts w:eastAsia="Calibri"/>
                <w:sz w:val="16"/>
                <w:szCs w:val="16"/>
                <w:lang w:val="en-GB" w:eastAsia="en-US"/>
              </w:rPr>
            </w:pPr>
            <w:r>
              <w:rPr>
                <w:rFonts w:eastAsia="Calibri"/>
                <w:sz w:val="16"/>
                <w:szCs w:val="16"/>
                <w:lang w:val="en-GB" w:eastAsia="en-US"/>
              </w:rPr>
              <w:t>-</w:t>
            </w:r>
          </w:p>
        </w:tc>
        <w:tc>
          <w:tcPr>
            <w:tcW w:w="1293" w:type="dxa"/>
            <w:tcBorders>
              <w:left w:val="single" w:sz="12" w:space="0" w:color="auto"/>
            </w:tcBorders>
            <w:shd w:val="clear" w:color="auto" w:fill="auto"/>
          </w:tcPr>
          <w:p w14:paraId="177B3031" w14:textId="4FE3C2C1" w:rsidR="00DC2667" w:rsidRDefault="00DC2667" w:rsidP="0074689E">
            <w:pPr>
              <w:jc w:val="center"/>
              <w:rPr>
                <w:rFonts w:eastAsia="Calibri"/>
                <w:sz w:val="16"/>
                <w:szCs w:val="16"/>
                <w:lang w:val="en-GB" w:eastAsia="en-US"/>
              </w:rPr>
            </w:pPr>
            <w:r>
              <w:rPr>
                <w:rFonts w:eastAsia="Calibri"/>
                <w:sz w:val="16"/>
                <w:szCs w:val="16"/>
                <w:lang w:val="en-GB" w:eastAsia="en-US"/>
              </w:rPr>
              <w:t>-</w:t>
            </w:r>
          </w:p>
        </w:tc>
      </w:tr>
      <w:tr w:rsidR="0074689E" w:rsidRPr="00B206DD" w14:paraId="7E985066" w14:textId="77777777" w:rsidTr="00B82261">
        <w:trPr>
          <w:trHeight w:val="121"/>
        </w:trPr>
        <w:tc>
          <w:tcPr>
            <w:tcW w:w="959" w:type="dxa"/>
            <w:shd w:val="clear" w:color="auto" w:fill="auto"/>
          </w:tcPr>
          <w:p w14:paraId="023C2715" w14:textId="59C0BFE9" w:rsidR="0074689E" w:rsidRPr="00B206DD" w:rsidRDefault="0074689E" w:rsidP="0074689E">
            <w:pPr>
              <w:rPr>
                <w:rFonts w:eastAsia="Calibri"/>
                <w:sz w:val="16"/>
                <w:szCs w:val="16"/>
                <w:lang w:eastAsia="en-US"/>
              </w:rPr>
            </w:pPr>
            <w:r>
              <w:rPr>
                <w:rFonts w:eastAsia="Calibri"/>
                <w:sz w:val="16"/>
                <w:szCs w:val="16"/>
                <w:lang w:eastAsia="en-US"/>
              </w:rPr>
              <w:t>BRSNN</w:t>
            </w:r>
          </w:p>
        </w:tc>
        <w:tc>
          <w:tcPr>
            <w:tcW w:w="850" w:type="dxa"/>
            <w:shd w:val="clear" w:color="auto" w:fill="auto"/>
          </w:tcPr>
          <w:p w14:paraId="58B3EF0C" w14:textId="51BFF4AD" w:rsidR="0074689E" w:rsidRPr="00B206DD" w:rsidRDefault="00DF2205" w:rsidP="0074689E">
            <w:pPr>
              <w:jc w:val="center"/>
              <w:rPr>
                <w:rFonts w:eastAsia="Calibri"/>
                <w:sz w:val="16"/>
                <w:szCs w:val="16"/>
                <w:lang w:eastAsia="en-US"/>
              </w:rPr>
            </w:pPr>
            <w:r>
              <w:rPr>
                <w:rFonts w:eastAsia="Calibri"/>
                <w:sz w:val="16"/>
                <w:szCs w:val="16"/>
                <w:lang w:eastAsia="en-US"/>
              </w:rPr>
              <w:t>2</w:t>
            </w:r>
          </w:p>
        </w:tc>
        <w:tc>
          <w:tcPr>
            <w:tcW w:w="709" w:type="dxa"/>
            <w:shd w:val="clear" w:color="auto" w:fill="auto"/>
          </w:tcPr>
          <w:p w14:paraId="09E695D4" w14:textId="4A2B70CB" w:rsidR="0074689E" w:rsidRPr="00B206DD" w:rsidRDefault="00DF2205" w:rsidP="0074689E">
            <w:pPr>
              <w:jc w:val="center"/>
              <w:rPr>
                <w:rFonts w:eastAsia="Calibri"/>
                <w:sz w:val="16"/>
                <w:szCs w:val="16"/>
                <w:lang w:eastAsia="en-US"/>
              </w:rPr>
            </w:pPr>
            <w:r>
              <w:rPr>
                <w:rFonts w:eastAsia="Calibri"/>
                <w:sz w:val="16"/>
                <w:szCs w:val="16"/>
                <w:lang w:eastAsia="en-US"/>
              </w:rPr>
              <w:t>6,4</w:t>
            </w:r>
          </w:p>
        </w:tc>
        <w:tc>
          <w:tcPr>
            <w:tcW w:w="709" w:type="dxa"/>
            <w:tcBorders>
              <w:right w:val="single" w:sz="12" w:space="0" w:color="auto"/>
            </w:tcBorders>
            <w:shd w:val="clear" w:color="auto" w:fill="auto"/>
          </w:tcPr>
          <w:p w14:paraId="6E0E90CC" w14:textId="65C764E9" w:rsidR="0074689E" w:rsidRPr="00B206DD" w:rsidRDefault="00DF2205" w:rsidP="0074689E">
            <w:pPr>
              <w:jc w:val="center"/>
              <w:rPr>
                <w:rFonts w:eastAsia="Calibri"/>
                <w:sz w:val="16"/>
                <w:szCs w:val="16"/>
                <w:lang w:eastAsia="en-US"/>
              </w:rPr>
            </w:pPr>
            <w:r>
              <w:rPr>
                <w:rFonts w:eastAsia="Calibri"/>
                <w:sz w:val="16"/>
                <w:szCs w:val="16"/>
                <w:lang w:eastAsia="en-US"/>
              </w:rPr>
              <w:t>5,4-7,3</w:t>
            </w:r>
          </w:p>
        </w:tc>
        <w:tc>
          <w:tcPr>
            <w:tcW w:w="850" w:type="dxa"/>
            <w:tcBorders>
              <w:left w:val="single" w:sz="12" w:space="0" w:color="auto"/>
            </w:tcBorders>
            <w:shd w:val="clear" w:color="auto" w:fill="auto"/>
          </w:tcPr>
          <w:p w14:paraId="3FD5D773" w14:textId="27D5364D" w:rsidR="0074689E" w:rsidRPr="00B206DD" w:rsidRDefault="00DF2205" w:rsidP="0074689E">
            <w:pPr>
              <w:jc w:val="center"/>
              <w:rPr>
                <w:rFonts w:eastAsia="Calibri"/>
                <w:sz w:val="16"/>
                <w:szCs w:val="16"/>
                <w:lang w:eastAsia="en-US"/>
              </w:rPr>
            </w:pPr>
            <w:r>
              <w:rPr>
                <w:rFonts w:eastAsia="Calibri"/>
                <w:sz w:val="16"/>
                <w:szCs w:val="16"/>
                <w:lang w:eastAsia="en-US"/>
              </w:rPr>
              <w:t>100</w:t>
            </w:r>
          </w:p>
        </w:tc>
        <w:tc>
          <w:tcPr>
            <w:tcW w:w="848" w:type="dxa"/>
            <w:tcBorders>
              <w:right w:val="double" w:sz="4" w:space="0" w:color="auto"/>
            </w:tcBorders>
            <w:shd w:val="clear" w:color="auto" w:fill="auto"/>
          </w:tcPr>
          <w:p w14:paraId="09B71BA4" w14:textId="290BAA6A" w:rsidR="0074689E" w:rsidRPr="00B206DD" w:rsidRDefault="00DF2205" w:rsidP="0074689E">
            <w:pPr>
              <w:jc w:val="center"/>
              <w:rPr>
                <w:rFonts w:eastAsia="Calibri"/>
                <w:sz w:val="16"/>
                <w:szCs w:val="16"/>
                <w:lang w:eastAsia="en-US"/>
              </w:rPr>
            </w:pPr>
            <w:r>
              <w:rPr>
                <w:rFonts w:eastAsia="Calibri"/>
                <w:sz w:val="16"/>
                <w:szCs w:val="16"/>
                <w:lang w:eastAsia="en-US"/>
              </w:rPr>
              <w:t>100-100</w:t>
            </w:r>
          </w:p>
        </w:tc>
        <w:tc>
          <w:tcPr>
            <w:tcW w:w="853" w:type="dxa"/>
            <w:tcBorders>
              <w:left w:val="double" w:sz="4" w:space="0" w:color="auto"/>
            </w:tcBorders>
            <w:shd w:val="clear" w:color="auto" w:fill="auto"/>
          </w:tcPr>
          <w:p w14:paraId="50AC1348" w14:textId="5D6075CE" w:rsidR="0074689E" w:rsidRPr="00B206DD" w:rsidRDefault="00DF2205" w:rsidP="0074689E">
            <w:pPr>
              <w:jc w:val="center"/>
              <w:rPr>
                <w:rFonts w:eastAsia="Calibri"/>
                <w:sz w:val="16"/>
                <w:szCs w:val="16"/>
                <w:lang w:eastAsia="en-US"/>
              </w:rPr>
            </w:pPr>
            <w:r>
              <w:rPr>
                <w:rFonts w:eastAsia="Calibri"/>
                <w:sz w:val="16"/>
                <w:szCs w:val="16"/>
                <w:lang w:eastAsia="en-US"/>
              </w:rPr>
              <w:t>100</w:t>
            </w:r>
          </w:p>
        </w:tc>
        <w:tc>
          <w:tcPr>
            <w:tcW w:w="851" w:type="dxa"/>
            <w:tcBorders>
              <w:right w:val="single" w:sz="12" w:space="0" w:color="auto"/>
            </w:tcBorders>
            <w:shd w:val="clear" w:color="auto" w:fill="auto"/>
          </w:tcPr>
          <w:p w14:paraId="746C8D8A" w14:textId="2DD1258B" w:rsidR="0074689E" w:rsidRPr="00B206DD" w:rsidRDefault="00DF2205" w:rsidP="0074689E">
            <w:pPr>
              <w:jc w:val="center"/>
              <w:rPr>
                <w:rFonts w:eastAsia="Calibri"/>
                <w:sz w:val="16"/>
                <w:szCs w:val="16"/>
                <w:lang w:eastAsia="en-US"/>
              </w:rPr>
            </w:pPr>
            <w:r>
              <w:rPr>
                <w:rFonts w:eastAsia="Calibri"/>
                <w:sz w:val="16"/>
                <w:szCs w:val="16"/>
                <w:lang w:eastAsia="en-US"/>
              </w:rPr>
              <w:t>100-100</w:t>
            </w:r>
          </w:p>
        </w:tc>
        <w:tc>
          <w:tcPr>
            <w:tcW w:w="850" w:type="dxa"/>
            <w:tcBorders>
              <w:left w:val="single" w:sz="12" w:space="0" w:color="auto"/>
            </w:tcBorders>
            <w:shd w:val="clear" w:color="auto" w:fill="auto"/>
          </w:tcPr>
          <w:p w14:paraId="037EE5EA" w14:textId="720A3F6A" w:rsidR="0074689E" w:rsidRPr="00B206DD" w:rsidRDefault="00DF2205" w:rsidP="0074689E">
            <w:pPr>
              <w:jc w:val="center"/>
              <w:rPr>
                <w:rFonts w:eastAsia="Calibri"/>
                <w:sz w:val="16"/>
                <w:szCs w:val="16"/>
                <w:lang w:eastAsia="en-US"/>
              </w:rPr>
            </w:pPr>
            <w:r>
              <w:rPr>
                <w:rFonts w:eastAsia="Calibri"/>
                <w:sz w:val="16"/>
                <w:szCs w:val="16"/>
                <w:lang w:eastAsia="en-US"/>
              </w:rPr>
              <w:t>98</w:t>
            </w:r>
          </w:p>
        </w:tc>
        <w:tc>
          <w:tcPr>
            <w:tcW w:w="993" w:type="dxa"/>
            <w:tcBorders>
              <w:right w:val="single" w:sz="12" w:space="0" w:color="auto"/>
            </w:tcBorders>
            <w:shd w:val="clear" w:color="auto" w:fill="auto"/>
          </w:tcPr>
          <w:p w14:paraId="3647025F" w14:textId="379CBEE4" w:rsidR="0074689E" w:rsidRPr="00B206DD" w:rsidRDefault="00DF2205" w:rsidP="0074689E">
            <w:pPr>
              <w:jc w:val="center"/>
              <w:rPr>
                <w:rFonts w:eastAsia="Calibri"/>
                <w:sz w:val="16"/>
                <w:szCs w:val="16"/>
                <w:lang w:eastAsia="en-US"/>
              </w:rPr>
            </w:pPr>
            <w:r>
              <w:rPr>
                <w:rFonts w:eastAsia="Calibri"/>
                <w:sz w:val="16"/>
                <w:szCs w:val="16"/>
                <w:lang w:eastAsia="en-US"/>
              </w:rPr>
              <w:t>98-98</w:t>
            </w:r>
          </w:p>
        </w:tc>
        <w:tc>
          <w:tcPr>
            <w:tcW w:w="879" w:type="dxa"/>
            <w:tcBorders>
              <w:left w:val="single" w:sz="12" w:space="0" w:color="auto"/>
            </w:tcBorders>
          </w:tcPr>
          <w:p w14:paraId="3902FD2D" w14:textId="1353FECB" w:rsidR="0074689E" w:rsidRPr="00B206DD" w:rsidRDefault="00DF2205" w:rsidP="0074689E">
            <w:pPr>
              <w:jc w:val="center"/>
              <w:rPr>
                <w:rFonts w:eastAsia="Calibri"/>
                <w:sz w:val="16"/>
                <w:szCs w:val="16"/>
                <w:lang w:val="en-GB" w:eastAsia="en-US"/>
              </w:rPr>
            </w:pPr>
            <w:r>
              <w:rPr>
                <w:rFonts w:eastAsia="Calibri"/>
                <w:sz w:val="16"/>
                <w:szCs w:val="16"/>
                <w:lang w:val="en-GB" w:eastAsia="en-US"/>
              </w:rPr>
              <w:t>-</w:t>
            </w:r>
          </w:p>
        </w:tc>
        <w:tc>
          <w:tcPr>
            <w:tcW w:w="1134" w:type="dxa"/>
            <w:tcBorders>
              <w:right w:val="single" w:sz="12" w:space="0" w:color="auto"/>
            </w:tcBorders>
          </w:tcPr>
          <w:p w14:paraId="4C140AB9" w14:textId="18627855" w:rsidR="0074689E" w:rsidRPr="00B206DD" w:rsidRDefault="00DF2205" w:rsidP="0074689E">
            <w:pPr>
              <w:jc w:val="center"/>
              <w:rPr>
                <w:rFonts w:eastAsia="Calibri"/>
                <w:sz w:val="16"/>
                <w:szCs w:val="16"/>
                <w:lang w:val="en-GB" w:eastAsia="en-US"/>
              </w:rPr>
            </w:pPr>
            <w:r>
              <w:rPr>
                <w:rFonts w:eastAsia="Calibri"/>
                <w:sz w:val="16"/>
                <w:szCs w:val="16"/>
                <w:lang w:val="en-GB" w:eastAsia="en-US"/>
              </w:rPr>
              <w:t>-</w:t>
            </w:r>
          </w:p>
        </w:tc>
        <w:tc>
          <w:tcPr>
            <w:tcW w:w="1293" w:type="dxa"/>
            <w:tcBorders>
              <w:left w:val="single" w:sz="12" w:space="0" w:color="auto"/>
            </w:tcBorders>
            <w:shd w:val="clear" w:color="auto" w:fill="auto"/>
          </w:tcPr>
          <w:p w14:paraId="31D2C9E6" w14:textId="450C8B05" w:rsidR="0074689E" w:rsidRPr="00B206DD" w:rsidRDefault="0074689E" w:rsidP="0074689E">
            <w:pPr>
              <w:jc w:val="center"/>
              <w:rPr>
                <w:rFonts w:eastAsia="Calibri"/>
                <w:sz w:val="16"/>
                <w:szCs w:val="16"/>
                <w:lang w:eastAsia="en-US"/>
              </w:rPr>
            </w:pPr>
            <w:r>
              <w:rPr>
                <w:rFonts w:eastAsia="Calibri"/>
                <w:sz w:val="16"/>
                <w:szCs w:val="16"/>
                <w:lang w:val="en-GB" w:eastAsia="en-US"/>
              </w:rPr>
              <w:t>-</w:t>
            </w:r>
          </w:p>
        </w:tc>
      </w:tr>
      <w:tr w:rsidR="00012C4F" w:rsidRPr="00B206DD" w14:paraId="642AFB6B" w14:textId="77777777" w:rsidTr="00B82261">
        <w:trPr>
          <w:trHeight w:val="166"/>
        </w:trPr>
        <w:tc>
          <w:tcPr>
            <w:tcW w:w="959" w:type="dxa"/>
            <w:shd w:val="clear" w:color="auto" w:fill="auto"/>
          </w:tcPr>
          <w:p w14:paraId="34514836" w14:textId="77777777" w:rsidR="00012C4F" w:rsidRPr="00B206DD" w:rsidRDefault="00012C4F" w:rsidP="00012C4F">
            <w:pPr>
              <w:rPr>
                <w:rFonts w:eastAsia="Calibri"/>
                <w:sz w:val="16"/>
                <w:szCs w:val="16"/>
                <w:lang w:eastAsia="en-US"/>
              </w:rPr>
            </w:pPr>
            <w:r w:rsidRPr="00B206DD">
              <w:rPr>
                <w:rFonts w:eastAsia="Calibri"/>
                <w:sz w:val="16"/>
                <w:szCs w:val="16"/>
                <w:lang w:eastAsia="en-US"/>
              </w:rPr>
              <w:t>CAPBP</w:t>
            </w:r>
          </w:p>
        </w:tc>
        <w:tc>
          <w:tcPr>
            <w:tcW w:w="850" w:type="dxa"/>
            <w:shd w:val="clear" w:color="auto" w:fill="auto"/>
          </w:tcPr>
          <w:p w14:paraId="2D4C181C" w14:textId="3516B150" w:rsidR="00012C4F" w:rsidRPr="00B206DD" w:rsidRDefault="00BA2312" w:rsidP="00012C4F">
            <w:pPr>
              <w:jc w:val="center"/>
              <w:rPr>
                <w:rFonts w:eastAsia="Calibri"/>
                <w:sz w:val="16"/>
                <w:szCs w:val="16"/>
                <w:lang w:eastAsia="en-US"/>
              </w:rPr>
            </w:pPr>
            <w:r>
              <w:rPr>
                <w:rFonts w:eastAsia="Calibri"/>
                <w:sz w:val="16"/>
                <w:szCs w:val="16"/>
                <w:lang w:eastAsia="en-US"/>
              </w:rPr>
              <w:t>4</w:t>
            </w:r>
          </w:p>
        </w:tc>
        <w:tc>
          <w:tcPr>
            <w:tcW w:w="709" w:type="dxa"/>
            <w:shd w:val="clear" w:color="auto" w:fill="auto"/>
          </w:tcPr>
          <w:p w14:paraId="5B45B181" w14:textId="483FC5FC" w:rsidR="00012C4F" w:rsidRPr="00B206DD" w:rsidRDefault="00BA2312" w:rsidP="00012C4F">
            <w:pPr>
              <w:jc w:val="center"/>
              <w:rPr>
                <w:rFonts w:eastAsia="Calibri"/>
                <w:sz w:val="16"/>
                <w:szCs w:val="16"/>
                <w:lang w:eastAsia="en-US"/>
              </w:rPr>
            </w:pPr>
            <w:r>
              <w:rPr>
                <w:rFonts w:eastAsia="Calibri"/>
                <w:sz w:val="16"/>
                <w:szCs w:val="16"/>
                <w:lang w:eastAsia="en-US"/>
              </w:rPr>
              <w:t>5,7</w:t>
            </w:r>
          </w:p>
        </w:tc>
        <w:tc>
          <w:tcPr>
            <w:tcW w:w="709" w:type="dxa"/>
            <w:tcBorders>
              <w:right w:val="single" w:sz="12" w:space="0" w:color="auto"/>
            </w:tcBorders>
            <w:shd w:val="clear" w:color="auto" w:fill="auto"/>
          </w:tcPr>
          <w:p w14:paraId="1BB778B5" w14:textId="00C0AD46" w:rsidR="00012C4F" w:rsidRPr="00B206DD" w:rsidRDefault="00BA2312" w:rsidP="00012C4F">
            <w:pPr>
              <w:jc w:val="center"/>
              <w:rPr>
                <w:rFonts w:eastAsia="Calibri"/>
                <w:sz w:val="16"/>
                <w:szCs w:val="16"/>
                <w:lang w:eastAsia="en-US"/>
              </w:rPr>
            </w:pPr>
            <w:r>
              <w:rPr>
                <w:rFonts w:eastAsia="Calibri"/>
                <w:sz w:val="16"/>
                <w:szCs w:val="16"/>
                <w:lang w:eastAsia="en-US"/>
              </w:rPr>
              <w:t>5,4-6</w:t>
            </w:r>
          </w:p>
        </w:tc>
        <w:tc>
          <w:tcPr>
            <w:tcW w:w="850" w:type="dxa"/>
            <w:tcBorders>
              <w:left w:val="single" w:sz="12" w:space="0" w:color="auto"/>
            </w:tcBorders>
            <w:shd w:val="clear" w:color="auto" w:fill="auto"/>
          </w:tcPr>
          <w:p w14:paraId="689E7F3C" w14:textId="4FCDC328" w:rsidR="00012C4F" w:rsidRPr="00B206DD" w:rsidRDefault="00BA2312" w:rsidP="00012C4F">
            <w:pPr>
              <w:jc w:val="center"/>
              <w:rPr>
                <w:rFonts w:eastAsia="Calibri"/>
                <w:sz w:val="16"/>
                <w:szCs w:val="16"/>
                <w:lang w:eastAsia="en-US"/>
              </w:rPr>
            </w:pPr>
            <w:r>
              <w:rPr>
                <w:rFonts w:eastAsia="Calibri"/>
                <w:sz w:val="16"/>
                <w:szCs w:val="16"/>
                <w:lang w:eastAsia="en-US"/>
              </w:rPr>
              <w:t>88</w:t>
            </w:r>
          </w:p>
        </w:tc>
        <w:tc>
          <w:tcPr>
            <w:tcW w:w="848" w:type="dxa"/>
            <w:tcBorders>
              <w:right w:val="double" w:sz="4" w:space="0" w:color="auto"/>
            </w:tcBorders>
            <w:shd w:val="clear" w:color="auto" w:fill="auto"/>
          </w:tcPr>
          <w:p w14:paraId="23840594" w14:textId="229981EB" w:rsidR="00012C4F" w:rsidRPr="00B206DD" w:rsidRDefault="00BA2312" w:rsidP="00012C4F">
            <w:pPr>
              <w:jc w:val="center"/>
              <w:rPr>
                <w:rFonts w:eastAsia="Calibri"/>
                <w:sz w:val="16"/>
                <w:szCs w:val="16"/>
                <w:lang w:eastAsia="en-US"/>
              </w:rPr>
            </w:pPr>
            <w:r>
              <w:rPr>
                <w:rFonts w:eastAsia="Calibri"/>
                <w:sz w:val="16"/>
                <w:szCs w:val="16"/>
                <w:lang w:eastAsia="en-US"/>
              </w:rPr>
              <w:t>73-95,3</w:t>
            </w:r>
          </w:p>
        </w:tc>
        <w:tc>
          <w:tcPr>
            <w:tcW w:w="853" w:type="dxa"/>
            <w:tcBorders>
              <w:left w:val="double" w:sz="4" w:space="0" w:color="auto"/>
            </w:tcBorders>
            <w:shd w:val="clear" w:color="auto" w:fill="auto"/>
          </w:tcPr>
          <w:p w14:paraId="1AD6BE02" w14:textId="5AFCC8FD" w:rsidR="00012C4F" w:rsidRPr="00B206DD" w:rsidRDefault="00BA2312" w:rsidP="00012C4F">
            <w:pPr>
              <w:jc w:val="center"/>
              <w:rPr>
                <w:rFonts w:eastAsia="Calibri"/>
                <w:sz w:val="16"/>
                <w:szCs w:val="16"/>
                <w:lang w:eastAsia="en-US"/>
              </w:rPr>
            </w:pPr>
            <w:r>
              <w:rPr>
                <w:rFonts w:eastAsia="Calibri"/>
                <w:sz w:val="16"/>
                <w:szCs w:val="16"/>
                <w:lang w:eastAsia="en-US"/>
              </w:rPr>
              <w:t>97</w:t>
            </w:r>
          </w:p>
        </w:tc>
        <w:tc>
          <w:tcPr>
            <w:tcW w:w="851" w:type="dxa"/>
            <w:tcBorders>
              <w:right w:val="single" w:sz="12" w:space="0" w:color="auto"/>
            </w:tcBorders>
            <w:shd w:val="clear" w:color="auto" w:fill="auto"/>
          </w:tcPr>
          <w:p w14:paraId="3B4411E4" w14:textId="777F6A0B" w:rsidR="00012C4F" w:rsidRPr="00B206DD" w:rsidRDefault="00C47382" w:rsidP="00012C4F">
            <w:pPr>
              <w:jc w:val="center"/>
              <w:rPr>
                <w:rFonts w:eastAsia="Calibri"/>
                <w:sz w:val="16"/>
                <w:szCs w:val="16"/>
                <w:lang w:eastAsia="en-US"/>
              </w:rPr>
            </w:pPr>
            <w:r>
              <w:rPr>
                <w:rFonts w:eastAsia="Calibri"/>
                <w:sz w:val="16"/>
                <w:szCs w:val="16"/>
                <w:lang w:eastAsia="en-US"/>
              </w:rPr>
              <w:t>93-100</w:t>
            </w:r>
          </w:p>
        </w:tc>
        <w:tc>
          <w:tcPr>
            <w:tcW w:w="850" w:type="dxa"/>
            <w:tcBorders>
              <w:left w:val="single" w:sz="12" w:space="0" w:color="auto"/>
            </w:tcBorders>
            <w:shd w:val="clear" w:color="auto" w:fill="auto"/>
          </w:tcPr>
          <w:p w14:paraId="3D6F3663" w14:textId="773693D2" w:rsidR="00012C4F" w:rsidRPr="00B206DD" w:rsidRDefault="00C47382" w:rsidP="00012C4F">
            <w:pPr>
              <w:jc w:val="center"/>
              <w:rPr>
                <w:rFonts w:eastAsia="Calibri"/>
                <w:sz w:val="16"/>
                <w:szCs w:val="16"/>
                <w:lang w:eastAsia="en-US"/>
              </w:rPr>
            </w:pPr>
            <w:r>
              <w:rPr>
                <w:rFonts w:eastAsia="Calibri"/>
                <w:sz w:val="16"/>
                <w:szCs w:val="16"/>
                <w:lang w:eastAsia="en-US"/>
              </w:rPr>
              <w:t>97,5</w:t>
            </w:r>
          </w:p>
        </w:tc>
        <w:tc>
          <w:tcPr>
            <w:tcW w:w="993" w:type="dxa"/>
            <w:tcBorders>
              <w:right w:val="single" w:sz="12" w:space="0" w:color="auto"/>
            </w:tcBorders>
            <w:shd w:val="clear" w:color="auto" w:fill="auto"/>
          </w:tcPr>
          <w:p w14:paraId="6E8656A5" w14:textId="52301322" w:rsidR="00012C4F" w:rsidRPr="00B206DD" w:rsidRDefault="00C47382" w:rsidP="00012C4F">
            <w:pPr>
              <w:jc w:val="center"/>
              <w:rPr>
                <w:rFonts w:eastAsia="Calibri"/>
                <w:sz w:val="16"/>
                <w:szCs w:val="16"/>
                <w:lang w:eastAsia="en-US"/>
              </w:rPr>
            </w:pPr>
            <w:r>
              <w:rPr>
                <w:rFonts w:eastAsia="Calibri"/>
                <w:sz w:val="16"/>
                <w:szCs w:val="16"/>
                <w:lang w:eastAsia="en-US"/>
              </w:rPr>
              <w:t>94-100</w:t>
            </w:r>
          </w:p>
        </w:tc>
        <w:tc>
          <w:tcPr>
            <w:tcW w:w="879" w:type="dxa"/>
            <w:tcBorders>
              <w:left w:val="single" w:sz="12" w:space="0" w:color="auto"/>
            </w:tcBorders>
          </w:tcPr>
          <w:p w14:paraId="12575D78" w14:textId="4BFAAD9A" w:rsidR="00012C4F" w:rsidRPr="00B206DD" w:rsidRDefault="00C47382" w:rsidP="00012C4F">
            <w:pPr>
              <w:jc w:val="center"/>
              <w:rPr>
                <w:rFonts w:eastAsia="Calibri"/>
                <w:sz w:val="16"/>
                <w:szCs w:val="16"/>
                <w:lang w:val="en-GB" w:eastAsia="en-US"/>
              </w:rPr>
            </w:pPr>
            <w:r>
              <w:rPr>
                <w:rFonts w:eastAsia="Calibri"/>
                <w:sz w:val="16"/>
                <w:szCs w:val="16"/>
                <w:lang w:val="en-GB" w:eastAsia="en-US"/>
              </w:rPr>
              <w:t>86</w:t>
            </w:r>
          </w:p>
        </w:tc>
        <w:tc>
          <w:tcPr>
            <w:tcW w:w="1134" w:type="dxa"/>
            <w:tcBorders>
              <w:right w:val="single" w:sz="12" w:space="0" w:color="auto"/>
            </w:tcBorders>
          </w:tcPr>
          <w:p w14:paraId="7D1D6F1F" w14:textId="0669A5DB" w:rsidR="00012C4F" w:rsidRPr="00B206DD" w:rsidRDefault="00C47382" w:rsidP="00012C4F">
            <w:pPr>
              <w:jc w:val="center"/>
              <w:rPr>
                <w:rFonts w:eastAsia="Calibri"/>
                <w:sz w:val="16"/>
                <w:szCs w:val="16"/>
                <w:lang w:val="en-GB" w:eastAsia="en-US"/>
              </w:rPr>
            </w:pPr>
            <w:r>
              <w:rPr>
                <w:rFonts w:eastAsia="Calibri"/>
                <w:sz w:val="16"/>
                <w:szCs w:val="16"/>
                <w:lang w:val="en-GB" w:eastAsia="en-US"/>
              </w:rPr>
              <w:t>86-86</w:t>
            </w:r>
          </w:p>
        </w:tc>
        <w:tc>
          <w:tcPr>
            <w:tcW w:w="1293" w:type="dxa"/>
            <w:tcBorders>
              <w:left w:val="single" w:sz="12" w:space="0" w:color="auto"/>
            </w:tcBorders>
            <w:shd w:val="clear" w:color="auto" w:fill="auto"/>
          </w:tcPr>
          <w:p w14:paraId="67171A60" w14:textId="37AA1036" w:rsidR="000D0BC9" w:rsidRPr="00B206DD" w:rsidRDefault="000D0BC9" w:rsidP="000D0BC9">
            <w:pPr>
              <w:jc w:val="center"/>
              <w:rPr>
                <w:rFonts w:eastAsia="Calibri"/>
                <w:sz w:val="16"/>
                <w:szCs w:val="16"/>
                <w:lang w:val="en-GB" w:eastAsia="en-US"/>
              </w:rPr>
            </w:pPr>
            <w:r>
              <w:rPr>
                <w:rFonts w:eastAsia="Calibri"/>
                <w:sz w:val="16"/>
                <w:szCs w:val="16"/>
                <w:lang w:val="en-GB" w:eastAsia="en-US"/>
              </w:rPr>
              <w:t>1</w:t>
            </w:r>
            <w:r w:rsidRPr="00B206DD">
              <w:rPr>
                <w:rFonts w:eastAsia="Calibri"/>
                <w:sz w:val="16"/>
                <w:szCs w:val="16"/>
                <w:lang w:val="en-GB" w:eastAsia="en-US"/>
              </w:rPr>
              <w:t xml:space="preserve"> trials &gt;</w:t>
            </w:r>
          </w:p>
          <w:p w14:paraId="7C5BBEBF" w14:textId="61C31BC3" w:rsidR="000D0BC9" w:rsidRPr="00B206DD" w:rsidRDefault="00DC2667" w:rsidP="000D0BC9">
            <w:pPr>
              <w:jc w:val="center"/>
              <w:rPr>
                <w:rFonts w:eastAsia="Calibri"/>
                <w:sz w:val="16"/>
                <w:szCs w:val="16"/>
                <w:lang w:val="en-GB" w:eastAsia="en-US"/>
              </w:rPr>
            </w:pPr>
            <w:r>
              <w:rPr>
                <w:rFonts w:eastAsia="Calibri"/>
                <w:sz w:val="16"/>
                <w:szCs w:val="16"/>
                <w:lang w:val="en-GB" w:eastAsia="en-US"/>
              </w:rPr>
              <w:t>2</w:t>
            </w:r>
            <w:r w:rsidR="000D0BC9" w:rsidRPr="00B206DD">
              <w:rPr>
                <w:rFonts w:eastAsia="Calibri"/>
                <w:sz w:val="16"/>
                <w:szCs w:val="16"/>
                <w:lang w:val="en-GB" w:eastAsia="en-US"/>
              </w:rPr>
              <w:t xml:space="preserve"> trials =</w:t>
            </w:r>
          </w:p>
          <w:p w14:paraId="398CA88D" w14:textId="3DA030A7" w:rsidR="00012C4F" w:rsidRPr="00B206DD" w:rsidRDefault="000D0BC9" w:rsidP="000D0BC9">
            <w:pPr>
              <w:jc w:val="center"/>
              <w:rPr>
                <w:rFonts w:eastAsia="Calibri"/>
                <w:sz w:val="16"/>
                <w:szCs w:val="16"/>
                <w:lang w:eastAsia="en-US"/>
              </w:rPr>
            </w:pPr>
            <w:r>
              <w:rPr>
                <w:rFonts w:eastAsia="Calibri"/>
                <w:sz w:val="16"/>
                <w:szCs w:val="16"/>
                <w:lang w:val="en-GB" w:eastAsia="en-US"/>
              </w:rPr>
              <w:t>1</w:t>
            </w:r>
            <w:r w:rsidRPr="00B206DD">
              <w:rPr>
                <w:rFonts w:eastAsia="Calibri"/>
                <w:sz w:val="16"/>
                <w:szCs w:val="16"/>
                <w:lang w:val="en-GB" w:eastAsia="en-US"/>
              </w:rPr>
              <w:t xml:space="preserve"> trials &lt;</w:t>
            </w:r>
          </w:p>
        </w:tc>
      </w:tr>
      <w:tr w:rsidR="00012C4F" w:rsidRPr="00B206DD" w14:paraId="35A9747E" w14:textId="77777777" w:rsidTr="00B82261">
        <w:trPr>
          <w:trHeight w:val="168"/>
        </w:trPr>
        <w:tc>
          <w:tcPr>
            <w:tcW w:w="959" w:type="dxa"/>
            <w:shd w:val="clear" w:color="auto" w:fill="auto"/>
          </w:tcPr>
          <w:p w14:paraId="5FFC1BAD" w14:textId="77777777" w:rsidR="00012C4F" w:rsidRPr="00B206DD" w:rsidRDefault="00012C4F" w:rsidP="00012C4F">
            <w:pPr>
              <w:rPr>
                <w:rFonts w:eastAsia="Calibri"/>
                <w:sz w:val="16"/>
                <w:szCs w:val="16"/>
                <w:lang w:eastAsia="en-US"/>
              </w:rPr>
            </w:pPr>
            <w:r w:rsidRPr="00B206DD">
              <w:rPr>
                <w:rFonts w:eastAsia="Calibri"/>
                <w:sz w:val="16"/>
                <w:szCs w:val="16"/>
                <w:lang w:eastAsia="en-US"/>
              </w:rPr>
              <w:t>CENCY</w:t>
            </w:r>
          </w:p>
        </w:tc>
        <w:tc>
          <w:tcPr>
            <w:tcW w:w="850" w:type="dxa"/>
            <w:shd w:val="clear" w:color="auto" w:fill="auto"/>
          </w:tcPr>
          <w:p w14:paraId="65BE9396" w14:textId="113E33D7" w:rsidR="00012C4F" w:rsidRPr="00B206DD" w:rsidRDefault="00B82261" w:rsidP="00012C4F">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5B30D63B" w14:textId="1A577BF3" w:rsidR="00012C4F" w:rsidRPr="00B206DD" w:rsidRDefault="00B82261" w:rsidP="00012C4F">
            <w:pPr>
              <w:jc w:val="center"/>
              <w:rPr>
                <w:rFonts w:eastAsia="Calibri"/>
                <w:sz w:val="16"/>
                <w:szCs w:val="16"/>
                <w:lang w:eastAsia="en-US"/>
              </w:rPr>
            </w:pPr>
            <w:r>
              <w:rPr>
                <w:rFonts w:eastAsia="Calibri"/>
                <w:sz w:val="16"/>
                <w:szCs w:val="16"/>
                <w:lang w:eastAsia="en-US"/>
              </w:rPr>
              <w:t>5</w:t>
            </w:r>
          </w:p>
        </w:tc>
        <w:tc>
          <w:tcPr>
            <w:tcW w:w="709" w:type="dxa"/>
            <w:tcBorders>
              <w:right w:val="single" w:sz="12" w:space="0" w:color="auto"/>
            </w:tcBorders>
            <w:shd w:val="clear" w:color="auto" w:fill="auto"/>
          </w:tcPr>
          <w:p w14:paraId="7B976F1F" w14:textId="347909DB" w:rsidR="00012C4F" w:rsidRPr="00B206DD" w:rsidRDefault="00B82261" w:rsidP="00012C4F">
            <w:pPr>
              <w:jc w:val="center"/>
              <w:rPr>
                <w:rFonts w:eastAsia="Calibri"/>
                <w:sz w:val="16"/>
                <w:szCs w:val="16"/>
                <w:lang w:eastAsia="en-US"/>
              </w:rPr>
            </w:pPr>
            <w:r>
              <w:rPr>
                <w:rFonts w:eastAsia="Calibri"/>
                <w:sz w:val="16"/>
                <w:szCs w:val="16"/>
                <w:lang w:eastAsia="en-US"/>
              </w:rPr>
              <w:t>5-5</w:t>
            </w:r>
          </w:p>
        </w:tc>
        <w:tc>
          <w:tcPr>
            <w:tcW w:w="850" w:type="dxa"/>
            <w:tcBorders>
              <w:left w:val="single" w:sz="12" w:space="0" w:color="auto"/>
            </w:tcBorders>
            <w:shd w:val="clear" w:color="auto" w:fill="auto"/>
          </w:tcPr>
          <w:p w14:paraId="7B8EE25B" w14:textId="227BF678" w:rsidR="00012C4F" w:rsidRPr="00B206DD" w:rsidRDefault="00B82261" w:rsidP="00012C4F">
            <w:pPr>
              <w:jc w:val="center"/>
              <w:rPr>
                <w:rFonts w:eastAsia="Calibri"/>
                <w:sz w:val="16"/>
                <w:szCs w:val="16"/>
                <w:lang w:eastAsia="en-US"/>
              </w:rPr>
            </w:pPr>
            <w:r>
              <w:rPr>
                <w:rFonts w:eastAsia="Calibri"/>
                <w:sz w:val="16"/>
                <w:szCs w:val="16"/>
                <w:lang w:eastAsia="en-US"/>
              </w:rPr>
              <w:t>-</w:t>
            </w:r>
          </w:p>
        </w:tc>
        <w:tc>
          <w:tcPr>
            <w:tcW w:w="848" w:type="dxa"/>
            <w:tcBorders>
              <w:right w:val="double" w:sz="4" w:space="0" w:color="auto"/>
            </w:tcBorders>
            <w:shd w:val="clear" w:color="auto" w:fill="auto"/>
          </w:tcPr>
          <w:p w14:paraId="338EC50E" w14:textId="08AB2041" w:rsidR="00012C4F" w:rsidRPr="00B206DD" w:rsidRDefault="00B82261" w:rsidP="00012C4F">
            <w:pPr>
              <w:jc w:val="center"/>
              <w:rPr>
                <w:rFonts w:eastAsia="Calibri"/>
                <w:sz w:val="16"/>
                <w:szCs w:val="16"/>
                <w:lang w:eastAsia="en-US"/>
              </w:rPr>
            </w:pPr>
            <w:r>
              <w:rPr>
                <w:rFonts w:eastAsia="Calibri"/>
                <w:sz w:val="16"/>
                <w:szCs w:val="16"/>
                <w:lang w:eastAsia="en-US"/>
              </w:rPr>
              <w:t>-</w:t>
            </w:r>
          </w:p>
        </w:tc>
        <w:tc>
          <w:tcPr>
            <w:tcW w:w="853" w:type="dxa"/>
            <w:tcBorders>
              <w:left w:val="double" w:sz="4" w:space="0" w:color="auto"/>
            </w:tcBorders>
            <w:shd w:val="clear" w:color="auto" w:fill="auto"/>
          </w:tcPr>
          <w:p w14:paraId="072A77A4" w14:textId="3640168C" w:rsidR="00012C4F" w:rsidRPr="00B206DD" w:rsidRDefault="00B82261" w:rsidP="00012C4F">
            <w:pPr>
              <w:jc w:val="center"/>
              <w:rPr>
                <w:rFonts w:eastAsia="Calibri"/>
                <w:sz w:val="16"/>
                <w:szCs w:val="16"/>
                <w:lang w:eastAsia="en-US"/>
              </w:rPr>
            </w:pPr>
            <w:r>
              <w:rPr>
                <w:rFonts w:eastAsia="Calibri"/>
                <w:sz w:val="16"/>
                <w:szCs w:val="16"/>
                <w:lang w:eastAsia="en-US"/>
              </w:rPr>
              <w:t>81,3</w:t>
            </w:r>
          </w:p>
        </w:tc>
        <w:tc>
          <w:tcPr>
            <w:tcW w:w="851" w:type="dxa"/>
            <w:tcBorders>
              <w:right w:val="single" w:sz="12" w:space="0" w:color="auto"/>
            </w:tcBorders>
            <w:shd w:val="clear" w:color="auto" w:fill="auto"/>
          </w:tcPr>
          <w:p w14:paraId="033C81FC" w14:textId="3E1F3AEA" w:rsidR="00012C4F" w:rsidRPr="00B206DD" w:rsidRDefault="00B82261" w:rsidP="00012C4F">
            <w:pPr>
              <w:jc w:val="center"/>
              <w:rPr>
                <w:rFonts w:eastAsia="Calibri"/>
                <w:sz w:val="16"/>
                <w:szCs w:val="16"/>
                <w:lang w:eastAsia="en-US"/>
              </w:rPr>
            </w:pPr>
            <w:r>
              <w:rPr>
                <w:rFonts w:eastAsia="Calibri"/>
                <w:sz w:val="16"/>
                <w:szCs w:val="16"/>
                <w:lang w:eastAsia="en-US"/>
              </w:rPr>
              <w:t>81,3-81,3</w:t>
            </w:r>
          </w:p>
        </w:tc>
        <w:tc>
          <w:tcPr>
            <w:tcW w:w="850" w:type="dxa"/>
            <w:tcBorders>
              <w:left w:val="single" w:sz="12" w:space="0" w:color="auto"/>
            </w:tcBorders>
            <w:shd w:val="clear" w:color="auto" w:fill="auto"/>
          </w:tcPr>
          <w:p w14:paraId="435344E3" w14:textId="4F23EE76" w:rsidR="00012C4F" w:rsidRPr="00B206DD" w:rsidRDefault="00B82261" w:rsidP="00012C4F">
            <w:pPr>
              <w:jc w:val="center"/>
              <w:rPr>
                <w:rFonts w:eastAsia="Calibri"/>
                <w:sz w:val="16"/>
                <w:szCs w:val="16"/>
                <w:lang w:eastAsia="en-US"/>
              </w:rPr>
            </w:pPr>
            <w:r>
              <w:rPr>
                <w:rFonts w:eastAsia="Calibri"/>
                <w:sz w:val="16"/>
                <w:szCs w:val="16"/>
                <w:lang w:eastAsia="en-US"/>
              </w:rPr>
              <w:t>-</w:t>
            </w:r>
          </w:p>
        </w:tc>
        <w:tc>
          <w:tcPr>
            <w:tcW w:w="993" w:type="dxa"/>
            <w:tcBorders>
              <w:right w:val="single" w:sz="12" w:space="0" w:color="auto"/>
            </w:tcBorders>
            <w:shd w:val="clear" w:color="auto" w:fill="auto"/>
          </w:tcPr>
          <w:p w14:paraId="6C8695FA" w14:textId="30801257" w:rsidR="00012C4F" w:rsidRPr="00B206DD" w:rsidRDefault="00B82261" w:rsidP="00012C4F">
            <w:pPr>
              <w:jc w:val="center"/>
              <w:rPr>
                <w:rFonts w:eastAsia="Calibri"/>
                <w:sz w:val="16"/>
                <w:szCs w:val="16"/>
                <w:lang w:eastAsia="en-US"/>
              </w:rPr>
            </w:pPr>
            <w:r>
              <w:rPr>
                <w:rFonts w:eastAsia="Calibri"/>
                <w:sz w:val="16"/>
                <w:szCs w:val="16"/>
                <w:lang w:eastAsia="en-US"/>
              </w:rPr>
              <w:t>-</w:t>
            </w:r>
          </w:p>
        </w:tc>
        <w:tc>
          <w:tcPr>
            <w:tcW w:w="879" w:type="dxa"/>
            <w:tcBorders>
              <w:left w:val="single" w:sz="12" w:space="0" w:color="auto"/>
            </w:tcBorders>
          </w:tcPr>
          <w:p w14:paraId="4E952382" w14:textId="3C4C558B" w:rsidR="00012C4F" w:rsidRPr="00B206DD" w:rsidRDefault="00B82261" w:rsidP="00012C4F">
            <w:pPr>
              <w:jc w:val="center"/>
              <w:rPr>
                <w:rFonts w:eastAsia="Calibri"/>
                <w:sz w:val="16"/>
                <w:szCs w:val="16"/>
                <w:lang w:val="en-GB" w:eastAsia="en-US"/>
              </w:rPr>
            </w:pPr>
            <w:r>
              <w:rPr>
                <w:rFonts w:eastAsia="Calibri"/>
                <w:sz w:val="16"/>
                <w:szCs w:val="16"/>
                <w:lang w:val="en-GB" w:eastAsia="en-US"/>
              </w:rPr>
              <w:t>-</w:t>
            </w:r>
          </w:p>
        </w:tc>
        <w:tc>
          <w:tcPr>
            <w:tcW w:w="1134" w:type="dxa"/>
            <w:tcBorders>
              <w:right w:val="single" w:sz="12" w:space="0" w:color="auto"/>
            </w:tcBorders>
          </w:tcPr>
          <w:p w14:paraId="55CA2DC6" w14:textId="577A8957" w:rsidR="00012C4F" w:rsidRPr="00B206DD" w:rsidRDefault="00B82261" w:rsidP="00012C4F">
            <w:pPr>
              <w:jc w:val="center"/>
              <w:rPr>
                <w:rFonts w:eastAsia="Calibri"/>
                <w:sz w:val="16"/>
                <w:szCs w:val="16"/>
                <w:lang w:val="en-GB" w:eastAsia="en-US"/>
              </w:rPr>
            </w:pPr>
            <w:r>
              <w:rPr>
                <w:rFonts w:eastAsia="Calibri"/>
                <w:sz w:val="16"/>
                <w:szCs w:val="16"/>
                <w:lang w:val="en-GB" w:eastAsia="en-US"/>
              </w:rPr>
              <w:t>-</w:t>
            </w:r>
          </w:p>
        </w:tc>
        <w:tc>
          <w:tcPr>
            <w:tcW w:w="1293" w:type="dxa"/>
            <w:tcBorders>
              <w:left w:val="single" w:sz="12" w:space="0" w:color="auto"/>
            </w:tcBorders>
            <w:shd w:val="clear" w:color="auto" w:fill="auto"/>
          </w:tcPr>
          <w:p w14:paraId="35771D3D" w14:textId="54A800F6" w:rsidR="00012C4F" w:rsidRPr="00B206DD" w:rsidRDefault="00012C4F" w:rsidP="00012C4F">
            <w:pPr>
              <w:jc w:val="center"/>
              <w:rPr>
                <w:rFonts w:eastAsia="Calibri"/>
                <w:sz w:val="16"/>
                <w:szCs w:val="16"/>
                <w:lang w:eastAsia="en-US"/>
              </w:rPr>
            </w:pPr>
            <w:r>
              <w:rPr>
                <w:rFonts w:eastAsia="Calibri"/>
                <w:sz w:val="16"/>
                <w:szCs w:val="16"/>
                <w:lang w:eastAsia="en-US"/>
              </w:rPr>
              <w:t>-</w:t>
            </w:r>
          </w:p>
        </w:tc>
      </w:tr>
      <w:tr w:rsidR="00012C4F" w:rsidRPr="00B206DD" w14:paraId="2C7BA026" w14:textId="77777777" w:rsidTr="00B82261">
        <w:trPr>
          <w:trHeight w:val="311"/>
        </w:trPr>
        <w:tc>
          <w:tcPr>
            <w:tcW w:w="959" w:type="dxa"/>
            <w:shd w:val="clear" w:color="auto" w:fill="auto"/>
          </w:tcPr>
          <w:p w14:paraId="40E6DC9E" w14:textId="515A0282" w:rsidR="00012C4F" w:rsidRPr="00B206DD" w:rsidRDefault="00012C4F" w:rsidP="00012C4F">
            <w:pPr>
              <w:rPr>
                <w:rFonts w:eastAsia="Calibri"/>
                <w:sz w:val="16"/>
                <w:szCs w:val="16"/>
                <w:lang w:eastAsia="en-US"/>
              </w:rPr>
            </w:pPr>
            <w:r>
              <w:rPr>
                <w:rFonts w:eastAsia="Calibri"/>
                <w:sz w:val="16"/>
                <w:szCs w:val="16"/>
                <w:lang w:eastAsia="en-US"/>
              </w:rPr>
              <w:t>CHEAL</w:t>
            </w:r>
          </w:p>
        </w:tc>
        <w:tc>
          <w:tcPr>
            <w:tcW w:w="850" w:type="dxa"/>
            <w:shd w:val="clear" w:color="auto" w:fill="auto"/>
          </w:tcPr>
          <w:p w14:paraId="73AA60E1" w14:textId="2A0A7E25" w:rsidR="00012C4F" w:rsidRPr="00B206DD" w:rsidRDefault="00B82261" w:rsidP="00012C4F">
            <w:pPr>
              <w:jc w:val="center"/>
              <w:rPr>
                <w:rFonts w:eastAsia="Calibri"/>
                <w:sz w:val="16"/>
                <w:szCs w:val="16"/>
                <w:lang w:eastAsia="en-US"/>
              </w:rPr>
            </w:pPr>
            <w:r>
              <w:rPr>
                <w:rFonts w:eastAsia="Calibri"/>
                <w:sz w:val="16"/>
                <w:szCs w:val="16"/>
                <w:lang w:eastAsia="en-US"/>
              </w:rPr>
              <w:t>12</w:t>
            </w:r>
          </w:p>
        </w:tc>
        <w:tc>
          <w:tcPr>
            <w:tcW w:w="709" w:type="dxa"/>
            <w:shd w:val="clear" w:color="auto" w:fill="auto"/>
          </w:tcPr>
          <w:p w14:paraId="6A537C84" w14:textId="6E8343A5" w:rsidR="00012C4F" w:rsidRPr="00B206DD" w:rsidRDefault="00B82261" w:rsidP="00012C4F">
            <w:pPr>
              <w:jc w:val="center"/>
              <w:rPr>
                <w:rFonts w:eastAsia="Calibri"/>
                <w:sz w:val="16"/>
                <w:szCs w:val="16"/>
                <w:lang w:eastAsia="en-US"/>
              </w:rPr>
            </w:pPr>
            <w:r>
              <w:rPr>
                <w:rFonts w:eastAsia="Calibri"/>
                <w:sz w:val="16"/>
                <w:szCs w:val="16"/>
                <w:lang w:eastAsia="en-US"/>
              </w:rPr>
              <w:t>15,2</w:t>
            </w:r>
          </w:p>
        </w:tc>
        <w:tc>
          <w:tcPr>
            <w:tcW w:w="709" w:type="dxa"/>
            <w:tcBorders>
              <w:right w:val="single" w:sz="12" w:space="0" w:color="auto"/>
            </w:tcBorders>
            <w:shd w:val="clear" w:color="auto" w:fill="auto"/>
          </w:tcPr>
          <w:p w14:paraId="1FDCB9A2" w14:textId="6AD66FDE" w:rsidR="00012C4F" w:rsidRPr="00B206DD" w:rsidRDefault="00B82261" w:rsidP="00012C4F">
            <w:pPr>
              <w:jc w:val="center"/>
              <w:rPr>
                <w:rFonts w:eastAsia="Calibri"/>
                <w:sz w:val="16"/>
                <w:szCs w:val="16"/>
                <w:lang w:eastAsia="en-US"/>
              </w:rPr>
            </w:pPr>
            <w:r>
              <w:rPr>
                <w:rFonts w:eastAsia="Calibri"/>
                <w:sz w:val="16"/>
                <w:szCs w:val="16"/>
                <w:lang w:eastAsia="en-US"/>
              </w:rPr>
              <w:t>9-48,8</w:t>
            </w:r>
          </w:p>
        </w:tc>
        <w:tc>
          <w:tcPr>
            <w:tcW w:w="850" w:type="dxa"/>
            <w:tcBorders>
              <w:left w:val="single" w:sz="12" w:space="0" w:color="auto"/>
            </w:tcBorders>
            <w:shd w:val="clear" w:color="auto" w:fill="auto"/>
          </w:tcPr>
          <w:p w14:paraId="71CA41FB" w14:textId="57A46E92" w:rsidR="00012C4F" w:rsidRPr="00B206DD" w:rsidRDefault="00B82261" w:rsidP="00012C4F">
            <w:pPr>
              <w:jc w:val="center"/>
              <w:rPr>
                <w:rFonts w:eastAsia="Calibri"/>
                <w:sz w:val="16"/>
                <w:szCs w:val="16"/>
                <w:lang w:eastAsia="en-US"/>
              </w:rPr>
            </w:pPr>
            <w:r>
              <w:rPr>
                <w:rFonts w:eastAsia="Calibri"/>
                <w:sz w:val="16"/>
                <w:szCs w:val="16"/>
                <w:lang w:eastAsia="en-US"/>
              </w:rPr>
              <w:t>69</w:t>
            </w:r>
          </w:p>
        </w:tc>
        <w:tc>
          <w:tcPr>
            <w:tcW w:w="848" w:type="dxa"/>
            <w:tcBorders>
              <w:right w:val="double" w:sz="4" w:space="0" w:color="auto"/>
            </w:tcBorders>
            <w:shd w:val="clear" w:color="auto" w:fill="auto"/>
          </w:tcPr>
          <w:p w14:paraId="77523AFB" w14:textId="2622801F" w:rsidR="00012C4F" w:rsidRPr="00B206DD" w:rsidRDefault="00B82261" w:rsidP="00012C4F">
            <w:pPr>
              <w:jc w:val="center"/>
              <w:rPr>
                <w:rFonts w:eastAsia="Calibri"/>
                <w:sz w:val="16"/>
                <w:szCs w:val="16"/>
                <w:lang w:eastAsia="en-US"/>
              </w:rPr>
            </w:pPr>
            <w:r>
              <w:rPr>
                <w:rFonts w:eastAsia="Calibri"/>
                <w:sz w:val="16"/>
                <w:szCs w:val="16"/>
                <w:lang w:eastAsia="en-US"/>
              </w:rPr>
              <w:t>60-81,5</w:t>
            </w:r>
          </w:p>
        </w:tc>
        <w:tc>
          <w:tcPr>
            <w:tcW w:w="853" w:type="dxa"/>
            <w:tcBorders>
              <w:left w:val="double" w:sz="4" w:space="0" w:color="auto"/>
            </w:tcBorders>
            <w:shd w:val="clear" w:color="auto" w:fill="auto"/>
          </w:tcPr>
          <w:p w14:paraId="28ADB8AE" w14:textId="657965FC" w:rsidR="00012C4F" w:rsidRPr="00B206DD" w:rsidRDefault="00B82261" w:rsidP="00012C4F">
            <w:pPr>
              <w:jc w:val="center"/>
              <w:rPr>
                <w:rFonts w:eastAsia="Calibri"/>
                <w:sz w:val="16"/>
                <w:szCs w:val="16"/>
                <w:lang w:eastAsia="en-US"/>
              </w:rPr>
            </w:pPr>
            <w:r>
              <w:rPr>
                <w:rFonts w:eastAsia="Calibri"/>
                <w:sz w:val="16"/>
                <w:szCs w:val="16"/>
                <w:lang w:eastAsia="en-US"/>
              </w:rPr>
              <w:t>81,7</w:t>
            </w:r>
          </w:p>
        </w:tc>
        <w:tc>
          <w:tcPr>
            <w:tcW w:w="851" w:type="dxa"/>
            <w:tcBorders>
              <w:right w:val="single" w:sz="12" w:space="0" w:color="auto"/>
            </w:tcBorders>
            <w:shd w:val="clear" w:color="auto" w:fill="auto"/>
          </w:tcPr>
          <w:p w14:paraId="2B92AAAD" w14:textId="64A87B81" w:rsidR="00012C4F" w:rsidRPr="00B206DD" w:rsidRDefault="00B82261" w:rsidP="00012C4F">
            <w:pPr>
              <w:jc w:val="center"/>
              <w:rPr>
                <w:rFonts w:eastAsia="Calibri"/>
                <w:sz w:val="16"/>
                <w:szCs w:val="16"/>
                <w:lang w:eastAsia="en-US"/>
              </w:rPr>
            </w:pPr>
            <w:r>
              <w:rPr>
                <w:rFonts w:eastAsia="Calibri"/>
                <w:sz w:val="16"/>
                <w:szCs w:val="16"/>
                <w:lang w:eastAsia="en-US"/>
              </w:rPr>
              <w:t>40-94,5</w:t>
            </w:r>
          </w:p>
        </w:tc>
        <w:tc>
          <w:tcPr>
            <w:tcW w:w="850" w:type="dxa"/>
            <w:tcBorders>
              <w:left w:val="single" w:sz="12" w:space="0" w:color="auto"/>
            </w:tcBorders>
            <w:shd w:val="clear" w:color="auto" w:fill="auto"/>
          </w:tcPr>
          <w:p w14:paraId="34AA82EB" w14:textId="4463DFEA" w:rsidR="00012C4F" w:rsidRPr="00B206DD" w:rsidRDefault="00B82261" w:rsidP="00012C4F">
            <w:pPr>
              <w:jc w:val="center"/>
              <w:rPr>
                <w:rFonts w:eastAsia="Calibri"/>
                <w:sz w:val="16"/>
                <w:szCs w:val="16"/>
                <w:lang w:eastAsia="en-US"/>
              </w:rPr>
            </w:pPr>
            <w:r>
              <w:rPr>
                <w:rFonts w:eastAsia="Calibri"/>
                <w:sz w:val="16"/>
                <w:szCs w:val="16"/>
                <w:lang w:eastAsia="en-US"/>
              </w:rPr>
              <w:t>85,6</w:t>
            </w:r>
          </w:p>
        </w:tc>
        <w:tc>
          <w:tcPr>
            <w:tcW w:w="993" w:type="dxa"/>
            <w:tcBorders>
              <w:right w:val="single" w:sz="12" w:space="0" w:color="auto"/>
            </w:tcBorders>
            <w:shd w:val="clear" w:color="auto" w:fill="auto"/>
          </w:tcPr>
          <w:p w14:paraId="0C6D4392" w14:textId="42E9268D" w:rsidR="00012C4F" w:rsidRPr="00B206DD" w:rsidRDefault="00B82261" w:rsidP="00012C4F">
            <w:pPr>
              <w:jc w:val="center"/>
              <w:rPr>
                <w:rFonts w:eastAsia="Calibri"/>
                <w:sz w:val="16"/>
                <w:szCs w:val="16"/>
                <w:lang w:eastAsia="en-US"/>
              </w:rPr>
            </w:pPr>
            <w:r>
              <w:rPr>
                <w:rFonts w:eastAsia="Calibri"/>
                <w:sz w:val="16"/>
                <w:szCs w:val="16"/>
                <w:lang w:eastAsia="en-US"/>
              </w:rPr>
              <w:t>85-91,5</w:t>
            </w:r>
          </w:p>
        </w:tc>
        <w:tc>
          <w:tcPr>
            <w:tcW w:w="879" w:type="dxa"/>
            <w:tcBorders>
              <w:left w:val="single" w:sz="12" w:space="0" w:color="auto"/>
            </w:tcBorders>
          </w:tcPr>
          <w:p w14:paraId="30107AAE" w14:textId="0EE78E22" w:rsidR="00012C4F" w:rsidRPr="00B206DD" w:rsidRDefault="00B82261" w:rsidP="00012C4F">
            <w:pPr>
              <w:jc w:val="center"/>
              <w:rPr>
                <w:rFonts w:eastAsia="Calibri"/>
                <w:sz w:val="16"/>
                <w:szCs w:val="16"/>
                <w:lang w:val="en-GB" w:eastAsia="en-US"/>
              </w:rPr>
            </w:pPr>
            <w:r>
              <w:rPr>
                <w:rFonts w:eastAsia="Calibri"/>
                <w:sz w:val="16"/>
                <w:szCs w:val="16"/>
                <w:lang w:val="en-GB" w:eastAsia="en-US"/>
              </w:rPr>
              <w:t>76,6</w:t>
            </w:r>
          </w:p>
        </w:tc>
        <w:tc>
          <w:tcPr>
            <w:tcW w:w="1134" w:type="dxa"/>
            <w:tcBorders>
              <w:right w:val="single" w:sz="12" w:space="0" w:color="auto"/>
            </w:tcBorders>
          </w:tcPr>
          <w:p w14:paraId="7D4AE679" w14:textId="0AA55026" w:rsidR="00012C4F" w:rsidRPr="00B206DD" w:rsidRDefault="00B82261" w:rsidP="00012C4F">
            <w:pPr>
              <w:jc w:val="center"/>
              <w:rPr>
                <w:rFonts w:eastAsia="Calibri"/>
                <w:sz w:val="16"/>
                <w:szCs w:val="16"/>
                <w:lang w:val="en-GB" w:eastAsia="en-US"/>
              </w:rPr>
            </w:pPr>
            <w:r>
              <w:rPr>
                <w:rFonts w:eastAsia="Calibri"/>
                <w:sz w:val="16"/>
                <w:szCs w:val="16"/>
                <w:lang w:val="en-GB" w:eastAsia="en-US"/>
              </w:rPr>
              <w:t>75-80</w:t>
            </w:r>
          </w:p>
        </w:tc>
        <w:tc>
          <w:tcPr>
            <w:tcW w:w="1293" w:type="dxa"/>
            <w:tcBorders>
              <w:left w:val="single" w:sz="12" w:space="0" w:color="auto"/>
            </w:tcBorders>
            <w:shd w:val="clear" w:color="auto" w:fill="auto"/>
          </w:tcPr>
          <w:p w14:paraId="56C5F57B" w14:textId="46603F0D" w:rsidR="00012C4F" w:rsidRPr="00B206DD" w:rsidRDefault="00A11465" w:rsidP="00012C4F">
            <w:pPr>
              <w:jc w:val="center"/>
              <w:rPr>
                <w:rFonts w:eastAsia="Calibri"/>
                <w:sz w:val="16"/>
                <w:szCs w:val="16"/>
                <w:lang w:val="en-GB" w:eastAsia="en-US"/>
              </w:rPr>
            </w:pPr>
            <w:r>
              <w:rPr>
                <w:rFonts w:eastAsia="Calibri"/>
                <w:sz w:val="16"/>
                <w:szCs w:val="16"/>
                <w:lang w:val="en-GB" w:eastAsia="en-US"/>
              </w:rPr>
              <w:t>3</w:t>
            </w:r>
            <w:r w:rsidR="00012C4F" w:rsidRPr="00B206DD">
              <w:rPr>
                <w:rFonts w:eastAsia="Calibri"/>
                <w:sz w:val="16"/>
                <w:szCs w:val="16"/>
                <w:lang w:val="en-GB" w:eastAsia="en-US"/>
              </w:rPr>
              <w:t xml:space="preserve"> trials &gt;</w:t>
            </w:r>
          </w:p>
          <w:p w14:paraId="0367476E" w14:textId="133E852B" w:rsidR="00012C4F" w:rsidRPr="00B206DD" w:rsidRDefault="00A11465" w:rsidP="00012C4F">
            <w:pPr>
              <w:jc w:val="center"/>
              <w:rPr>
                <w:rFonts w:eastAsia="Calibri"/>
                <w:sz w:val="16"/>
                <w:szCs w:val="16"/>
                <w:lang w:val="en-GB" w:eastAsia="en-US"/>
              </w:rPr>
            </w:pPr>
            <w:r>
              <w:rPr>
                <w:rFonts w:eastAsia="Calibri"/>
                <w:sz w:val="16"/>
                <w:szCs w:val="16"/>
                <w:lang w:val="en-GB" w:eastAsia="en-US"/>
              </w:rPr>
              <w:t>5</w:t>
            </w:r>
            <w:r w:rsidR="00012C4F" w:rsidRPr="00B206DD">
              <w:rPr>
                <w:rFonts w:eastAsia="Calibri"/>
                <w:sz w:val="16"/>
                <w:szCs w:val="16"/>
                <w:lang w:val="en-GB" w:eastAsia="en-US"/>
              </w:rPr>
              <w:t xml:space="preserve"> trials =</w:t>
            </w:r>
          </w:p>
          <w:p w14:paraId="2C2BEEF9" w14:textId="77777777" w:rsidR="00012C4F" w:rsidRPr="00B206DD" w:rsidRDefault="00012C4F" w:rsidP="00012C4F">
            <w:pPr>
              <w:jc w:val="center"/>
              <w:rPr>
                <w:rFonts w:eastAsia="Calibri"/>
                <w:sz w:val="16"/>
                <w:szCs w:val="16"/>
                <w:lang w:eastAsia="en-US"/>
              </w:rPr>
            </w:pPr>
            <w:r w:rsidRPr="00B206DD">
              <w:rPr>
                <w:rFonts w:eastAsia="Calibri"/>
                <w:sz w:val="16"/>
                <w:szCs w:val="16"/>
                <w:lang w:val="en-GB" w:eastAsia="en-US"/>
              </w:rPr>
              <w:t>0 trials &lt;</w:t>
            </w:r>
          </w:p>
        </w:tc>
      </w:tr>
      <w:tr w:rsidR="00012C4F" w:rsidRPr="002F3C7F" w14:paraId="5C21EBDD" w14:textId="77777777" w:rsidTr="00B82261">
        <w:tc>
          <w:tcPr>
            <w:tcW w:w="959" w:type="dxa"/>
            <w:shd w:val="clear" w:color="auto" w:fill="auto"/>
          </w:tcPr>
          <w:p w14:paraId="1DBB958B" w14:textId="036054C3" w:rsidR="00012C4F" w:rsidRPr="007A6380" w:rsidRDefault="000D0BC9" w:rsidP="00012C4F">
            <w:pPr>
              <w:rPr>
                <w:rFonts w:eastAsia="Calibri"/>
                <w:sz w:val="16"/>
                <w:szCs w:val="16"/>
                <w:lang w:eastAsia="en-US"/>
              </w:rPr>
            </w:pPr>
            <w:r>
              <w:rPr>
                <w:rFonts w:eastAsia="Calibri"/>
                <w:sz w:val="16"/>
                <w:szCs w:val="16"/>
                <w:lang w:eastAsia="en-US"/>
              </w:rPr>
              <w:t>CONAR</w:t>
            </w:r>
          </w:p>
        </w:tc>
        <w:tc>
          <w:tcPr>
            <w:tcW w:w="850" w:type="dxa"/>
            <w:shd w:val="clear" w:color="auto" w:fill="auto"/>
          </w:tcPr>
          <w:p w14:paraId="4064B0C4" w14:textId="6F9C6E97" w:rsidR="00012C4F" w:rsidRPr="007A6380" w:rsidRDefault="0014766C" w:rsidP="00012C4F">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71DE1CAD" w14:textId="5F4B8B5E" w:rsidR="00012C4F" w:rsidRPr="007A6380" w:rsidRDefault="0014766C" w:rsidP="00012C4F">
            <w:pPr>
              <w:jc w:val="center"/>
              <w:rPr>
                <w:rFonts w:eastAsia="Calibri"/>
                <w:sz w:val="16"/>
                <w:szCs w:val="16"/>
                <w:lang w:eastAsia="en-US"/>
              </w:rPr>
            </w:pPr>
            <w:r>
              <w:rPr>
                <w:rFonts w:eastAsia="Calibri"/>
                <w:sz w:val="16"/>
                <w:szCs w:val="16"/>
                <w:lang w:eastAsia="en-US"/>
              </w:rPr>
              <w:t>8</w:t>
            </w:r>
          </w:p>
        </w:tc>
        <w:tc>
          <w:tcPr>
            <w:tcW w:w="709" w:type="dxa"/>
            <w:tcBorders>
              <w:right w:val="single" w:sz="12" w:space="0" w:color="auto"/>
            </w:tcBorders>
            <w:shd w:val="clear" w:color="auto" w:fill="auto"/>
          </w:tcPr>
          <w:p w14:paraId="70FF1201" w14:textId="61CD714D" w:rsidR="00012C4F" w:rsidRPr="000D0BC9" w:rsidRDefault="0014766C" w:rsidP="00012C4F">
            <w:pPr>
              <w:jc w:val="center"/>
              <w:rPr>
                <w:rFonts w:eastAsia="Calibri"/>
                <w:sz w:val="16"/>
                <w:szCs w:val="16"/>
                <w:lang w:eastAsia="en-US"/>
              </w:rPr>
            </w:pPr>
            <w:r>
              <w:rPr>
                <w:rFonts w:eastAsia="Calibri"/>
                <w:sz w:val="16"/>
                <w:szCs w:val="16"/>
                <w:lang w:eastAsia="en-US"/>
              </w:rPr>
              <w:t>8-8</w:t>
            </w:r>
          </w:p>
        </w:tc>
        <w:tc>
          <w:tcPr>
            <w:tcW w:w="850" w:type="dxa"/>
            <w:tcBorders>
              <w:left w:val="single" w:sz="12" w:space="0" w:color="auto"/>
            </w:tcBorders>
            <w:shd w:val="clear" w:color="auto" w:fill="auto"/>
          </w:tcPr>
          <w:p w14:paraId="0462A5A1" w14:textId="21807D54" w:rsidR="00012C4F" w:rsidRPr="000D0BC9" w:rsidRDefault="0014766C" w:rsidP="00012C4F">
            <w:pPr>
              <w:jc w:val="center"/>
              <w:rPr>
                <w:rFonts w:eastAsia="Calibri"/>
                <w:sz w:val="16"/>
                <w:szCs w:val="16"/>
                <w:lang w:eastAsia="en-US"/>
              </w:rPr>
            </w:pPr>
            <w:r>
              <w:rPr>
                <w:rFonts w:eastAsia="Calibri"/>
                <w:sz w:val="16"/>
                <w:szCs w:val="16"/>
                <w:lang w:eastAsia="en-US"/>
              </w:rPr>
              <w:t>-</w:t>
            </w:r>
          </w:p>
        </w:tc>
        <w:tc>
          <w:tcPr>
            <w:tcW w:w="848" w:type="dxa"/>
            <w:tcBorders>
              <w:right w:val="double" w:sz="4" w:space="0" w:color="auto"/>
            </w:tcBorders>
            <w:shd w:val="clear" w:color="auto" w:fill="auto"/>
          </w:tcPr>
          <w:p w14:paraId="5778CF4E" w14:textId="5954B7A3" w:rsidR="00012C4F" w:rsidRPr="000D0BC9" w:rsidRDefault="0014766C" w:rsidP="00012C4F">
            <w:pPr>
              <w:jc w:val="center"/>
              <w:rPr>
                <w:rFonts w:eastAsia="Calibri"/>
                <w:sz w:val="16"/>
                <w:szCs w:val="16"/>
                <w:lang w:eastAsia="en-US"/>
              </w:rPr>
            </w:pPr>
            <w:r>
              <w:rPr>
                <w:rFonts w:eastAsia="Calibri"/>
                <w:sz w:val="16"/>
                <w:szCs w:val="16"/>
                <w:lang w:eastAsia="en-US"/>
              </w:rPr>
              <w:t>-</w:t>
            </w:r>
          </w:p>
        </w:tc>
        <w:tc>
          <w:tcPr>
            <w:tcW w:w="853" w:type="dxa"/>
            <w:tcBorders>
              <w:left w:val="double" w:sz="4" w:space="0" w:color="auto"/>
            </w:tcBorders>
            <w:shd w:val="clear" w:color="auto" w:fill="auto"/>
          </w:tcPr>
          <w:p w14:paraId="50B5B78E" w14:textId="7C809721" w:rsidR="00012C4F" w:rsidRPr="000D0BC9" w:rsidRDefault="0014766C" w:rsidP="00012C4F">
            <w:pPr>
              <w:jc w:val="center"/>
              <w:rPr>
                <w:rFonts w:eastAsia="Calibri"/>
                <w:sz w:val="16"/>
                <w:szCs w:val="16"/>
                <w:lang w:eastAsia="en-US"/>
              </w:rPr>
            </w:pPr>
            <w:r>
              <w:rPr>
                <w:rFonts w:eastAsia="Calibri"/>
                <w:sz w:val="16"/>
                <w:szCs w:val="16"/>
                <w:lang w:eastAsia="en-US"/>
              </w:rPr>
              <w:t>7,5</w:t>
            </w:r>
          </w:p>
        </w:tc>
        <w:tc>
          <w:tcPr>
            <w:tcW w:w="851" w:type="dxa"/>
            <w:tcBorders>
              <w:right w:val="single" w:sz="12" w:space="0" w:color="auto"/>
            </w:tcBorders>
            <w:shd w:val="clear" w:color="auto" w:fill="auto"/>
          </w:tcPr>
          <w:p w14:paraId="664FA2B8" w14:textId="193C7BE2" w:rsidR="00012C4F" w:rsidRPr="000D0BC9" w:rsidRDefault="0014766C" w:rsidP="00012C4F">
            <w:pPr>
              <w:jc w:val="center"/>
              <w:rPr>
                <w:rFonts w:eastAsia="Calibri"/>
                <w:sz w:val="16"/>
                <w:szCs w:val="16"/>
                <w:lang w:eastAsia="en-US"/>
              </w:rPr>
            </w:pPr>
            <w:r>
              <w:rPr>
                <w:rFonts w:eastAsia="Calibri"/>
                <w:sz w:val="16"/>
                <w:szCs w:val="16"/>
                <w:lang w:eastAsia="en-US"/>
              </w:rPr>
              <w:t>7,5-7,5</w:t>
            </w:r>
          </w:p>
        </w:tc>
        <w:tc>
          <w:tcPr>
            <w:tcW w:w="850" w:type="dxa"/>
            <w:tcBorders>
              <w:left w:val="single" w:sz="12" w:space="0" w:color="auto"/>
            </w:tcBorders>
            <w:shd w:val="clear" w:color="auto" w:fill="auto"/>
          </w:tcPr>
          <w:p w14:paraId="18224869" w14:textId="40695F86" w:rsidR="00012C4F" w:rsidRPr="000D0BC9" w:rsidRDefault="0014766C" w:rsidP="00012C4F">
            <w:pPr>
              <w:jc w:val="center"/>
              <w:rPr>
                <w:rFonts w:eastAsia="Calibri"/>
                <w:sz w:val="16"/>
                <w:szCs w:val="16"/>
                <w:lang w:eastAsia="en-US"/>
              </w:rPr>
            </w:pPr>
            <w:r>
              <w:rPr>
                <w:rFonts w:eastAsia="Calibri"/>
                <w:sz w:val="16"/>
                <w:szCs w:val="16"/>
                <w:lang w:eastAsia="en-US"/>
              </w:rPr>
              <w:t>-</w:t>
            </w:r>
          </w:p>
        </w:tc>
        <w:tc>
          <w:tcPr>
            <w:tcW w:w="993" w:type="dxa"/>
            <w:tcBorders>
              <w:right w:val="single" w:sz="12" w:space="0" w:color="auto"/>
            </w:tcBorders>
            <w:shd w:val="clear" w:color="auto" w:fill="auto"/>
          </w:tcPr>
          <w:p w14:paraId="76409645" w14:textId="25826A07" w:rsidR="00012C4F" w:rsidRPr="000D0BC9" w:rsidRDefault="0014766C" w:rsidP="00012C4F">
            <w:pPr>
              <w:jc w:val="center"/>
              <w:rPr>
                <w:rFonts w:eastAsia="Calibri"/>
                <w:sz w:val="16"/>
                <w:szCs w:val="16"/>
                <w:lang w:eastAsia="en-US"/>
              </w:rPr>
            </w:pPr>
            <w:r>
              <w:rPr>
                <w:rFonts w:eastAsia="Calibri"/>
                <w:sz w:val="16"/>
                <w:szCs w:val="16"/>
                <w:lang w:eastAsia="en-US"/>
              </w:rPr>
              <w:t>-</w:t>
            </w:r>
          </w:p>
        </w:tc>
        <w:tc>
          <w:tcPr>
            <w:tcW w:w="879" w:type="dxa"/>
            <w:tcBorders>
              <w:left w:val="single" w:sz="12" w:space="0" w:color="auto"/>
            </w:tcBorders>
          </w:tcPr>
          <w:p w14:paraId="2CF540CD" w14:textId="172A59EC" w:rsidR="00012C4F" w:rsidRPr="000D0BC9" w:rsidRDefault="0014766C" w:rsidP="00012C4F">
            <w:pPr>
              <w:jc w:val="center"/>
              <w:rPr>
                <w:rFonts w:eastAsia="Calibri"/>
                <w:sz w:val="16"/>
                <w:szCs w:val="16"/>
                <w:lang w:val="en-GB" w:eastAsia="en-US"/>
              </w:rPr>
            </w:pPr>
            <w:r>
              <w:rPr>
                <w:rFonts w:eastAsia="Calibri"/>
                <w:sz w:val="16"/>
                <w:szCs w:val="16"/>
                <w:lang w:val="en-GB" w:eastAsia="en-US"/>
              </w:rPr>
              <w:t>-</w:t>
            </w:r>
          </w:p>
        </w:tc>
        <w:tc>
          <w:tcPr>
            <w:tcW w:w="1134" w:type="dxa"/>
            <w:tcBorders>
              <w:right w:val="single" w:sz="12" w:space="0" w:color="auto"/>
            </w:tcBorders>
          </w:tcPr>
          <w:p w14:paraId="5A83A135" w14:textId="4EC8823C" w:rsidR="00012C4F" w:rsidRPr="000D0BC9" w:rsidRDefault="0014766C" w:rsidP="00012C4F">
            <w:pPr>
              <w:jc w:val="center"/>
              <w:rPr>
                <w:rFonts w:eastAsia="Calibri"/>
                <w:sz w:val="16"/>
                <w:szCs w:val="16"/>
                <w:lang w:val="en-GB" w:eastAsia="en-US"/>
              </w:rPr>
            </w:pPr>
            <w:r>
              <w:rPr>
                <w:rFonts w:eastAsia="Calibri"/>
                <w:sz w:val="16"/>
                <w:szCs w:val="16"/>
                <w:lang w:val="en-GB" w:eastAsia="en-US"/>
              </w:rPr>
              <w:t>-</w:t>
            </w:r>
          </w:p>
        </w:tc>
        <w:tc>
          <w:tcPr>
            <w:tcW w:w="1293" w:type="dxa"/>
            <w:tcBorders>
              <w:left w:val="single" w:sz="12" w:space="0" w:color="auto"/>
            </w:tcBorders>
            <w:shd w:val="clear" w:color="auto" w:fill="auto"/>
          </w:tcPr>
          <w:p w14:paraId="4C93C60E" w14:textId="0DA01670" w:rsidR="00012C4F" w:rsidRPr="000D0BC9" w:rsidRDefault="000D0BC9" w:rsidP="00012C4F">
            <w:pPr>
              <w:jc w:val="center"/>
              <w:rPr>
                <w:rFonts w:eastAsia="Calibri"/>
                <w:sz w:val="16"/>
                <w:szCs w:val="16"/>
                <w:lang w:eastAsia="en-US"/>
              </w:rPr>
            </w:pPr>
            <w:r w:rsidRPr="000D0BC9">
              <w:rPr>
                <w:rFonts w:eastAsia="Calibri"/>
                <w:sz w:val="16"/>
                <w:szCs w:val="16"/>
                <w:lang w:eastAsia="en-US"/>
              </w:rPr>
              <w:t>-</w:t>
            </w:r>
          </w:p>
        </w:tc>
      </w:tr>
      <w:tr w:rsidR="00012C4F" w:rsidRPr="00B206DD" w14:paraId="6E3F22BF" w14:textId="77777777" w:rsidTr="00B82261">
        <w:trPr>
          <w:trHeight w:val="180"/>
        </w:trPr>
        <w:tc>
          <w:tcPr>
            <w:tcW w:w="959" w:type="dxa"/>
            <w:shd w:val="clear" w:color="auto" w:fill="auto"/>
          </w:tcPr>
          <w:p w14:paraId="1C6262E4" w14:textId="718C8056" w:rsidR="00012C4F" w:rsidRPr="00B206DD" w:rsidRDefault="000D0BC9" w:rsidP="00012C4F">
            <w:pPr>
              <w:rPr>
                <w:rFonts w:eastAsia="Calibri"/>
                <w:sz w:val="16"/>
                <w:szCs w:val="16"/>
                <w:lang w:eastAsia="en-US"/>
              </w:rPr>
            </w:pPr>
            <w:r>
              <w:rPr>
                <w:rFonts w:eastAsia="Calibri"/>
                <w:sz w:val="16"/>
                <w:szCs w:val="16"/>
                <w:lang w:eastAsia="en-US"/>
              </w:rPr>
              <w:t>ECHCG</w:t>
            </w:r>
          </w:p>
        </w:tc>
        <w:tc>
          <w:tcPr>
            <w:tcW w:w="850" w:type="dxa"/>
            <w:shd w:val="clear" w:color="auto" w:fill="auto"/>
          </w:tcPr>
          <w:p w14:paraId="057883FF" w14:textId="7D3906EB" w:rsidR="00012C4F" w:rsidRPr="00B206DD" w:rsidRDefault="0014766C" w:rsidP="00012C4F">
            <w:pPr>
              <w:jc w:val="center"/>
              <w:rPr>
                <w:rFonts w:eastAsia="Calibri"/>
                <w:sz w:val="16"/>
                <w:szCs w:val="16"/>
                <w:lang w:eastAsia="en-US"/>
              </w:rPr>
            </w:pPr>
            <w:r>
              <w:rPr>
                <w:rFonts w:eastAsia="Calibri"/>
                <w:sz w:val="16"/>
                <w:szCs w:val="16"/>
                <w:lang w:eastAsia="en-US"/>
              </w:rPr>
              <w:t>7</w:t>
            </w:r>
          </w:p>
        </w:tc>
        <w:tc>
          <w:tcPr>
            <w:tcW w:w="709" w:type="dxa"/>
            <w:shd w:val="clear" w:color="auto" w:fill="auto"/>
          </w:tcPr>
          <w:p w14:paraId="7B6C85D4" w14:textId="153F849E" w:rsidR="00012C4F" w:rsidRPr="00B206DD" w:rsidRDefault="0014766C" w:rsidP="00012C4F">
            <w:pPr>
              <w:jc w:val="center"/>
              <w:rPr>
                <w:rFonts w:eastAsia="Calibri"/>
                <w:sz w:val="16"/>
                <w:szCs w:val="16"/>
                <w:lang w:eastAsia="en-US"/>
              </w:rPr>
            </w:pPr>
            <w:r>
              <w:rPr>
                <w:rFonts w:eastAsia="Calibri"/>
                <w:sz w:val="16"/>
                <w:szCs w:val="16"/>
                <w:lang w:eastAsia="en-US"/>
              </w:rPr>
              <w:t>11,4</w:t>
            </w:r>
          </w:p>
        </w:tc>
        <w:tc>
          <w:tcPr>
            <w:tcW w:w="709" w:type="dxa"/>
            <w:tcBorders>
              <w:right w:val="single" w:sz="12" w:space="0" w:color="auto"/>
            </w:tcBorders>
            <w:shd w:val="clear" w:color="auto" w:fill="auto"/>
          </w:tcPr>
          <w:p w14:paraId="0D571F10" w14:textId="107AB49D" w:rsidR="00012C4F" w:rsidRPr="00B206DD" w:rsidRDefault="0014766C" w:rsidP="00012C4F">
            <w:pPr>
              <w:jc w:val="center"/>
              <w:rPr>
                <w:rFonts w:eastAsia="Calibri"/>
                <w:sz w:val="16"/>
                <w:szCs w:val="16"/>
                <w:lang w:eastAsia="en-US"/>
              </w:rPr>
            </w:pPr>
            <w:r>
              <w:rPr>
                <w:rFonts w:eastAsia="Calibri"/>
                <w:sz w:val="16"/>
                <w:szCs w:val="16"/>
                <w:lang w:eastAsia="en-US"/>
              </w:rPr>
              <w:t>5,7-20</w:t>
            </w:r>
          </w:p>
        </w:tc>
        <w:tc>
          <w:tcPr>
            <w:tcW w:w="850" w:type="dxa"/>
            <w:tcBorders>
              <w:left w:val="single" w:sz="12" w:space="0" w:color="auto"/>
            </w:tcBorders>
            <w:shd w:val="clear" w:color="auto" w:fill="auto"/>
          </w:tcPr>
          <w:p w14:paraId="624F64D4" w14:textId="1F616008" w:rsidR="00012C4F" w:rsidRPr="00B206DD" w:rsidRDefault="0014766C" w:rsidP="00012C4F">
            <w:pPr>
              <w:jc w:val="center"/>
              <w:rPr>
                <w:rFonts w:eastAsia="Calibri"/>
                <w:sz w:val="16"/>
                <w:szCs w:val="16"/>
                <w:lang w:eastAsia="en-US"/>
              </w:rPr>
            </w:pPr>
            <w:r>
              <w:rPr>
                <w:rFonts w:eastAsia="Calibri"/>
                <w:sz w:val="16"/>
                <w:szCs w:val="16"/>
                <w:lang w:eastAsia="en-US"/>
              </w:rPr>
              <w:t>87,4</w:t>
            </w:r>
          </w:p>
        </w:tc>
        <w:tc>
          <w:tcPr>
            <w:tcW w:w="848" w:type="dxa"/>
            <w:tcBorders>
              <w:right w:val="double" w:sz="4" w:space="0" w:color="auto"/>
            </w:tcBorders>
            <w:shd w:val="clear" w:color="auto" w:fill="auto"/>
          </w:tcPr>
          <w:p w14:paraId="1ADC05D0" w14:textId="4051BA2B" w:rsidR="00012C4F" w:rsidRPr="00B206DD" w:rsidRDefault="0014766C" w:rsidP="00012C4F">
            <w:pPr>
              <w:jc w:val="center"/>
              <w:rPr>
                <w:rFonts w:eastAsia="Calibri"/>
                <w:sz w:val="16"/>
                <w:szCs w:val="16"/>
                <w:lang w:eastAsia="en-US"/>
              </w:rPr>
            </w:pPr>
            <w:r>
              <w:rPr>
                <w:rFonts w:eastAsia="Calibri"/>
                <w:sz w:val="16"/>
                <w:szCs w:val="16"/>
                <w:lang w:eastAsia="en-US"/>
              </w:rPr>
              <w:t>83-91,5</w:t>
            </w:r>
          </w:p>
        </w:tc>
        <w:tc>
          <w:tcPr>
            <w:tcW w:w="853" w:type="dxa"/>
            <w:tcBorders>
              <w:left w:val="double" w:sz="4" w:space="0" w:color="auto"/>
            </w:tcBorders>
            <w:shd w:val="clear" w:color="auto" w:fill="auto"/>
          </w:tcPr>
          <w:p w14:paraId="05D7CC84" w14:textId="1E6E23F0" w:rsidR="00012C4F" w:rsidRPr="00B206DD" w:rsidRDefault="0014766C" w:rsidP="00012C4F">
            <w:pPr>
              <w:jc w:val="center"/>
              <w:rPr>
                <w:rFonts w:eastAsia="Calibri"/>
                <w:sz w:val="16"/>
                <w:szCs w:val="16"/>
                <w:lang w:eastAsia="en-US"/>
              </w:rPr>
            </w:pPr>
            <w:r>
              <w:rPr>
                <w:rFonts w:eastAsia="Calibri"/>
                <w:sz w:val="16"/>
                <w:szCs w:val="16"/>
                <w:lang w:eastAsia="en-US"/>
              </w:rPr>
              <w:t>97,4</w:t>
            </w:r>
          </w:p>
        </w:tc>
        <w:tc>
          <w:tcPr>
            <w:tcW w:w="851" w:type="dxa"/>
            <w:tcBorders>
              <w:right w:val="single" w:sz="12" w:space="0" w:color="auto"/>
            </w:tcBorders>
            <w:shd w:val="clear" w:color="auto" w:fill="auto"/>
          </w:tcPr>
          <w:p w14:paraId="42CD9029" w14:textId="050E939A" w:rsidR="00012C4F" w:rsidRPr="00B206DD" w:rsidRDefault="0014766C" w:rsidP="00012C4F">
            <w:pPr>
              <w:jc w:val="center"/>
              <w:rPr>
                <w:rFonts w:eastAsia="Calibri"/>
                <w:sz w:val="16"/>
                <w:szCs w:val="16"/>
                <w:lang w:eastAsia="en-US"/>
              </w:rPr>
            </w:pPr>
            <w:r>
              <w:rPr>
                <w:rFonts w:eastAsia="Calibri"/>
                <w:sz w:val="16"/>
                <w:szCs w:val="16"/>
                <w:lang w:eastAsia="en-US"/>
              </w:rPr>
              <w:t>95-100</w:t>
            </w:r>
          </w:p>
        </w:tc>
        <w:tc>
          <w:tcPr>
            <w:tcW w:w="850" w:type="dxa"/>
            <w:tcBorders>
              <w:left w:val="single" w:sz="12" w:space="0" w:color="auto"/>
            </w:tcBorders>
            <w:shd w:val="clear" w:color="auto" w:fill="auto"/>
          </w:tcPr>
          <w:p w14:paraId="6320552D" w14:textId="30A87AEE" w:rsidR="00012C4F" w:rsidRPr="00B206DD" w:rsidRDefault="0014766C" w:rsidP="00012C4F">
            <w:pPr>
              <w:jc w:val="center"/>
              <w:rPr>
                <w:rFonts w:eastAsia="Calibri"/>
                <w:sz w:val="16"/>
                <w:szCs w:val="16"/>
                <w:lang w:eastAsia="en-US"/>
              </w:rPr>
            </w:pPr>
            <w:r>
              <w:rPr>
                <w:rFonts w:eastAsia="Calibri"/>
                <w:sz w:val="16"/>
                <w:szCs w:val="16"/>
                <w:lang w:eastAsia="en-US"/>
              </w:rPr>
              <w:t>96</w:t>
            </w:r>
          </w:p>
        </w:tc>
        <w:tc>
          <w:tcPr>
            <w:tcW w:w="993" w:type="dxa"/>
            <w:tcBorders>
              <w:right w:val="single" w:sz="12" w:space="0" w:color="auto"/>
            </w:tcBorders>
            <w:shd w:val="clear" w:color="auto" w:fill="auto"/>
          </w:tcPr>
          <w:p w14:paraId="6A7088D8" w14:textId="1CBE5384" w:rsidR="00012C4F" w:rsidRPr="00B206DD" w:rsidRDefault="0014766C" w:rsidP="00012C4F">
            <w:pPr>
              <w:jc w:val="center"/>
              <w:rPr>
                <w:rFonts w:eastAsia="Calibri"/>
                <w:sz w:val="16"/>
                <w:szCs w:val="16"/>
                <w:lang w:eastAsia="en-US"/>
              </w:rPr>
            </w:pPr>
            <w:r>
              <w:rPr>
                <w:rFonts w:eastAsia="Calibri"/>
                <w:sz w:val="16"/>
                <w:szCs w:val="16"/>
                <w:lang w:eastAsia="en-US"/>
              </w:rPr>
              <w:t>93,5-99</w:t>
            </w:r>
          </w:p>
        </w:tc>
        <w:tc>
          <w:tcPr>
            <w:tcW w:w="879" w:type="dxa"/>
            <w:tcBorders>
              <w:left w:val="single" w:sz="12" w:space="0" w:color="auto"/>
            </w:tcBorders>
          </w:tcPr>
          <w:p w14:paraId="0B96B034" w14:textId="207838F8" w:rsidR="00012C4F" w:rsidRPr="00B206DD" w:rsidRDefault="0014766C" w:rsidP="00012C4F">
            <w:pPr>
              <w:jc w:val="center"/>
              <w:rPr>
                <w:rFonts w:eastAsia="Calibri"/>
                <w:sz w:val="16"/>
                <w:szCs w:val="16"/>
                <w:lang w:val="en-GB" w:eastAsia="en-US"/>
              </w:rPr>
            </w:pPr>
            <w:r>
              <w:rPr>
                <w:rFonts w:eastAsia="Calibri"/>
                <w:sz w:val="16"/>
                <w:szCs w:val="16"/>
                <w:lang w:val="en-GB" w:eastAsia="en-US"/>
              </w:rPr>
              <w:t>94,7</w:t>
            </w:r>
          </w:p>
        </w:tc>
        <w:tc>
          <w:tcPr>
            <w:tcW w:w="1134" w:type="dxa"/>
            <w:tcBorders>
              <w:right w:val="single" w:sz="12" w:space="0" w:color="auto"/>
            </w:tcBorders>
          </w:tcPr>
          <w:p w14:paraId="69BF46CE" w14:textId="0E41FE57" w:rsidR="00012C4F" w:rsidRPr="00B206DD" w:rsidRDefault="0014766C" w:rsidP="00012C4F">
            <w:pPr>
              <w:jc w:val="center"/>
              <w:rPr>
                <w:rFonts w:eastAsia="Calibri"/>
                <w:sz w:val="16"/>
                <w:szCs w:val="16"/>
                <w:lang w:val="en-GB" w:eastAsia="en-US"/>
              </w:rPr>
            </w:pPr>
            <w:r>
              <w:rPr>
                <w:rFonts w:eastAsia="Calibri"/>
                <w:sz w:val="16"/>
                <w:szCs w:val="16"/>
                <w:lang w:val="en-GB" w:eastAsia="en-US"/>
              </w:rPr>
              <w:t>89-99</w:t>
            </w:r>
          </w:p>
        </w:tc>
        <w:tc>
          <w:tcPr>
            <w:tcW w:w="1293" w:type="dxa"/>
            <w:tcBorders>
              <w:left w:val="single" w:sz="12" w:space="0" w:color="auto"/>
            </w:tcBorders>
            <w:shd w:val="clear" w:color="auto" w:fill="auto"/>
          </w:tcPr>
          <w:p w14:paraId="7A3EBD14" w14:textId="668489A2" w:rsidR="00012C4F" w:rsidRPr="00B206DD" w:rsidRDefault="0014766C" w:rsidP="00012C4F">
            <w:pPr>
              <w:jc w:val="center"/>
              <w:rPr>
                <w:rFonts w:eastAsia="Calibri"/>
                <w:sz w:val="16"/>
                <w:szCs w:val="16"/>
                <w:lang w:val="en-GB" w:eastAsia="en-US"/>
              </w:rPr>
            </w:pPr>
            <w:r>
              <w:rPr>
                <w:rFonts w:eastAsia="Calibri"/>
                <w:sz w:val="16"/>
                <w:szCs w:val="16"/>
                <w:lang w:val="en-GB" w:eastAsia="en-US"/>
              </w:rPr>
              <w:t>4</w:t>
            </w:r>
            <w:r w:rsidR="00012C4F" w:rsidRPr="00B206DD">
              <w:rPr>
                <w:rFonts w:eastAsia="Calibri"/>
                <w:sz w:val="16"/>
                <w:szCs w:val="16"/>
                <w:lang w:val="en-GB" w:eastAsia="en-US"/>
              </w:rPr>
              <w:t xml:space="preserve"> trials &gt;</w:t>
            </w:r>
          </w:p>
          <w:p w14:paraId="53E896B6" w14:textId="7CA52B6A" w:rsidR="00012C4F" w:rsidRPr="00B206DD" w:rsidRDefault="000D0BC9" w:rsidP="00012C4F">
            <w:pPr>
              <w:jc w:val="center"/>
              <w:rPr>
                <w:rFonts w:eastAsia="Calibri"/>
                <w:sz w:val="16"/>
                <w:szCs w:val="16"/>
                <w:lang w:val="en-GB" w:eastAsia="en-US"/>
              </w:rPr>
            </w:pPr>
            <w:r>
              <w:rPr>
                <w:rFonts w:eastAsia="Calibri"/>
                <w:sz w:val="16"/>
                <w:szCs w:val="16"/>
                <w:lang w:val="en-GB" w:eastAsia="en-US"/>
              </w:rPr>
              <w:t>0</w:t>
            </w:r>
            <w:r w:rsidR="00012C4F" w:rsidRPr="00B206DD">
              <w:rPr>
                <w:rFonts w:eastAsia="Calibri"/>
                <w:sz w:val="16"/>
                <w:szCs w:val="16"/>
                <w:lang w:val="en-GB" w:eastAsia="en-US"/>
              </w:rPr>
              <w:t xml:space="preserve"> trials =</w:t>
            </w:r>
          </w:p>
          <w:p w14:paraId="1CEA9411" w14:textId="09E0489F" w:rsidR="00012C4F" w:rsidRPr="00B206DD" w:rsidRDefault="0014766C" w:rsidP="00012C4F">
            <w:pPr>
              <w:jc w:val="center"/>
              <w:rPr>
                <w:rFonts w:eastAsia="Calibri"/>
                <w:sz w:val="16"/>
                <w:szCs w:val="16"/>
                <w:lang w:eastAsia="en-US"/>
              </w:rPr>
            </w:pPr>
            <w:r>
              <w:rPr>
                <w:rFonts w:eastAsia="Calibri"/>
                <w:sz w:val="16"/>
                <w:szCs w:val="16"/>
                <w:lang w:val="en-GB" w:eastAsia="en-US"/>
              </w:rPr>
              <w:t>1</w:t>
            </w:r>
            <w:r w:rsidR="00012C4F" w:rsidRPr="00B206DD">
              <w:rPr>
                <w:rFonts w:eastAsia="Calibri"/>
                <w:sz w:val="16"/>
                <w:szCs w:val="16"/>
                <w:lang w:val="en-GB" w:eastAsia="en-US"/>
              </w:rPr>
              <w:t xml:space="preserve"> trials &lt;</w:t>
            </w:r>
          </w:p>
        </w:tc>
      </w:tr>
      <w:tr w:rsidR="00012C4F" w:rsidRPr="00B206DD" w14:paraId="4C3013D0" w14:textId="77777777" w:rsidTr="00B82261">
        <w:trPr>
          <w:trHeight w:val="180"/>
        </w:trPr>
        <w:tc>
          <w:tcPr>
            <w:tcW w:w="959" w:type="dxa"/>
            <w:shd w:val="clear" w:color="auto" w:fill="auto"/>
          </w:tcPr>
          <w:p w14:paraId="0724D9AC" w14:textId="3E44944E" w:rsidR="00012C4F" w:rsidRPr="00B206DD" w:rsidRDefault="000D0BC9" w:rsidP="00012C4F">
            <w:pPr>
              <w:rPr>
                <w:rFonts w:eastAsia="Calibri"/>
                <w:sz w:val="16"/>
                <w:szCs w:val="16"/>
                <w:lang w:eastAsia="en-US"/>
              </w:rPr>
            </w:pPr>
            <w:r>
              <w:rPr>
                <w:rFonts w:eastAsia="Calibri"/>
                <w:sz w:val="16"/>
                <w:szCs w:val="16"/>
                <w:lang w:eastAsia="en-US"/>
              </w:rPr>
              <w:t>GAETE</w:t>
            </w:r>
          </w:p>
        </w:tc>
        <w:tc>
          <w:tcPr>
            <w:tcW w:w="850" w:type="dxa"/>
            <w:shd w:val="clear" w:color="auto" w:fill="auto"/>
          </w:tcPr>
          <w:p w14:paraId="2BBF5EB2" w14:textId="2D97BA36" w:rsidR="00012C4F" w:rsidRPr="00B206DD" w:rsidRDefault="008E3FBC" w:rsidP="00012C4F">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67A0A9E1" w14:textId="76E15439" w:rsidR="00012C4F" w:rsidRPr="00B206DD" w:rsidRDefault="008E3FBC" w:rsidP="00012C4F">
            <w:pPr>
              <w:jc w:val="center"/>
              <w:rPr>
                <w:rFonts w:eastAsia="Calibri"/>
                <w:sz w:val="16"/>
                <w:szCs w:val="16"/>
                <w:lang w:eastAsia="en-US"/>
              </w:rPr>
            </w:pPr>
            <w:r>
              <w:rPr>
                <w:rFonts w:eastAsia="Calibri"/>
                <w:sz w:val="16"/>
                <w:szCs w:val="16"/>
                <w:lang w:eastAsia="en-US"/>
              </w:rPr>
              <w:t>6,8</w:t>
            </w:r>
          </w:p>
        </w:tc>
        <w:tc>
          <w:tcPr>
            <w:tcW w:w="709" w:type="dxa"/>
            <w:tcBorders>
              <w:right w:val="single" w:sz="12" w:space="0" w:color="auto"/>
            </w:tcBorders>
            <w:shd w:val="clear" w:color="auto" w:fill="auto"/>
          </w:tcPr>
          <w:p w14:paraId="19A20710" w14:textId="1BE05645" w:rsidR="00012C4F" w:rsidRPr="00B206DD" w:rsidRDefault="008E3FBC" w:rsidP="00012C4F">
            <w:pPr>
              <w:jc w:val="center"/>
              <w:rPr>
                <w:rFonts w:eastAsia="Calibri"/>
                <w:sz w:val="16"/>
                <w:szCs w:val="16"/>
                <w:lang w:eastAsia="en-US"/>
              </w:rPr>
            </w:pPr>
            <w:r>
              <w:rPr>
                <w:rFonts w:eastAsia="Calibri"/>
                <w:sz w:val="16"/>
                <w:szCs w:val="16"/>
                <w:lang w:eastAsia="en-US"/>
              </w:rPr>
              <w:t>6,8-6,8</w:t>
            </w:r>
          </w:p>
        </w:tc>
        <w:tc>
          <w:tcPr>
            <w:tcW w:w="850" w:type="dxa"/>
            <w:tcBorders>
              <w:left w:val="single" w:sz="12" w:space="0" w:color="auto"/>
            </w:tcBorders>
            <w:shd w:val="clear" w:color="auto" w:fill="auto"/>
          </w:tcPr>
          <w:p w14:paraId="77F5C0FC" w14:textId="085A629F" w:rsidR="00012C4F" w:rsidRPr="00B206DD" w:rsidRDefault="008E3FBC" w:rsidP="00012C4F">
            <w:pPr>
              <w:jc w:val="center"/>
              <w:rPr>
                <w:rFonts w:eastAsia="Calibri"/>
                <w:sz w:val="16"/>
                <w:szCs w:val="16"/>
                <w:lang w:eastAsia="en-US"/>
              </w:rPr>
            </w:pPr>
            <w:r>
              <w:rPr>
                <w:rFonts w:eastAsia="Calibri"/>
                <w:sz w:val="16"/>
                <w:szCs w:val="16"/>
                <w:lang w:eastAsia="en-US"/>
              </w:rPr>
              <w:t>-</w:t>
            </w:r>
          </w:p>
        </w:tc>
        <w:tc>
          <w:tcPr>
            <w:tcW w:w="848" w:type="dxa"/>
            <w:tcBorders>
              <w:right w:val="double" w:sz="4" w:space="0" w:color="auto"/>
            </w:tcBorders>
            <w:shd w:val="clear" w:color="auto" w:fill="auto"/>
          </w:tcPr>
          <w:p w14:paraId="29F96B06" w14:textId="0E86212A" w:rsidR="00012C4F" w:rsidRPr="00B206DD" w:rsidRDefault="008E3FBC" w:rsidP="00012C4F">
            <w:pPr>
              <w:jc w:val="center"/>
              <w:rPr>
                <w:rFonts w:eastAsia="Calibri"/>
                <w:sz w:val="16"/>
                <w:szCs w:val="16"/>
                <w:lang w:val="en-GB" w:eastAsia="en-US"/>
              </w:rPr>
            </w:pPr>
            <w:r>
              <w:rPr>
                <w:rFonts w:eastAsia="Calibri"/>
                <w:sz w:val="16"/>
                <w:szCs w:val="16"/>
                <w:lang w:val="en-GB" w:eastAsia="en-US"/>
              </w:rPr>
              <w:t>-</w:t>
            </w:r>
          </w:p>
        </w:tc>
        <w:tc>
          <w:tcPr>
            <w:tcW w:w="853" w:type="dxa"/>
            <w:tcBorders>
              <w:left w:val="double" w:sz="4" w:space="0" w:color="auto"/>
            </w:tcBorders>
            <w:shd w:val="clear" w:color="auto" w:fill="auto"/>
          </w:tcPr>
          <w:p w14:paraId="608B992C" w14:textId="26BE3997" w:rsidR="00012C4F" w:rsidRPr="00B206DD" w:rsidRDefault="008E3FBC" w:rsidP="00012C4F">
            <w:pPr>
              <w:jc w:val="center"/>
              <w:rPr>
                <w:rFonts w:eastAsia="Calibri"/>
                <w:sz w:val="16"/>
                <w:szCs w:val="16"/>
                <w:lang w:eastAsia="en-US"/>
              </w:rPr>
            </w:pPr>
            <w:r>
              <w:rPr>
                <w:rFonts w:eastAsia="Calibri"/>
                <w:sz w:val="16"/>
                <w:szCs w:val="16"/>
                <w:lang w:eastAsia="en-US"/>
              </w:rPr>
              <w:t>100</w:t>
            </w:r>
          </w:p>
        </w:tc>
        <w:tc>
          <w:tcPr>
            <w:tcW w:w="851" w:type="dxa"/>
            <w:tcBorders>
              <w:right w:val="single" w:sz="12" w:space="0" w:color="auto"/>
            </w:tcBorders>
            <w:shd w:val="clear" w:color="auto" w:fill="auto"/>
          </w:tcPr>
          <w:p w14:paraId="66801E93" w14:textId="417EE4BE" w:rsidR="00012C4F" w:rsidRPr="00B206DD" w:rsidRDefault="008E3FBC" w:rsidP="00012C4F">
            <w:pPr>
              <w:jc w:val="center"/>
              <w:rPr>
                <w:rFonts w:eastAsia="Calibri"/>
                <w:sz w:val="16"/>
                <w:szCs w:val="16"/>
                <w:lang w:val="en-GB" w:eastAsia="en-US"/>
              </w:rPr>
            </w:pPr>
            <w:r>
              <w:rPr>
                <w:rFonts w:eastAsia="Calibri"/>
                <w:sz w:val="16"/>
                <w:szCs w:val="16"/>
                <w:lang w:val="en-GB" w:eastAsia="en-US"/>
              </w:rPr>
              <w:t>100-100</w:t>
            </w:r>
          </w:p>
        </w:tc>
        <w:tc>
          <w:tcPr>
            <w:tcW w:w="850" w:type="dxa"/>
            <w:tcBorders>
              <w:left w:val="single" w:sz="12" w:space="0" w:color="auto"/>
            </w:tcBorders>
            <w:shd w:val="clear" w:color="auto" w:fill="auto"/>
          </w:tcPr>
          <w:p w14:paraId="5C21D554" w14:textId="3C1A170E" w:rsidR="00012C4F" w:rsidRPr="00B206DD" w:rsidRDefault="008E3FBC" w:rsidP="00012C4F">
            <w:pPr>
              <w:jc w:val="center"/>
              <w:rPr>
                <w:rFonts w:eastAsia="Calibri"/>
                <w:sz w:val="16"/>
                <w:szCs w:val="16"/>
                <w:lang w:eastAsia="en-US"/>
              </w:rPr>
            </w:pPr>
            <w:r>
              <w:rPr>
                <w:rFonts w:eastAsia="Calibri"/>
                <w:sz w:val="16"/>
                <w:szCs w:val="16"/>
                <w:lang w:eastAsia="en-US"/>
              </w:rPr>
              <w:t>-</w:t>
            </w:r>
          </w:p>
        </w:tc>
        <w:tc>
          <w:tcPr>
            <w:tcW w:w="993" w:type="dxa"/>
            <w:tcBorders>
              <w:right w:val="single" w:sz="12" w:space="0" w:color="auto"/>
            </w:tcBorders>
            <w:shd w:val="clear" w:color="auto" w:fill="auto"/>
          </w:tcPr>
          <w:p w14:paraId="1901CEE2" w14:textId="4FF3393E" w:rsidR="00012C4F" w:rsidRPr="00B206DD" w:rsidRDefault="008E3FBC" w:rsidP="00012C4F">
            <w:pPr>
              <w:jc w:val="center"/>
              <w:rPr>
                <w:rFonts w:eastAsia="Calibri"/>
                <w:sz w:val="16"/>
                <w:szCs w:val="16"/>
                <w:lang w:eastAsia="en-US"/>
              </w:rPr>
            </w:pPr>
            <w:r>
              <w:rPr>
                <w:rFonts w:eastAsia="Calibri"/>
                <w:sz w:val="16"/>
                <w:szCs w:val="16"/>
                <w:lang w:eastAsia="en-US"/>
              </w:rPr>
              <w:t>-</w:t>
            </w:r>
          </w:p>
        </w:tc>
        <w:tc>
          <w:tcPr>
            <w:tcW w:w="879" w:type="dxa"/>
            <w:tcBorders>
              <w:left w:val="single" w:sz="12" w:space="0" w:color="auto"/>
            </w:tcBorders>
          </w:tcPr>
          <w:p w14:paraId="23DD30B4" w14:textId="40E7F277" w:rsidR="00012C4F" w:rsidRPr="00B206DD" w:rsidRDefault="008E3FBC" w:rsidP="00012C4F">
            <w:pPr>
              <w:jc w:val="center"/>
              <w:rPr>
                <w:rFonts w:eastAsia="Calibri"/>
                <w:sz w:val="16"/>
                <w:szCs w:val="16"/>
                <w:lang w:val="en-GB" w:eastAsia="en-US"/>
              </w:rPr>
            </w:pPr>
            <w:r>
              <w:rPr>
                <w:rFonts w:eastAsia="Calibri"/>
                <w:sz w:val="16"/>
                <w:szCs w:val="16"/>
                <w:lang w:val="en-GB" w:eastAsia="en-US"/>
              </w:rPr>
              <w:t>-</w:t>
            </w:r>
          </w:p>
        </w:tc>
        <w:tc>
          <w:tcPr>
            <w:tcW w:w="1134" w:type="dxa"/>
            <w:tcBorders>
              <w:right w:val="single" w:sz="12" w:space="0" w:color="auto"/>
            </w:tcBorders>
          </w:tcPr>
          <w:p w14:paraId="73BAF866" w14:textId="1D4D8B23" w:rsidR="00012C4F" w:rsidRPr="00B206DD" w:rsidRDefault="008E3FBC" w:rsidP="00012C4F">
            <w:pPr>
              <w:jc w:val="center"/>
              <w:rPr>
                <w:rFonts w:eastAsia="Calibri"/>
                <w:sz w:val="16"/>
                <w:szCs w:val="16"/>
                <w:lang w:val="en-GB" w:eastAsia="en-US"/>
              </w:rPr>
            </w:pPr>
            <w:r>
              <w:rPr>
                <w:rFonts w:eastAsia="Calibri"/>
                <w:sz w:val="16"/>
                <w:szCs w:val="16"/>
                <w:lang w:val="en-GB" w:eastAsia="en-US"/>
              </w:rPr>
              <w:t>-</w:t>
            </w:r>
          </w:p>
        </w:tc>
        <w:tc>
          <w:tcPr>
            <w:tcW w:w="1293" w:type="dxa"/>
            <w:tcBorders>
              <w:left w:val="single" w:sz="12" w:space="0" w:color="auto"/>
            </w:tcBorders>
            <w:shd w:val="clear" w:color="auto" w:fill="auto"/>
          </w:tcPr>
          <w:p w14:paraId="23F013B0" w14:textId="0A9AA3EC" w:rsidR="00012C4F" w:rsidRPr="00B206DD" w:rsidRDefault="000D0BC9" w:rsidP="00012C4F">
            <w:pPr>
              <w:jc w:val="center"/>
              <w:rPr>
                <w:rFonts w:eastAsia="Calibri"/>
                <w:sz w:val="16"/>
                <w:szCs w:val="16"/>
                <w:lang w:val="en-GB" w:eastAsia="en-US"/>
              </w:rPr>
            </w:pPr>
            <w:r>
              <w:rPr>
                <w:rFonts w:eastAsia="Calibri"/>
                <w:sz w:val="16"/>
                <w:szCs w:val="16"/>
                <w:lang w:val="en-GB" w:eastAsia="en-US"/>
              </w:rPr>
              <w:t>-</w:t>
            </w:r>
          </w:p>
        </w:tc>
      </w:tr>
      <w:tr w:rsidR="000D0BC9" w:rsidRPr="00B206DD" w14:paraId="562E8AE2" w14:textId="77777777" w:rsidTr="00B82261">
        <w:trPr>
          <w:trHeight w:val="212"/>
        </w:trPr>
        <w:tc>
          <w:tcPr>
            <w:tcW w:w="959" w:type="dxa"/>
            <w:shd w:val="clear" w:color="auto" w:fill="auto"/>
          </w:tcPr>
          <w:p w14:paraId="6B74FA56" w14:textId="203CA860" w:rsidR="000D0BC9" w:rsidRPr="00B206DD" w:rsidRDefault="000D0BC9" w:rsidP="000D0BC9">
            <w:pPr>
              <w:rPr>
                <w:rFonts w:eastAsia="Calibri"/>
                <w:sz w:val="16"/>
                <w:szCs w:val="16"/>
                <w:lang w:eastAsia="en-US"/>
              </w:rPr>
            </w:pPr>
            <w:r>
              <w:rPr>
                <w:rFonts w:eastAsia="Calibri"/>
                <w:sz w:val="16"/>
                <w:szCs w:val="16"/>
                <w:lang w:eastAsia="en-US"/>
              </w:rPr>
              <w:t>GALAP</w:t>
            </w:r>
          </w:p>
        </w:tc>
        <w:tc>
          <w:tcPr>
            <w:tcW w:w="850" w:type="dxa"/>
            <w:shd w:val="clear" w:color="auto" w:fill="auto"/>
          </w:tcPr>
          <w:p w14:paraId="01B4A50A" w14:textId="42DF7144" w:rsidR="000D0BC9" w:rsidRPr="00B206DD" w:rsidRDefault="008E3FBC" w:rsidP="000D0BC9">
            <w:pPr>
              <w:jc w:val="center"/>
              <w:rPr>
                <w:rFonts w:eastAsia="Calibri"/>
                <w:sz w:val="16"/>
                <w:szCs w:val="16"/>
                <w:lang w:eastAsia="en-US"/>
              </w:rPr>
            </w:pPr>
            <w:r>
              <w:rPr>
                <w:rFonts w:eastAsia="Calibri"/>
                <w:sz w:val="16"/>
                <w:szCs w:val="16"/>
                <w:lang w:eastAsia="en-US"/>
              </w:rPr>
              <w:t>4</w:t>
            </w:r>
          </w:p>
        </w:tc>
        <w:tc>
          <w:tcPr>
            <w:tcW w:w="709" w:type="dxa"/>
            <w:shd w:val="clear" w:color="auto" w:fill="auto"/>
          </w:tcPr>
          <w:p w14:paraId="0A2C2469" w14:textId="4FA809C2" w:rsidR="000D0BC9" w:rsidRPr="00B206DD" w:rsidRDefault="008E3FBC" w:rsidP="000D0BC9">
            <w:pPr>
              <w:jc w:val="center"/>
              <w:rPr>
                <w:rFonts w:eastAsia="Calibri"/>
                <w:sz w:val="16"/>
                <w:szCs w:val="16"/>
                <w:lang w:eastAsia="en-US"/>
              </w:rPr>
            </w:pPr>
            <w:r>
              <w:rPr>
                <w:rFonts w:eastAsia="Calibri"/>
                <w:sz w:val="16"/>
                <w:szCs w:val="16"/>
                <w:lang w:eastAsia="en-US"/>
              </w:rPr>
              <w:t>7,9</w:t>
            </w:r>
          </w:p>
        </w:tc>
        <w:tc>
          <w:tcPr>
            <w:tcW w:w="709" w:type="dxa"/>
            <w:tcBorders>
              <w:right w:val="single" w:sz="12" w:space="0" w:color="auto"/>
            </w:tcBorders>
            <w:shd w:val="clear" w:color="auto" w:fill="auto"/>
          </w:tcPr>
          <w:p w14:paraId="5A7D9754" w14:textId="5270CE47" w:rsidR="000D0BC9" w:rsidRPr="00B206DD" w:rsidRDefault="008E3FBC" w:rsidP="000D0BC9">
            <w:pPr>
              <w:jc w:val="center"/>
              <w:rPr>
                <w:rFonts w:eastAsia="Calibri"/>
                <w:sz w:val="16"/>
                <w:szCs w:val="16"/>
                <w:lang w:eastAsia="en-US"/>
              </w:rPr>
            </w:pPr>
            <w:r>
              <w:rPr>
                <w:rFonts w:eastAsia="Calibri"/>
                <w:sz w:val="16"/>
                <w:szCs w:val="16"/>
                <w:lang w:eastAsia="en-US"/>
              </w:rPr>
              <w:t>5,3-13</w:t>
            </w:r>
          </w:p>
        </w:tc>
        <w:tc>
          <w:tcPr>
            <w:tcW w:w="850" w:type="dxa"/>
            <w:tcBorders>
              <w:left w:val="single" w:sz="12" w:space="0" w:color="auto"/>
            </w:tcBorders>
            <w:shd w:val="clear" w:color="auto" w:fill="auto"/>
          </w:tcPr>
          <w:p w14:paraId="1F23516B" w14:textId="4CA66B4F" w:rsidR="000D0BC9" w:rsidRPr="00B206DD" w:rsidRDefault="008E3FBC" w:rsidP="000D0BC9">
            <w:pPr>
              <w:jc w:val="center"/>
              <w:rPr>
                <w:rFonts w:eastAsia="Calibri"/>
                <w:sz w:val="16"/>
                <w:szCs w:val="16"/>
                <w:lang w:eastAsia="en-US"/>
              </w:rPr>
            </w:pPr>
            <w:r>
              <w:rPr>
                <w:rFonts w:eastAsia="Calibri"/>
                <w:sz w:val="16"/>
                <w:szCs w:val="16"/>
                <w:lang w:eastAsia="en-US"/>
              </w:rPr>
              <w:t>-</w:t>
            </w:r>
          </w:p>
        </w:tc>
        <w:tc>
          <w:tcPr>
            <w:tcW w:w="848" w:type="dxa"/>
            <w:tcBorders>
              <w:right w:val="double" w:sz="4" w:space="0" w:color="auto"/>
            </w:tcBorders>
            <w:shd w:val="clear" w:color="auto" w:fill="auto"/>
          </w:tcPr>
          <w:p w14:paraId="28F72D3F" w14:textId="276F96A9" w:rsidR="000D0BC9" w:rsidRPr="00B206DD" w:rsidRDefault="008E3FBC" w:rsidP="000D0BC9">
            <w:pPr>
              <w:jc w:val="center"/>
              <w:rPr>
                <w:rFonts w:eastAsia="Calibri"/>
                <w:sz w:val="16"/>
                <w:szCs w:val="16"/>
                <w:lang w:eastAsia="en-US"/>
              </w:rPr>
            </w:pPr>
            <w:r>
              <w:rPr>
                <w:rFonts w:eastAsia="Calibri"/>
                <w:sz w:val="16"/>
                <w:szCs w:val="16"/>
                <w:lang w:eastAsia="en-US"/>
              </w:rPr>
              <w:t>-</w:t>
            </w:r>
          </w:p>
        </w:tc>
        <w:tc>
          <w:tcPr>
            <w:tcW w:w="853" w:type="dxa"/>
            <w:tcBorders>
              <w:left w:val="double" w:sz="4" w:space="0" w:color="auto"/>
            </w:tcBorders>
            <w:shd w:val="clear" w:color="auto" w:fill="auto"/>
          </w:tcPr>
          <w:p w14:paraId="2D8F8648" w14:textId="5118F06A" w:rsidR="000D0BC9" w:rsidRPr="00B206DD" w:rsidRDefault="008E3FBC" w:rsidP="000D0BC9">
            <w:pPr>
              <w:jc w:val="center"/>
              <w:rPr>
                <w:rFonts w:eastAsia="Calibri"/>
                <w:sz w:val="16"/>
                <w:szCs w:val="16"/>
                <w:lang w:eastAsia="en-US"/>
              </w:rPr>
            </w:pPr>
            <w:r>
              <w:rPr>
                <w:rFonts w:eastAsia="Calibri"/>
                <w:sz w:val="16"/>
                <w:szCs w:val="16"/>
                <w:lang w:eastAsia="en-US"/>
              </w:rPr>
              <w:t>93,1</w:t>
            </w:r>
          </w:p>
        </w:tc>
        <w:tc>
          <w:tcPr>
            <w:tcW w:w="851" w:type="dxa"/>
            <w:tcBorders>
              <w:right w:val="single" w:sz="12" w:space="0" w:color="auto"/>
            </w:tcBorders>
            <w:shd w:val="clear" w:color="auto" w:fill="auto"/>
          </w:tcPr>
          <w:p w14:paraId="761F3B10" w14:textId="6B54218F" w:rsidR="000D0BC9" w:rsidRPr="00B206DD" w:rsidRDefault="008E3FBC" w:rsidP="000D0BC9">
            <w:pPr>
              <w:jc w:val="center"/>
              <w:rPr>
                <w:rFonts w:eastAsia="Calibri"/>
                <w:sz w:val="16"/>
                <w:szCs w:val="16"/>
                <w:lang w:eastAsia="en-US"/>
              </w:rPr>
            </w:pPr>
            <w:r>
              <w:rPr>
                <w:rFonts w:eastAsia="Calibri"/>
                <w:sz w:val="16"/>
                <w:szCs w:val="16"/>
                <w:lang w:eastAsia="en-US"/>
              </w:rPr>
              <w:t>82,5-100</w:t>
            </w:r>
          </w:p>
        </w:tc>
        <w:tc>
          <w:tcPr>
            <w:tcW w:w="850" w:type="dxa"/>
            <w:tcBorders>
              <w:left w:val="single" w:sz="12" w:space="0" w:color="auto"/>
            </w:tcBorders>
            <w:shd w:val="clear" w:color="auto" w:fill="auto"/>
          </w:tcPr>
          <w:p w14:paraId="2729DCE2" w14:textId="15985CEB" w:rsidR="000D0BC9" w:rsidRPr="00B206DD" w:rsidRDefault="008E3FBC" w:rsidP="000D0BC9">
            <w:pPr>
              <w:jc w:val="center"/>
              <w:rPr>
                <w:rFonts w:eastAsia="Calibri"/>
                <w:sz w:val="16"/>
                <w:szCs w:val="16"/>
                <w:lang w:eastAsia="en-US"/>
              </w:rPr>
            </w:pPr>
            <w:r>
              <w:rPr>
                <w:rFonts w:eastAsia="Calibri"/>
                <w:sz w:val="16"/>
                <w:szCs w:val="16"/>
                <w:lang w:eastAsia="en-US"/>
              </w:rPr>
              <w:t>-</w:t>
            </w:r>
          </w:p>
        </w:tc>
        <w:tc>
          <w:tcPr>
            <w:tcW w:w="993" w:type="dxa"/>
            <w:tcBorders>
              <w:right w:val="single" w:sz="12" w:space="0" w:color="auto"/>
            </w:tcBorders>
            <w:shd w:val="clear" w:color="auto" w:fill="auto"/>
          </w:tcPr>
          <w:p w14:paraId="0C0B9E8D" w14:textId="1131617D" w:rsidR="000D0BC9" w:rsidRPr="00B206DD" w:rsidRDefault="008E3FBC" w:rsidP="000D0BC9">
            <w:pPr>
              <w:jc w:val="center"/>
              <w:rPr>
                <w:rFonts w:eastAsia="Calibri"/>
                <w:sz w:val="16"/>
                <w:szCs w:val="16"/>
                <w:lang w:eastAsia="en-US"/>
              </w:rPr>
            </w:pPr>
            <w:r>
              <w:rPr>
                <w:rFonts w:eastAsia="Calibri"/>
                <w:sz w:val="16"/>
                <w:szCs w:val="16"/>
                <w:lang w:eastAsia="en-US"/>
              </w:rPr>
              <w:t>-</w:t>
            </w:r>
          </w:p>
        </w:tc>
        <w:tc>
          <w:tcPr>
            <w:tcW w:w="879" w:type="dxa"/>
            <w:tcBorders>
              <w:left w:val="single" w:sz="12" w:space="0" w:color="auto"/>
            </w:tcBorders>
          </w:tcPr>
          <w:p w14:paraId="251715D6" w14:textId="2E75C224" w:rsidR="000D0BC9" w:rsidRPr="00B206DD" w:rsidRDefault="008E3FBC" w:rsidP="000D0BC9">
            <w:pPr>
              <w:jc w:val="center"/>
              <w:rPr>
                <w:rFonts w:eastAsia="Calibri"/>
                <w:sz w:val="16"/>
                <w:szCs w:val="16"/>
                <w:lang w:val="en-GB" w:eastAsia="en-US"/>
              </w:rPr>
            </w:pPr>
            <w:r>
              <w:rPr>
                <w:rFonts w:eastAsia="Calibri"/>
                <w:sz w:val="16"/>
                <w:szCs w:val="16"/>
                <w:lang w:val="en-GB" w:eastAsia="en-US"/>
              </w:rPr>
              <w:t>-</w:t>
            </w:r>
          </w:p>
        </w:tc>
        <w:tc>
          <w:tcPr>
            <w:tcW w:w="1134" w:type="dxa"/>
            <w:tcBorders>
              <w:right w:val="single" w:sz="12" w:space="0" w:color="auto"/>
            </w:tcBorders>
          </w:tcPr>
          <w:p w14:paraId="145A66B2" w14:textId="76A5AEB9" w:rsidR="000D0BC9" w:rsidRPr="00B206DD" w:rsidRDefault="008E3FBC" w:rsidP="000D0BC9">
            <w:pPr>
              <w:jc w:val="center"/>
              <w:rPr>
                <w:rFonts w:eastAsia="Calibri"/>
                <w:sz w:val="16"/>
                <w:szCs w:val="16"/>
                <w:lang w:val="en-GB" w:eastAsia="en-US"/>
              </w:rPr>
            </w:pPr>
            <w:r>
              <w:rPr>
                <w:rFonts w:eastAsia="Calibri"/>
                <w:sz w:val="16"/>
                <w:szCs w:val="16"/>
                <w:lang w:val="en-GB" w:eastAsia="en-US"/>
              </w:rPr>
              <w:t>-</w:t>
            </w:r>
          </w:p>
        </w:tc>
        <w:tc>
          <w:tcPr>
            <w:tcW w:w="1293" w:type="dxa"/>
            <w:tcBorders>
              <w:left w:val="single" w:sz="12" w:space="0" w:color="auto"/>
            </w:tcBorders>
            <w:shd w:val="clear" w:color="auto" w:fill="auto"/>
          </w:tcPr>
          <w:p w14:paraId="28A828B6" w14:textId="3FCAF290" w:rsidR="000D0BC9" w:rsidRPr="00B206DD" w:rsidRDefault="000D0BC9" w:rsidP="000D0BC9">
            <w:pPr>
              <w:jc w:val="center"/>
              <w:rPr>
                <w:rFonts w:eastAsia="Calibri"/>
                <w:sz w:val="16"/>
                <w:szCs w:val="16"/>
                <w:lang w:eastAsia="en-US"/>
              </w:rPr>
            </w:pPr>
            <w:r>
              <w:rPr>
                <w:rFonts w:eastAsia="Calibri"/>
                <w:sz w:val="16"/>
                <w:szCs w:val="16"/>
                <w:lang w:val="en-GB" w:eastAsia="en-US"/>
              </w:rPr>
              <w:t>-</w:t>
            </w:r>
          </w:p>
        </w:tc>
      </w:tr>
      <w:tr w:rsidR="000D0BC9" w:rsidRPr="002F3C7F" w14:paraId="62F2C21C" w14:textId="77777777" w:rsidTr="00B82261">
        <w:tc>
          <w:tcPr>
            <w:tcW w:w="959" w:type="dxa"/>
            <w:shd w:val="clear" w:color="auto" w:fill="auto"/>
          </w:tcPr>
          <w:p w14:paraId="5292E5DA" w14:textId="7F97671E" w:rsidR="000D0BC9" w:rsidRPr="00043149" w:rsidRDefault="000D0BC9" w:rsidP="000D0BC9">
            <w:pPr>
              <w:rPr>
                <w:rFonts w:eastAsia="Calibri"/>
                <w:sz w:val="16"/>
                <w:szCs w:val="16"/>
                <w:lang w:eastAsia="en-US"/>
              </w:rPr>
            </w:pPr>
            <w:r>
              <w:rPr>
                <w:rFonts w:eastAsia="Calibri"/>
                <w:sz w:val="16"/>
                <w:szCs w:val="16"/>
                <w:lang w:eastAsia="en-US"/>
              </w:rPr>
              <w:t>GERPU</w:t>
            </w:r>
          </w:p>
        </w:tc>
        <w:tc>
          <w:tcPr>
            <w:tcW w:w="850" w:type="dxa"/>
            <w:shd w:val="clear" w:color="auto" w:fill="auto"/>
          </w:tcPr>
          <w:p w14:paraId="6888CFA8" w14:textId="4D2CF2A1" w:rsidR="000D0BC9" w:rsidRPr="00043149" w:rsidRDefault="008E3FBC" w:rsidP="000D0BC9">
            <w:pPr>
              <w:jc w:val="center"/>
              <w:rPr>
                <w:rFonts w:eastAsia="Calibri"/>
                <w:sz w:val="16"/>
                <w:szCs w:val="16"/>
                <w:lang w:eastAsia="en-US"/>
              </w:rPr>
            </w:pPr>
            <w:r>
              <w:rPr>
                <w:rFonts w:eastAsia="Calibri"/>
                <w:sz w:val="16"/>
                <w:szCs w:val="16"/>
                <w:lang w:eastAsia="en-US"/>
              </w:rPr>
              <w:t>2</w:t>
            </w:r>
          </w:p>
        </w:tc>
        <w:tc>
          <w:tcPr>
            <w:tcW w:w="709" w:type="dxa"/>
            <w:shd w:val="clear" w:color="auto" w:fill="auto"/>
          </w:tcPr>
          <w:p w14:paraId="63935CB6" w14:textId="5064FB68" w:rsidR="000D0BC9" w:rsidRPr="000D0BC9" w:rsidRDefault="008E3FBC" w:rsidP="000D0BC9">
            <w:pPr>
              <w:jc w:val="center"/>
              <w:rPr>
                <w:rFonts w:eastAsia="Calibri"/>
                <w:sz w:val="16"/>
                <w:szCs w:val="16"/>
                <w:lang w:eastAsia="en-US"/>
              </w:rPr>
            </w:pPr>
            <w:r>
              <w:rPr>
                <w:rFonts w:eastAsia="Calibri"/>
                <w:sz w:val="16"/>
                <w:szCs w:val="16"/>
                <w:lang w:eastAsia="en-US"/>
              </w:rPr>
              <w:t>9</w:t>
            </w:r>
          </w:p>
        </w:tc>
        <w:tc>
          <w:tcPr>
            <w:tcW w:w="709" w:type="dxa"/>
            <w:tcBorders>
              <w:right w:val="single" w:sz="12" w:space="0" w:color="auto"/>
            </w:tcBorders>
            <w:shd w:val="clear" w:color="auto" w:fill="auto"/>
          </w:tcPr>
          <w:p w14:paraId="2758958D" w14:textId="6893A0ED" w:rsidR="000D0BC9" w:rsidRPr="000D0BC9" w:rsidRDefault="008E3FBC" w:rsidP="000D0BC9">
            <w:pPr>
              <w:jc w:val="center"/>
              <w:rPr>
                <w:rFonts w:eastAsia="Calibri"/>
                <w:sz w:val="16"/>
                <w:szCs w:val="16"/>
                <w:lang w:eastAsia="en-US"/>
              </w:rPr>
            </w:pPr>
            <w:r>
              <w:rPr>
                <w:rFonts w:eastAsia="Calibri"/>
                <w:sz w:val="16"/>
                <w:szCs w:val="16"/>
                <w:lang w:eastAsia="en-US"/>
              </w:rPr>
              <w:t>8-10</w:t>
            </w:r>
          </w:p>
        </w:tc>
        <w:tc>
          <w:tcPr>
            <w:tcW w:w="850" w:type="dxa"/>
            <w:tcBorders>
              <w:left w:val="single" w:sz="12" w:space="0" w:color="auto"/>
            </w:tcBorders>
            <w:shd w:val="clear" w:color="auto" w:fill="auto"/>
          </w:tcPr>
          <w:p w14:paraId="0C6DF720" w14:textId="23CCC406" w:rsidR="000D0BC9" w:rsidRPr="000D0BC9" w:rsidRDefault="008E3FBC" w:rsidP="000D0BC9">
            <w:pPr>
              <w:jc w:val="center"/>
              <w:rPr>
                <w:rFonts w:eastAsia="Calibri"/>
                <w:sz w:val="16"/>
                <w:szCs w:val="16"/>
                <w:lang w:eastAsia="en-US"/>
              </w:rPr>
            </w:pPr>
            <w:r>
              <w:rPr>
                <w:rFonts w:eastAsia="Calibri"/>
                <w:sz w:val="16"/>
                <w:szCs w:val="16"/>
                <w:lang w:eastAsia="en-US"/>
              </w:rPr>
              <w:t>56</w:t>
            </w:r>
          </w:p>
        </w:tc>
        <w:tc>
          <w:tcPr>
            <w:tcW w:w="848" w:type="dxa"/>
            <w:tcBorders>
              <w:right w:val="double" w:sz="4" w:space="0" w:color="auto"/>
            </w:tcBorders>
            <w:shd w:val="clear" w:color="auto" w:fill="auto"/>
          </w:tcPr>
          <w:p w14:paraId="71AE433D" w14:textId="37F95F6A" w:rsidR="000D0BC9" w:rsidRPr="000D0BC9" w:rsidRDefault="008E3FBC" w:rsidP="000D0BC9">
            <w:pPr>
              <w:jc w:val="center"/>
              <w:rPr>
                <w:rFonts w:eastAsia="Calibri"/>
                <w:sz w:val="16"/>
                <w:szCs w:val="16"/>
                <w:lang w:eastAsia="en-US"/>
              </w:rPr>
            </w:pPr>
            <w:r>
              <w:rPr>
                <w:rFonts w:eastAsia="Calibri"/>
                <w:sz w:val="16"/>
                <w:szCs w:val="16"/>
                <w:lang w:eastAsia="en-US"/>
              </w:rPr>
              <w:t>54-58</w:t>
            </w:r>
          </w:p>
        </w:tc>
        <w:tc>
          <w:tcPr>
            <w:tcW w:w="853" w:type="dxa"/>
            <w:tcBorders>
              <w:left w:val="double" w:sz="4" w:space="0" w:color="auto"/>
            </w:tcBorders>
            <w:shd w:val="clear" w:color="auto" w:fill="auto"/>
          </w:tcPr>
          <w:p w14:paraId="45567957" w14:textId="1787D7D3" w:rsidR="000D0BC9" w:rsidRPr="000D0BC9" w:rsidRDefault="008E3FBC" w:rsidP="000D0BC9">
            <w:pPr>
              <w:jc w:val="center"/>
              <w:rPr>
                <w:rFonts w:eastAsia="Calibri"/>
                <w:sz w:val="16"/>
                <w:szCs w:val="16"/>
                <w:lang w:eastAsia="en-US"/>
              </w:rPr>
            </w:pPr>
            <w:r>
              <w:rPr>
                <w:rFonts w:eastAsia="Calibri"/>
                <w:sz w:val="16"/>
                <w:szCs w:val="16"/>
                <w:lang w:eastAsia="en-US"/>
              </w:rPr>
              <w:t>75,5</w:t>
            </w:r>
          </w:p>
        </w:tc>
        <w:tc>
          <w:tcPr>
            <w:tcW w:w="851" w:type="dxa"/>
            <w:tcBorders>
              <w:right w:val="single" w:sz="12" w:space="0" w:color="auto"/>
            </w:tcBorders>
            <w:shd w:val="clear" w:color="auto" w:fill="auto"/>
          </w:tcPr>
          <w:p w14:paraId="2179D3F3" w14:textId="36E6FFE4" w:rsidR="000D0BC9" w:rsidRPr="000D0BC9" w:rsidRDefault="008E3FBC" w:rsidP="000D0BC9">
            <w:pPr>
              <w:jc w:val="center"/>
              <w:rPr>
                <w:rFonts w:eastAsia="Calibri"/>
                <w:sz w:val="16"/>
                <w:szCs w:val="16"/>
                <w:lang w:eastAsia="en-US"/>
              </w:rPr>
            </w:pPr>
            <w:r>
              <w:rPr>
                <w:rFonts w:eastAsia="Calibri"/>
                <w:sz w:val="16"/>
                <w:szCs w:val="16"/>
                <w:lang w:eastAsia="en-US"/>
              </w:rPr>
              <w:t>73-78</w:t>
            </w:r>
          </w:p>
        </w:tc>
        <w:tc>
          <w:tcPr>
            <w:tcW w:w="850" w:type="dxa"/>
            <w:tcBorders>
              <w:left w:val="single" w:sz="12" w:space="0" w:color="auto"/>
            </w:tcBorders>
            <w:shd w:val="clear" w:color="auto" w:fill="auto"/>
          </w:tcPr>
          <w:p w14:paraId="59C4E6D8" w14:textId="58C82715" w:rsidR="000D0BC9" w:rsidRPr="000D0BC9" w:rsidRDefault="008E3FBC" w:rsidP="000D0BC9">
            <w:pPr>
              <w:jc w:val="center"/>
              <w:rPr>
                <w:rFonts w:eastAsia="Calibri"/>
                <w:sz w:val="16"/>
                <w:szCs w:val="16"/>
                <w:lang w:eastAsia="en-US"/>
              </w:rPr>
            </w:pPr>
            <w:r>
              <w:rPr>
                <w:rFonts w:eastAsia="Calibri"/>
                <w:sz w:val="16"/>
                <w:szCs w:val="16"/>
                <w:lang w:eastAsia="en-US"/>
              </w:rPr>
              <w:t>76</w:t>
            </w:r>
          </w:p>
        </w:tc>
        <w:tc>
          <w:tcPr>
            <w:tcW w:w="993" w:type="dxa"/>
            <w:tcBorders>
              <w:right w:val="single" w:sz="12" w:space="0" w:color="auto"/>
            </w:tcBorders>
            <w:shd w:val="clear" w:color="auto" w:fill="auto"/>
          </w:tcPr>
          <w:p w14:paraId="71D8D6F0" w14:textId="4A2EE570" w:rsidR="000D0BC9" w:rsidRPr="000D0BC9" w:rsidRDefault="008E3FBC" w:rsidP="000D0BC9">
            <w:pPr>
              <w:jc w:val="center"/>
              <w:rPr>
                <w:rFonts w:eastAsia="Calibri"/>
                <w:sz w:val="16"/>
                <w:szCs w:val="16"/>
                <w:lang w:eastAsia="en-US"/>
              </w:rPr>
            </w:pPr>
            <w:r>
              <w:rPr>
                <w:rFonts w:eastAsia="Calibri"/>
                <w:sz w:val="16"/>
                <w:szCs w:val="16"/>
                <w:lang w:eastAsia="en-US"/>
              </w:rPr>
              <w:t>73-79</w:t>
            </w:r>
          </w:p>
        </w:tc>
        <w:tc>
          <w:tcPr>
            <w:tcW w:w="879" w:type="dxa"/>
            <w:tcBorders>
              <w:left w:val="single" w:sz="12" w:space="0" w:color="auto"/>
            </w:tcBorders>
          </w:tcPr>
          <w:p w14:paraId="7470C16D" w14:textId="15423344" w:rsidR="000D0BC9" w:rsidRPr="00A452F7" w:rsidRDefault="008E3FBC" w:rsidP="000D0BC9">
            <w:pPr>
              <w:jc w:val="center"/>
              <w:rPr>
                <w:rFonts w:eastAsia="Calibri"/>
                <w:sz w:val="16"/>
                <w:szCs w:val="16"/>
                <w:lang w:val="en-GB" w:eastAsia="en-US"/>
              </w:rPr>
            </w:pPr>
            <w:r>
              <w:rPr>
                <w:rFonts w:eastAsia="Calibri"/>
                <w:sz w:val="16"/>
                <w:szCs w:val="16"/>
                <w:lang w:val="en-GB" w:eastAsia="en-US"/>
              </w:rPr>
              <w:t>71</w:t>
            </w:r>
          </w:p>
        </w:tc>
        <w:tc>
          <w:tcPr>
            <w:tcW w:w="1134" w:type="dxa"/>
            <w:tcBorders>
              <w:right w:val="single" w:sz="12" w:space="0" w:color="auto"/>
            </w:tcBorders>
          </w:tcPr>
          <w:p w14:paraId="26942276" w14:textId="69781572" w:rsidR="000D0BC9" w:rsidRPr="00A452F7" w:rsidRDefault="008E3FBC" w:rsidP="000D0BC9">
            <w:pPr>
              <w:jc w:val="center"/>
              <w:rPr>
                <w:rFonts w:eastAsia="Calibri"/>
                <w:sz w:val="16"/>
                <w:szCs w:val="16"/>
                <w:lang w:val="en-GB" w:eastAsia="en-US"/>
              </w:rPr>
            </w:pPr>
            <w:r>
              <w:rPr>
                <w:rFonts w:eastAsia="Calibri"/>
                <w:sz w:val="16"/>
                <w:szCs w:val="16"/>
                <w:lang w:val="en-GB" w:eastAsia="en-US"/>
              </w:rPr>
              <w:t>68-74</w:t>
            </w:r>
          </w:p>
        </w:tc>
        <w:tc>
          <w:tcPr>
            <w:tcW w:w="1293" w:type="dxa"/>
            <w:tcBorders>
              <w:left w:val="single" w:sz="12" w:space="0" w:color="auto"/>
            </w:tcBorders>
            <w:shd w:val="clear" w:color="auto" w:fill="auto"/>
          </w:tcPr>
          <w:p w14:paraId="26BAB9AA" w14:textId="26FECA10" w:rsidR="000D0BC9" w:rsidRPr="00A452F7" w:rsidRDefault="0059669A" w:rsidP="000D0BC9">
            <w:pPr>
              <w:jc w:val="center"/>
              <w:rPr>
                <w:rFonts w:eastAsia="Calibri"/>
                <w:sz w:val="16"/>
                <w:szCs w:val="16"/>
                <w:lang w:val="en-GB" w:eastAsia="en-US"/>
              </w:rPr>
            </w:pPr>
            <w:r>
              <w:rPr>
                <w:rFonts w:eastAsia="Calibri"/>
                <w:sz w:val="16"/>
                <w:szCs w:val="16"/>
                <w:lang w:val="en-GB" w:eastAsia="en-US"/>
              </w:rPr>
              <w:t>0</w:t>
            </w:r>
            <w:r w:rsidR="000D0BC9" w:rsidRPr="00A452F7">
              <w:rPr>
                <w:rFonts w:eastAsia="Calibri"/>
                <w:sz w:val="16"/>
                <w:szCs w:val="16"/>
                <w:lang w:val="en-GB" w:eastAsia="en-US"/>
              </w:rPr>
              <w:t xml:space="preserve"> trials &gt;</w:t>
            </w:r>
          </w:p>
          <w:p w14:paraId="647167A0" w14:textId="3F656B7C" w:rsidR="000D0BC9" w:rsidRPr="00A452F7" w:rsidRDefault="000D0BC9" w:rsidP="000D0BC9">
            <w:pPr>
              <w:jc w:val="center"/>
              <w:rPr>
                <w:rFonts w:eastAsia="Calibri"/>
                <w:sz w:val="16"/>
                <w:szCs w:val="16"/>
                <w:lang w:val="en-GB" w:eastAsia="en-US"/>
              </w:rPr>
            </w:pPr>
            <w:r>
              <w:rPr>
                <w:rFonts w:eastAsia="Calibri"/>
                <w:sz w:val="16"/>
                <w:szCs w:val="16"/>
                <w:lang w:val="en-GB" w:eastAsia="en-US"/>
              </w:rPr>
              <w:t>1</w:t>
            </w:r>
            <w:r w:rsidRPr="00A452F7">
              <w:rPr>
                <w:rFonts w:eastAsia="Calibri"/>
                <w:sz w:val="16"/>
                <w:szCs w:val="16"/>
                <w:lang w:val="en-GB" w:eastAsia="en-US"/>
              </w:rPr>
              <w:t xml:space="preserve"> trials =</w:t>
            </w:r>
          </w:p>
          <w:p w14:paraId="6DA16028" w14:textId="1A90DA85" w:rsidR="000D0BC9" w:rsidRPr="002F3C7F" w:rsidRDefault="000D0BC9" w:rsidP="000D0BC9">
            <w:pPr>
              <w:jc w:val="center"/>
              <w:rPr>
                <w:rFonts w:eastAsia="Calibri"/>
                <w:sz w:val="16"/>
                <w:szCs w:val="16"/>
                <w:highlight w:val="yellow"/>
                <w:lang w:eastAsia="en-US"/>
              </w:rPr>
            </w:pPr>
            <w:r>
              <w:rPr>
                <w:rFonts w:eastAsia="Calibri"/>
                <w:sz w:val="16"/>
                <w:szCs w:val="16"/>
                <w:lang w:val="en-GB" w:eastAsia="en-US"/>
              </w:rPr>
              <w:t>1</w:t>
            </w:r>
            <w:r w:rsidRPr="00A452F7">
              <w:rPr>
                <w:rFonts w:eastAsia="Calibri"/>
                <w:sz w:val="16"/>
                <w:szCs w:val="16"/>
                <w:lang w:val="en-GB" w:eastAsia="en-US"/>
              </w:rPr>
              <w:t xml:space="preserve"> trials &lt;</w:t>
            </w:r>
          </w:p>
        </w:tc>
      </w:tr>
      <w:tr w:rsidR="000D0BC9" w:rsidRPr="00B206DD" w14:paraId="457844E1" w14:textId="77777777" w:rsidTr="00B82261">
        <w:trPr>
          <w:trHeight w:val="390"/>
        </w:trPr>
        <w:tc>
          <w:tcPr>
            <w:tcW w:w="959" w:type="dxa"/>
            <w:shd w:val="clear" w:color="auto" w:fill="auto"/>
          </w:tcPr>
          <w:p w14:paraId="160D9573" w14:textId="39DEE06A" w:rsidR="000D0BC9" w:rsidRPr="00B206DD" w:rsidRDefault="00E5433F" w:rsidP="000D0BC9">
            <w:pPr>
              <w:rPr>
                <w:rFonts w:eastAsia="Calibri"/>
                <w:sz w:val="16"/>
                <w:szCs w:val="16"/>
                <w:lang w:eastAsia="en-US"/>
              </w:rPr>
            </w:pPr>
            <w:r>
              <w:rPr>
                <w:rFonts w:eastAsia="Calibri"/>
                <w:sz w:val="16"/>
                <w:szCs w:val="16"/>
                <w:lang w:eastAsia="en-US"/>
              </w:rPr>
              <w:t>LAMPU</w:t>
            </w:r>
          </w:p>
        </w:tc>
        <w:tc>
          <w:tcPr>
            <w:tcW w:w="850" w:type="dxa"/>
            <w:shd w:val="clear" w:color="auto" w:fill="auto"/>
          </w:tcPr>
          <w:p w14:paraId="222B181F" w14:textId="3EDB9A25" w:rsidR="000D0BC9" w:rsidRPr="00B206DD" w:rsidRDefault="008E3FBC" w:rsidP="000D0BC9">
            <w:pPr>
              <w:jc w:val="center"/>
              <w:rPr>
                <w:rFonts w:eastAsia="Calibri"/>
                <w:sz w:val="16"/>
                <w:szCs w:val="16"/>
                <w:lang w:eastAsia="en-US"/>
              </w:rPr>
            </w:pPr>
            <w:r>
              <w:rPr>
                <w:rFonts w:eastAsia="Calibri"/>
                <w:sz w:val="16"/>
                <w:szCs w:val="16"/>
                <w:lang w:eastAsia="en-US"/>
              </w:rPr>
              <w:t>4</w:t>
            </w:r>
          </w:p>
        </w:tc>
        <w:tc>
          <w:tcPr>
            <w:tcW w:w="709" w:type="dxa"/>
            <w:shd w:val="clear" w:color="auto" w:fill="auto"/>
          </w:tcPr>
          <w:p w14:paraId="6A4931B4" w14:textId="3E162FA3" w:rsidR="000D0BC9" w:rsidRPr="00B206DD" w:rsidRDefault="008E3FBC" w:rsidP="000D0BC9">
            <w:pPr>
              <w:jc w:val="center"/>
              <w:rPr>
                <w:rFonts w:eastAsia="Calibri"/>
                <w:sz w:val="16"/>
                <w:szCs w:val="16"/>
                <w:lang w:eastAsia="en-US"/>
              </w:rPr>
            </w:pPr>
            <w:r>
              <w:rPr>
                <w:rFonts w:eastAsia="Calibri"/>
                <w:sz w:val="16"/>
                <w:szCs w:val="16"/>
                <w:lang w:eastAsia="en-US"/>
              </w:rPr>
              <w:t>5,6</w:t>
            </w:r>
          </w:p>
        </w:tc>
        <w:tc>
          <w:tcPr>
            <w:tcW w:w="709" w:type="dxa"/>
            <w:tcBorders>
              <w:right w:val="single" w:sz="12" w:space="0" w:color="auto"/>
            </w:tcBorders>
            <w:shd w:val="clear" w:color="auto" w:fill="auto"/>
          </w:tcPr>
          <w:p w14:paraId="1504BB6E" w14:textId="68F10321" w:rsidR="000D0BC9" w:rsidRPr="00B206DD" w:rsidRDefault="008E3FBC" w:rsidP="000D0BC9">
            <w:pPr>
              <w:jc w:val="center"/>
              <w:rPr>
                <w:rFonts w:eastAsia="Calibri"/>
                <w:sz w:val="16"/>
                <w:szCs w:val="16"/>
                <w:lang w:eastAsia="en-US"/>
              </w:rPr>
            </w:pPr>
            <w:r>
              <w:rPr>
                <w:rFonts w:eastAsia="Calibri"/>
                <w:sz w:val="16"/>
                <w:szCs w:val="16"/>
                <w:lang w:eastAsia="en-US"/>
              </w:rPr>
              <w:t>5-6</w:t>
            </w:r>
          </w:p>
        </w:tc>
        <w:tc>
          <w:tcPr>
            <w:tcW w:w="850" w:type="dxa"/>
            <w:tcBorders>
              <w:left w:val="single" w:sz="12" w:space="0" w:color="auto"/>
            </w:tcBorders>
            <w:shd w:val="clear" w:color="auto" w:fill="auto"/>
          </w:tcPr>
          <w:p w14:paraId="71973A28" w14:textId="6FF2C78B" w:rsidR="000D0BC9" w:rsidRPr="00B206DD" w:rsidRDefault="008E3FBC" w:rsidP="000D0BC9">
            <w:pPr>
              <w:jc w:val="center"/>
              <w:rPr>
                <w:rFonts w:eastAsia="Calibri"/>
                <w:sz w:val="16"/>
                <w:szCs w:val="16"/>
                <w:lang w:eastAsia="en-US"/>
              </w:rPr>
            </w:pPr>
            <w:r>
              <w:rPr>
                <w:rFonts w:eastAsia="Calibri"/>
                <w:sz w:val="16"/>
                <w:szCs w:val="16"/>
                <w:lang w:eastAsia="en-US"/>
              </w:rPr>
              <w:t>84,5</w:t>
            </w:r>
          </w:p>
        </w:tc>
        <w:tc>
          <w:tcPr>
            <w:tcW w:w="848" w:type="dxa"/>
            <w:tcBorders>
              <w:right w:val="double" w:sz="4" w:space="0" w:color="auto"/>
            </w:tcBorders>
            <w:shd w:val="clear" w:color="auto" w:fill="auto"/>
          </w:tcPr>
          <w:p w14:paraId="519F1082" w14:textId="44339A5D" w:rsidR="000D0BC9" w:rsidRPr="00B206DD" w:rsidRDefault="008E3FBC" w:rsidP="000D0BC9">
            <w:pPr>
              <w:jc w:val="center"/>
              <w:rPr>
                <w:rFonts w:eastAsia="Calibri"/>
                <w:sz w:val="16"/>
                <w:szCs w:val="16"/>
                <w:lang w:eastAsia="en-US"/>
              </w:rPr>
            </w:pPr>
            <w:r>
              <w:rPr>
                <w:rFonts w:eastAsia="Calibri"/>
                <w:sz w:val="16"/>
                <w:szCs w:val="16"/>
                <w:lang w:eastAsia="en-US"/>
              </w:rPr>
              <w:t>73-95,3</w:t>
            </w:r>
          </w:p>
        </w:tc>
        <w:tc>
          <w:tcPr>
            <w:tcW w:w="853" w:type="dxa"/>
            <w:tcBorders>
              <w:left w:val="double" w:sz="4" w:space="0" w:color="auto"/>
            </w:tcBorders>
            <w:shd w:val="clear" w:color="auto" w:fill="auto"/>
          </w:tcPr>
          <w:p w14:paraId="5E492E5B" w14:textId="546F028E" w:rsidR="000D0BC9" w:rsidRPr="00B206DD" w:rsidRDefault="008E3FBC" w:rsidP="000D0BC9">
            <w:pPr>
              <w:jc w:val="center"/>
              <w:rPr>
                <w:rFonts w:eastAsia="Calibri"/>
                <w:sz w:val="16"/>
                <w:szCs w:val="16"/>
                <w:lang w:eastAsia="en-US"/>
              </w:rPr>
            </w:pPr>
            <w:r>
              <w:rPr>
                <w:rFonts w:eastAsia="Calibri"/>
                <w:sz w:val="16"/>
                <w:szCs w:val="16"/>
                <w:lang w:eastAsia="en-US"/>
              </w:rPr>
              <w:t>92,6</w:t>
            </w:r>
          </w:p>
        </w:tc>
        <w:tc>
          <w:tcPr>
            <w:tcW w:w="851" w:type="dxa"/>
            <w:tcBorders>
              <w:right w:val="single" w:sz="12" w:space="0" w:color="auto"/>
            </w:tcBorders>
            <w:shd w:val="clear" w:color="auto" w:fill="auto"/>
          </w:tcPr>
          <w:p w14:paraId="38843ED0" w14:textId="45FCD038" w:rsidR="000D0BC9" w:rsidRPr="00B206DD" w:rsidRDefault="008E3FBC" w:rsidP="000D0BC9">
            <w:pPr>
              <w:jc w:val="center"/>
              <w:rPr>
                <w:rFonts w:eastAsia="Calibri"/>
                <w:sz w:val="16"/>
                <w:szCs w:val="16"/>
                <w:lang w:eastAsia="en-US"/>
              </w:rPr>
            </w:pPr>
            <w:r>
              <w:rPr>
                <w:rFonts w:eastAsia="Calibri"/>
                <w:sz w:val="16"/>
                <w:szCs w:val="16"/>
                <w:lang w:eastAsia="en-US"/>
              </w:rPr>
              <w:t>85-100</w:t>
            </w:r>
          </w:p>
        </w:tc>
        <w:tc>
          <w:tcPr>
            <w:tcW w:w="850" w:type="dxa"/>
            <w:tcBorders>
              <w:left w:val="single" w:sz="12" w:space="0" w:color="auto"/>
            </w:tcBorders>
            <w:shd w:val="clear" w:color="auto" w:fill="auto"/>
          </w:tcPr>
          <w:p w14:paraId="446A7EAA" w14:textId="2AD10854" w:rsidR="000D0BC9" w:rsidRPr="00B206DD" w:rsidRDefault="008E3FBC" w:rsidP="000D0BC9">
            <w:pPr>
              <w:jc w:val="center"/>
              <w:rPr>
                <w:rFonts w:eastAsia="Calibri"/>
                <w:sz w:val="16"/>
                <w:szCs w:val="16"/>
                <w:lang w:eastAsia="en-US"/>
              </w:rPr>
            </w:pPr>
            <w:r>
              <w:rPr>
                <w:rFonts w:eastAsia="Calibri"/>
                <w:sz w:val="16"/>
                <w:szCs w:val="16"/>
                <w:lang w:eastAsia="en-US"/>
              </w:rPr>
              <w:t>93,8</w:t>
            </w:r>
          </w:p>
        </w:tc>
        <w:tc>
          <w:tcPr>
            <w:tcW w:w="993" w:type="dxa"/>
            <w:tcBorders>
              <w:right w:val="single" w:sz="12" w:space="0" w:color="auto"/>
            </w:tcBorders>
            <w:shd w:val="clear" w:color="auto" w:fill="auto"/>
          </w:tcPr>
          <w:p w14:paraId="448A1613" w14:textId="5DC454C2" w:rsidR="000D0BC9" w:rsidRPr="00B206DD" w:rsidRDefault="008E3FBC" w:rsidP="000D0BC9">
            <w:pPr>
              <w:jc w:val="center"/>
              <w:rPr>
                <w:rFonts w:eastAsia="Calibri"/>
                <w:sz w:val="16"/>
                <w:szCs w:val="16"/>
                <w:lang w:eastAsia="en-US"/>
              </w:rPr>
            </w:pPr>
            <w:r>
              <w:rPr>
                <w:rFonts w:eastAsia="Calibri"/>
                <w:sz w:val="16"/>
                <w:szCs w:val="16"/>
                <w:lang w:eastAsia="en-US"/>
              </w:rPr>
              <w:t>89-98,8</w:t>
            </w:r>
          </w:p>
        </w:tc>
        <w:tc>
          <w:tcPr>
            <w:tcW w:w="879" w:type="dxa"/>
            <w:tcBorders>
              <w:left w:val="single" w:sz="12" w:space="0" w:color="auto"/>
            </w:tcBorders>
          </w:tcPr>
          <w:p w14:paraId="788A55C0" w14:textId="6FDBE137" w:rsidR="000D0BC9" w:rsidRPr="00B206DD" w:rsidRDefault="008E3FBC" w:rsidP="000D0BC9">
            <w:pPr>
              <w:jc w:val="center"/>
              <w:rPr>
                <w:rFonts w:eastAsia="Calibri"/>
                <w:sz w:val="16"/>
                <w:szCs w:val="16"/>
                <w:lang w:val="en-GB" w:eastAsia="en-US"/>
              </w:rPr>
            </w:pPr>
            <w:r>
              <w:rPr>
                <w:rFonts w:eastAsia="Calibri"/>
                <w:sz w:val="16"/>
                <w:szCs w:val="16"/>
                <w:lang w:val="en-GB" w:eastAsia="en-US"/>
              </w:rPr>
              <w:t>83</w:t>
            </w:r>
          </w:p>
        </w:tc>
        <w:tc>
          <w:tcPr>
            <w:tcW w:w="1134" w:type="dxa"/>
            <w:tcBorders>
              <w:right w:val="single" w:sz="12" w:space="0" w:color="auto"/>
            </w:tcBorders>
          </w:tcPr>
          <w:p w14:paraId="020ED47C" w14:textId="6BC3A4FD" w:rsidR="000D0BC9" w:rsidRPr="00B206DD" w:rsidRDefault="008E3FBC" w:rsidP="000D0BC9">
            <w:pPr>
              <w:jc w:val="center"/>
              <w:rPr>
                <w:rFonts w:eastAsia="Calibri"/>
                <w:sz w:val="16"/>
                <w:szCs w:val="16"/>
                <w:lang w:val="en-GB" w:eastAsia="en-US"/>
              </w:rPr>
            </w:pPr>
            <w:r>
              <w:rPr>
                <w:rFonts w:eastAsia="Calibri"/>
                <w:sz w:val="16"/>
                <w:szCs w:val="16"/>
                <w:lang w:val="en-GB" w:eastAsia="en-US"/>
              </w:rPr>
              <w:t>81-85</w:t>
            </w:r>
          </w:p>
        </w:tc>
        <w:tc>
          <w:tcPr>
            <w:tcW w:w="1293" w:type="dxa"/>
            <w:tcBorders>
              <w:left w:val="single" w:sz="12" w:space="0" w:color="auto"/>
            </w:tcBorders>
            <w:shd w:val="clear" w:color="auto" w:fill="auto"/>
          </w:tcPr>
          <w:p w14:paraId="007DBA56" w14:textId="5C3BCD92" w:rsidR="000D0BC9" w:rsidRPr="00B206DD" w:rsidRDefault="0059669A" w:rsidP="000D0BC9">
            <w:pPr>
              <w:jc w:val="center"/>
              <w:rPr>
                <w:rFonts w:eastAsia="Calibri"/>
                <w:sz w:val="16"/>
                <w:szCs w:val="16"/>
                <w:lang w:val="en-GB" w:eastAsia="en-US"/>
              </w:rPr>
            </w:pPr>
            <w:r>
              <w:rPr>
                <w:rFonts w:eastAsia="Calibri"/>
                <w:sz w:val="16"/>
                <w:szCs w:val="16"/>
                <w:lang w:val="en-GB" w:eastAsia="en-US"/>
              </w:rPr>
              <w:t>2</w:t>
            </w:r>
            <w:r w:rsidR="000D0BC9" w:rsidRPr="00B206DD">
              <w:rPr>
                <w:rFonts w:eastAsia="Calibri"/>
                <w:sz w:val="16"/>
                <w:szCs w:val="16"/>
                <w:lang w:val="en-GB" w:eastAsia="en-US"/>
              </w:rPr>
              <w:t xml:space="preserve"> trials &gt;</w:t>
            </w:r>
          </w:p>
          <w:p w14:paraId="72622A24" w14:textId="27AFE707" w:rsidR="000D0BC9" w:rsidRPr="00B206DD" w:rsidRDefault="0059669A" w:rsidP="000D0BC9">
            <w:pPr>
              <w:jc w:val="center"/>
              <w:rPr>
                <w:rFonts w:eastAsia="Calibri"/>
                <w:sz w:val="16"/>
                <w:szCs w:val="16"/>
                <w:lang w:val="en-GB" w:eastAsia="en-US"/>
              </w:rPr>
            </w:pPr>
            <w:r>
              <w:rPr>
                <w:rFonts w:eastAsia="Calibri"/>
                <w:sz w:val="16"/>
                <w:szCs w:val="16"/>
                <w:lang w:val="en-GB" w:eastAsia="en-US"/>
              </w:rPr>
              <w:t>0</w:t>
            </w:r>
            <w:r w:rsidR="000D0BC9" w:rsidRPr="00B206DD">
              <w:rPr>
                <w:rFonts w:eastAsia="Calibri"/>
                <w:sz w:val="16"/>
                <w:szCs w:val="16"/>
                <w:lang w:val="en-GB" w:eastAsia="en-US"/>
              </w:rPr>
              <w:t xml:space="preserve"> trials =</w:t>
            </w:r>
          </w:p>
          <w:p w14:paraId="3AF78A0F" w14:textId="73AE7E21" w:rsidR="000D0BC9" w:rsidRPr="00B206DD" w:rsidRDefault="007A4DD6" w:rsidP="000D0BC9">
            <w:pPr>
              <w:jc w:val="center"/>
              <w:rPr>
                <w:rFonts w:eastAsia="Calibri"/>
                <w:sz w:val="16"/>
                <w:szCs w:val="16"/>
                <w:lang w:eastAsia="en-US"/>
              </w:rPr>
            </w:pPr>
            <w:r>
              <w:rPr>
                <w:rFonts w:eastAsia="Calibri"/>
                <w:sz w:val="16"/>
                <w:szCs w:val="16"/>
                <w:lang w:val="en-GB" w:eastAsia="en-US"/>
              </w:rPr>
              <w:t>2</w:t>
            </w:r>
            <w:r w:rsidR="000D0BC9" w:rsidRPr="00B206DD">
              <w:rPr>
                <w:rFonts w:eastAsia="Calibri"/>
                <w:sz w:val="16"/>
                <w:szCs w:val="16"/>
                <w:lang w:val="en-GB" w:eastAsia="en-US"/>
              </w:rPr>
              <w:t xml:space="preserve"> trials &lt;</w:t>
            </w:r>
          </w:p>
        </w:tc>
      </w:tr>
      <w:tr w:rsidR="000D0BC9" w:rsidRPr="002F3C7F" w14:paraId="42FA22A7" w14:textId="77777777" w:rsidTr="00B82261">
        <w:trPr>
          <w:trHeight w:val="435"/>
        </w:trPr>
        <w:tc>
          <w:tcPr>
            <w:tcW w:w="959" w:type="dxa"/>
            <w:shd w:val="clear" w:color="auto" w:fill="auto"/>
          </w:tcPr>
          <w:p w14:paraId="31F74701" w14:textId="6CE9D3AD" w:rsidR="000D0BC9" w:rsidRPr="00672CAE" w:rsidRDefault="002A3215" w:rsidP="000D0BC9">
            <w:pPr>
              <w:rPr>
                <w:rFonts w:eastAsia="Calibri"/>
                <w:sz w:val="16"/>
                <w:szCs w:val="16"/>
                <w:lang w:eastAsia="en-US"/>
              </w:rPr>
            </w:pPr>
            <w:r>
              <w:rPr>
                <w:rFonts w:eastAsia="Calibri"/>
                <w:sz w:val="16"/>
                <w:szCs w:val="16"/>
                <w:lang w:eastAsia="en-US"/>
              </w:rPr>
              <w:t>LYCAR</w:t>
            </w:r>
          </w:p>
        </w:tc>
        <w:tc>
          <w:tcPr>
            <w:tcW w:w="850" w:type="dxa"/>
            <w:shd w:val="clear" w:color="auto" w:fill="auto"/>
          </w:tcPr>
          <w:p w14:paraId="766BADFA" w14:textId="4B9D7E1D" w:rsidR="000D0BC9" w:rsidRPr="00B82CF4" w:rsidRDefault="008E3FBC" w:rsidP="000D0BC9">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1BFE4E01" w14:textId="233DDA84" w:rsidR="000D0BC9" w:rsidRPr="00B82CF4" w:rsidRDefault="008E3FBC" w:rsidP="000D0BC9">
            <w:pPr>
              <w:jc w:val="center"/>
              <w:rPr>
                <w:rFonts w:eastAsia="Calibri"/>
                <w:sz w:val="16"/>
                <w:szCs w:val="16"/>
                <w:lang w:eastAsia="en-US"/>
              </w:rPr>
            </w:pPr>
            <w:r>
              <w:rPr>
                <w:rFonts w:eastAsia="Calibri"/>
                <w:sz w:val="16"/>
                <w:szCs w:val="16"/>
                <w:lang w:eastAsia="en-US"/>
              </w:rPr>
              <w:t>10</w:t>
            </w:r>
          </w:p>
        </w:tc>
        <w:tc>
          <w:tcPr>
            <w:tcW w:w="709" w:type="dxa"/>
            <w:tcBorders>
              <w:right w:val="single" w:sz="12" w:space="0" w:color="auto"/>
            </w:tcBorders>
            <w:shd w:val="clear" w:color="auto" w:fill="auto"/>
          </w:tcPr>
          <w:p w14:paraId="06032B59" w14:textId="639CE7AD" w:rsidR="000D0BC9" w:rsidRPr="00B82CF4" w:rsidRDefault="008E3FBC" w:rsidP="000D0BC9">
            <w:pPr>
              <w:jc w:val="center"/>
              <w:rPr>
                <w:rFonts w:eastAsia="Calibri"/>
                <w:sz w:val="16"/>
                <w:szCs w:val="16"/>
                <w:lang w:eastAsia="en-US"/>
              </w:rPr>
            </w:pPr>
            <w:r>
              <w:rPr>
                <w:rFonts w:eastAsia="Calibri"/>
                <w:sz w:val="16"/>
                <w:szCs w:val="16"/>
                <w:lang w:eastAsia="en-US"/>
              </w:rPr>
              <w:t>10-10</w:t>
            </w:r>
          </w:p>
        </w:tc>
        <w:tc>
          <w:tcPr>
            <w:tcW w:w="850" w:type="dxa"/>
            <w:tcBorders>
              <w:left w:val="single" w:sz="12" w:space="0" w:color="auto"/>
            </w:tcBorders>
            <w:shd w:val="clear" w:color="auto" w:fill="auto"/>
          </w:tcPr>
          <w:p w14:paraId="42A2A489" w14:textId="216E66D1" w:rsidR="000D0BC9" w:rsidRPr="00B82CF4" w:rsidRDefault="008E3FBC" w:rsidP="000D0BC9">
            <w:pPr>
              <w:jc w:val="center"/>
              <w:rPr>
                <w:rFonts w:eastAsia="Calibri"/>
                <w:sz w:val="16"/>
                <w:szCs w:val="16"/>
                <w:lang w:eastAsia="en-US"/>
              </w:rPr>
            </w:pPr>
            <w:r>
              <w:rPr>
                <w:rFonts w:eastAsia="Calibri"/>
                <w:sz w:val="16"/>
                <w:szCs w:val="16"/>
                <w:lang w:eastAsia="en-US"/>
              </w:rPr>
              <w:t>73</w:t>
            </w:r>
          </w:p>
        </w:tc>
        <w:tc>
          <w:tcPr>
            <w:tcW w:w="848" w:type="dxa"/>
            <w:tcBorders>
              <w:right w:val="double" w:sz="4" w:space="0" w:color="auto"/>
            </w:tcBorders>
            <w:shd w:val="clear" w:color="auto" w:fill="auto"/>
          </w:tcPr>
          <w:p w14:paraId="748F063D" w14:textId="5B8D7EDA" w:rsidR="000D0BC9" w:rsidRPr="00B82CF4" w:rsidRDefault="008E3FBC" w:rsidP="000D0BC9">
            <w:pPr>
              <w:jc w:val="center"/>
              <w:rPr>
                <w:rFonts w:eastAsia="Calibri"/>
                <w:sz w:val="16"/>
                <w:szCs w:val="16"/>
                <w:lang w:eastAsia="en-US"/>
              </w:rPr>
            </w:pPr>
            <w:r>
              <w:rPr>
                <w:rFonts w:eastAsia="Calibri"/>
                <w:sz w:val="16"/>
                <w:szCs w:val="16"/>
                <w:lang w:eastAsia="en-US"/>
              </w:rPr>
              <w:t>73-73</w:t>
            </w:r>
          </w:p>
        </w:tc>
        <w:tc>
          <w:tcPr>
            <w:tcW w:w="853" w:type="dxa"/>
            <w:tcBorders>
              <w:left w:val="double" w:sz="4" w:space="0" w:color="auto"/>
            </w:tcBorders>
            <w:shd w:val="clear" w:color="auto" w:fill="auto"/>
          </w:tcPr>
          <w:p w14:paraId="2DEF56A3" w14:textId="18CF0EC9" w:rsidR="000D0BC9" w:rsidRPr="00B82CF4" w:rsidRDefault="008E3FBC" w:rsidP="000D0BC9">
            <w:pPr>
              <w:jc w:val="center"/>
              <w:rPr>
                <w:rFonts w:eastAsia="Calibri"/>
                <w:sz w:val="16"/>
                <w:szCs w:val="16"/>
                <w:lang w:eastAsia="en-US"/>
              </w:rPr>
            </w:pPr>
            <w:r>
              <w:rPr>
                <w:rFonts w:eastAsia="Calibri"/>
                <w:sz w:val="16"/>
                <w:szCs w:val="16"/>
                <w:lang w:eastAsia="en-US"/>
              </w:rPr>
              <w:t>89</w:t>
            </w:r>
          </w:p>
        </w:tc>
        <w:tc>
          <w:tcPr>
            <w:tcW w:w="851" w:type="dxa"/>
            <w:tcBorders>
              <w:right w:val="single" w:sz="12" w:space="0" w:color="auto"/>
            </w:tcBorders>
            <w:shd w:val="clear" w:color="auto" w:fill="auto"/>
          </w:tcPr>
          <w:p w14:paraId="51DB6416" w14:textId="3C8C4C90" w:rsidR="000D0BC9" w:rsidRPr="00B82CF4" w:rsidRDefault="008E3FBC" w:rsidP="000D0BC9">
            <w:pPr>
              <w:jc w:val="center"/>
              <w:rPr>
                <w:rFonts w:eastAsia="Calibri"/>
                <w:sz w:val="16"/>
                <w:szCs w:val="16"/>
                <w:lang w:eastAsia="en-US"/>
              </w:rPr>
            </w:pPr>
            <w:r>
              <w:rPr>
                <w:rFonts w:eastAsia="Calibri"/>
                <w:sz w:val="16"/>
                <w:szCs w:val="16"/>
                <w:lang w:eastAsia="en-US"/>
              </w:rPr>
              <w:t>89-89</w:t>
            </w:r>
          </w:p>
        </w:tc>
        <w:tc>
          <w:tcPr>
            <w:tcW w:w="850" w:type="dxa"/>
            <w:tcBorders>
              <w:left w:val="single" w:sz="12" w:space="0" w:color="auto"/>
            </w:tcBorders>
            <w:shd w:val="clear" w:color="auto" w:fill="auto"/>
          </w:tcPr>
          <w:p w14:paraId="689B74A9" w14:textId="62270EA0" w:rsidR="000D0BC9" w:rsidRPr="00B82CF4" w:rsidRDefault="008E3FBC" w:rsidP="000D0BC9">
            <w:pPr>
              <w:jc w:val="center"/>
              <w:rPr>
                <w:rFonts w:eastAsia="Calibri"/>
                <w:sz w:val="16"/>
                <w:szCs w:val="16"/>
                <w:lang w:eastAsia="en-US"/>
              </w:rPr>
            </w:pPr>
            <w:r>
              <w:rPr>
                <w:rFonts w:eastAsia="Calibri"/>
                <w:sz w:val="16"/>
                <w:szCs w:val="16"/>
                <w:lang w:eastAsia="en-US"/>
              </w:rPr>
              <w:t>89</w:t>
            </w:r>
          </w:p>
        </w:tc>
        <w:tc>
          <w:tcPr>
            <w:tcW w:w="993" w:type="dxa"/>
            <w:tcBorders>
              <w:right w:val="single" w:sz="12" w:space="0" w:color="auto"/>
            </w:tcBorders>
            <w:shd w:val="clear" w:color="auto" w:fill="auto"/>
          </w:tcPr>
          <w:p w14:paraId="2ED75AFA" w14:textId="0EBBA3E1" w:rsidR="000D0BC9" w:rsidRPr="00B82CF4" w:rsidRDefault="008E3FBC" w:rsidP="000D0BC9">
            <w:pPr>
              <w:jc w:val="center"/>
              <w:rPr>
                <w:rFonts w:eastAsia="Calibri"/>
                <w:sz w:val="16"/>
                <w:szCs w:val="16"/>
                <w:lang w:eastAsia="en-US"/>
              </w:rPr>
            </w:pPr>
            <w:r>
              <w:rPr>
                <w:rFonts w:eastAsia="Calibri"/>
                <w:sz w:val="16"/>
                <w:szCs w:val="16"/>
                <w:lang w:eastAsia="en-US"/>
              </w:rPr>
              <w:t>89-89</w:t>
            </w:r>
          </w:p>
        </w:tc>
        <w:tc>
          <w:tcPr>
            <w:tcW w:w="879" w:type="dxa"/>
            <w:tcBorders>
              <w:left w:val="single" w:sz="12" w:space="0" w:color="auto"/>
            </w:tcBorders>
          </w:tcPr>
          <w:p w14:paraId="5A72ED8F" w14:textId="134A577E" w:rsidR="000D0BC9" w:rsidRPr="00B82CF4" w:rsidRDefault="008E3FBC" w:rsidP="000D0BC9">
            <w:pPr>
              <w:jc w:val="center"/>
              <w:rPr>
                <w:rFonts w:eastAsia="Calibri"/>
                <w:sz w:val="16"/>
                <w:szCs w:val="16"/>
                <w:lang w:val="en-GB" w:eastAsia="en-US"/>
              </w:rPr>
            </w:pPr>
            <w:r>
              <w:rPr>
                <w:rFonts w:eastAsia="Calibri"/>
                <w:sz w:val="16"/>
                <w:szCs w:val="16"/>
                <w:lang w:val="en-GB" w:eastAsia="en-US"/>
              </w:rPr>
              <w:t>89</w:t>
            </w:r>
          </w:p>
        </w:tc>
        <w:tc>
          <w:tcPr>
            <w:tcW w:w="1134" w:type="dxa"/>
            <w:tcBorders>
              <w:right w:val="single" w:sz="12" w:space="0" w:color="auto"/>
            </w:tcBorders>
          </w:tcPr>
          <w:p w14:paraId="538222F1" w14:textId="3D103F17" w:rsidR="000D0BC9" w:rsidRPr="00B82CF4" w:rsidRDefault="008E3FBC" w:rsidP="000D0BC9">
            <w:pPr>
              <w:jc w:val="center"/>
              <w:rPr>
                <w:rFonts w:eastAsia="Calibri"/>
                <w:sz w:val="16"/>
                <w:szCs w:val="16"/>
                <w:lang w:val="en-GB" w:eastAsia="en-US"/>
              </w:rPr>
            </w:pPr>
            <w:r>
              <w:rPr>
                <w:rFonts w:eastAsia="Calibri"/>
                <w:sz w:val="16"/>
                <w:szCs w:val="16"/>
                <w:lang w:val="en-GB" w:eastAsia="en-US"/>
              </w:rPr>
              <w:t>89-89</w:t>
            </w:r>
          </w:p>
        </w:tc>
        <w:tc>
          <w:tcPr>
            <w:tcW w:w="1293" w:type="dxa"/>
            <w:tcBorders>
              <w:left w:val="single" w:sz="12" w:space="0" w:color="auto"/>
            </w:tcBorders>
            <w:shd w:val="clear" w:color="auto" w:fill="auto"/>
          </w:tcPr>
          <w:p w14:paraId="16C9EBA9" w14:textId="3684A544" w:rsidR="000D0BC9" w:rsidRPr="003755BB" w:rsidRDefault="002A3215" w:rsidP="002A3215">
            <w:pPr>
              <w:jc w:val="center"/>
              <w:rPr>
                <w:rFonts w:eastAsia="Calibri"/>
                <w:sz w:val="16"/>
                <w:szCs w:val="16"/>
                <w:lang w:val="en-GB" w:eastAsia="en-US"/>
              </w:rPr>
            </w:pPr>
            <w:r>
              <w:rPr>
                <w:rFonts w:eastAsia="Calibri"/>
                <w:sz w:val="16"/>
                <w:szCs w:val="16"/>
                <w:lang w:val="en-GB" w:eastAsia="en-US"/>
              </w:rPr>
              <w:t>0</w:t>
            </w:r>
            <w:r w:rsidR="000D0BC9" w:rsidRPr="003755BB">
              <w:rPr>
                <w:rFonts w:eastAsia="Calibri"/>
                <w:sz w:val="16"/>
                <w:szCs w:val="16"/>
                <w:lang w:val="en-GB" w:eastAsia="en-US"/>
              </w:rPr>
              <w:t xml:space="preserve"> trials &gt;</w:t>
            </w:r>
          </w:p>
          <w:p w14:paraId="5B6266C5" w14:textId="3E2FB819" w:rsidR="000D0BC9" w:rsidRPr="003755BB" w:rsidRDefault="00ED6903" w:rsidP="002A3215">
            <w:pPr>
              <w:jc w:val="center"/>
              <w:rPr>
                <w:rFonts w:eastAsia="Calibri"/>
                <w:sz w:val="16"/>
                <w:szCs w:val="16"/>
                <w:lang w:val="en-GB" w:eastAsia="en-US"/>
              </w:rPr>
            </w:pPr>
            <w:r>
              <w:rPr>
                <w:rFonts w:eastAsia="Calibri"/>
                <w:sz w:val="16"/>
                <w:szCs w:val="16"/>
                <w:lang w:val="en-GB" w:eastAsia="en-US"/>
              </w:rPr>
              <w:t>1</w:t>
            </w:r>
            <w:r w:rsidR="000D0BC9" w:rsidRPr="003755BB">
              <w:rPr>
                <w:rFonts w:eastAsia="Calibri"/>
                <w:sz w:val="16"/>
                <w:szCs w:val="16"/>
                <w:lang w:val="en-GB" w:eastAsia="en-US"/>
              </w:rPr>
              <w:t xml:space="preserve"> trials =</w:t>
            </w:r>
          </w:p>
          <w:p w14:paraId="690D6C21" w14:textId="39AE6329" w:rsidR="000D0BC9" w:rsidRPr="002F3C7F" w:rsidRDefault="000D0BC9" w:rsidP="002A3215">
            <w:pPr>
              <w:jc w:val="center"/>
              <w:rPr>
                <w:rFonts w:eastAsia="Calibri"/>
                <w:sz w:val="16"/>
                <w:szCs w:val="16"/>
                <w:highlight w:val="yellow"/>
                <w:lang w:eastAsia="en-US"/>
              </w:rPr>
            </w:pPr>
            <w:r w:rsidRPr="003755BB">
              <w:rPr>
                <w:rFonts w:eastAsia="Calibri"/>
                <w:sz w:val="16"/>
                <w:szCs w:val="16"/>
                <w:lang w:val="en-GB" w:eastAsia="en-US"/>
              </w:rPr>
              <w:t>0 trials</w:t>
            </w:r>
            <w:r w:rsidR="002A3215">
              <w:rPr>
                <w:rFonts w:eastAsia="Calibri"/>
                <w:sz w:val="16"/>
                <w:szCs w:val="16"/>
                <w:lang w:val="en-GB" w:eastAsia="en-US"/>
              </w:rPr>
              <w:t xml:space="preserve"> &lt;</w:t>
            </w:r>
          </w:p>
        </w:tc>
      </w:tr>
      <w:tr w:rsidR="000D0BC9" w:rsidRPr="002F3C7F" w14:paraId="1AA10FB0" w14:textId="77777777" w:rsidTr="00B82261">
        <w:tc>
          <w:tcPr>
            <w:tcW w:w="959" w:type="dxa"/>
            <w:shd w:val="clear" w:color="auto" w:fill="auto"/>
          </w:tcPr>
          <w:p w14:paraId="11103364" w14:textId="671839FF" w:rsidR="000D0BC9" w:rsidRPr="002F3C7F" w:rsidRDefault="00B82CF4" w:rsidP="000D0BC9">
            <w:pPr>
              <w:rPr>
                <w:rFonts w:eastAsia="Calibri"/>
                <w:sz w:val="16"/>
                <w:szCs w:val="16"/>
                <w:highlight w:val="yellow"/>
                <w:lang w:eastAsia="en-US"/>
              </w:rPr>
            </w:pPr>
            <w:r>
              <w:rPr>
                <w:rFonts w:eastAsia="Calibri"/>
                <w:sz w:val="16"/>
                <w:szCs w:val="16"/>
                <w:lang w:eastAsia="en-US"/>
              </w:rPr>
              <w:t>MATIN</w:t>
            </w:r>
          </w:p>
        </w:tc>
        <w:tc>
          <w:tcPr>
            <w:tcW w:w="850" w:type="dxa"/>
            <w:shd w:val="clear" w:color="auto" w:fill="auto"/>
          </w:tcPr>
          <w:p w14:paraId="35904B2F" w14:textId="3C23767E" w:rsidR="000D0BC9" w:rsidRPr="002F3C7F" w:rsidRDefault="008A1037" w:rsidP="000D0BC9">
            <w:pPr>
              <w:jc w:val="center"/>
              <w:rPr>
                <w:rFonts w:eastAsia="Calibri"/>
                <w:sz w:val="16"/>
                <w:szCs w:val="16"/>
                <w:highlight w:val="yellow"/>
                <w:lang w:eastAsia="en-US"/>
              </w:rPr>
            </w:pPr>
            <w:r w:rsidRPr="005705B4">
              <w:rPr>
                <w:rFonts w:eastAsia="Calibri"/>
                <w:sz w:val="16"/>
                <w:szCs w:val="16"/>
                <w:lang w:eastAsia="en-US"/>
              </w:rPr>
              <w:t>2</w:t>
            </w:r>
          </w:p>
        </w:tc>
        <w:tc>
          <w:tcPr>
            <w:tcW w:w="709" w:type="dxa"/>
            <w:shd w:val="clear" w:color="auto" w:fill="auto"/>
          </w:tcPr>
          <w:p w14:paraId="7BA12B54" w14:textId="356C47AD" w:rsidR="000D0BC9" w:rsidRPr="00017668" w:rsidRDefault="008A1037" w:rsidP="00B82CF4">
            <w:pPr>
              <w:jc w:val="center"/>
              <w:rPr>
                <w:rFonts w:eastAsia="Calibri"/>
                <w:sz w:val="16"/>
                <w:szCs w:val="16"/>
                <w:lang w:eastAsia="en-US"/>
              </w:rPr>
            </w:pPr>
            <w:r>
              <w:rPr>
                <w:rFonts w:eastAsia="Calibri"/>
                <w:sz w:val="16"/>
                <w:szCs w:val="16"/>
                <w:lang w:eastAsia="en-US"/>
              </w:rPr>
              <w:t>6,1</w:t>
            </w:r>
          </w:p>
        </w:tc>
        <w:tc>
          <w:tcPr>
            <w:tcW w:w="709" w:type="dxa"/>
            <w:tcBorders>
              <w:right w:val="single" w:sz="12" w:space="0" w:color="auto"/>
            </w:tcBorders>
            <w:shd w:val="clear" w:color="auto" w:fill="auto"/>
          </w:tcPr>
          <w:p w14:paraId="71082CE0" w14:textId="7AF1C55C" w:rsidR="000D0BC9" w:rsidRPr="00017668" w:rsidRDefault="008A1037" w:rsidP="00B82CF4">
            <w:pPr>
              <w:jc w:val="center"/>
              <w:rPr>
                <w:rFonts w:eastAsia="Calibri"/>
                <w:sz w:val="16"/>
                <w:szCs w:val="16"/>
                <w:lang w:eastAsia="en-US"/>
              </w:rPr>
            </w:pPr>
            <w:r>
              <w:rPr>
                <w:rFonts w:eastAsia="Calibri"/>
                <w:sz w:val="16"/>
                <w:szCs w:val="16"/>
                <w:lang w:eastAsia="en-US"/>
              </w:rPr>
              <w:t>5,2-7</w:t>
            </w:r>
          </w:p>
        </w:tc>
        <w:tc>
          <w:tcPr>
            <w:tcW w:w="850" w:type="dxa"/>
            <w:tcBorders>
              <w:left w:val="single" w:sz="12" w:space="0" w:color="auto"/>
            </w:tcBorders>
            <w:shd w:val="clear" w:color="auto" w:fill="auto"/>
          </w:tcPr>
          <w:p w14:paraId="61AE74D9" w14:textId="6C095FC1" w:rsidR="000D0BC9" w:rsidRPr="00017668" w:rsidRDefault="008A1037" w:rsidP="00B82CF4">
            <w:pPr>
              <w:jc w:val="center"/>
              <w:rPr>
                <w:rFonts w:eastAsia="Calibri"/>
                <w:sz w:val="16"/>
                <w:szCs w:val="16"/>
                <w:lang w:eastAsia="en-US"/>
              </w:rPr>
            </w:pPr>
            <w:r>
              <w:rPr>
                <w:rFonts w:eastAsia="Calibri"/>
                <w:sz w:val="16"/>
                <w:szCs w:val="16"/>
                <w:lang w:eastAsia="en-US"/>
              </w:rPr>
              <w:t>81</w:t>
            </w:r>
          </w:p>
        </w:tc>
        <w:tc>
          <w:tcPr>
            <w:tcW w:w="848" w:type="dxa"/>
            <w:tcBorders>
              <w:right w:val="double" w:sz="4" w:space="0" w:color="auto"/>
            </w:tcBorders>
            <w:shd w:val="clear" w:color="auto" w:fill="auto"/>
          </w:tcPr>
          <w:p w14:paraId="7CC5A330" w14:textId="582C7C4F" w:rsidR="000D0BC9" w:rsidRPr="00017668" w:rsidRDefault="008A1037" w:rsidP="00B82CF4">
            <w:pPr>
              <w:jc w:val="center"/>
              <w:rPr>
                <w:rFonts w:eastAsia="Calibri"/>
                <w:sz w:val="16"/>
                <w:szCs w:val="16"/>
                <w:lang w:eastAsia="en-US"/>
              </w:rPr>
            </w:pPr>
            <w:r>
              <w:rPr>
                <w:rFonts w:eastAsia="Calibri"/>
                <w:sz w:val="16"/>
                <w:szCs w:val="16"/>
                <w:lang w:eastAsia="en-US"/>
              </w:rPr>
              <w:t>66-96</w:t>
            </w:r>
          </w:p>
        </w:tc>
        <w:tc>
          <w:tcPr>
            <w:tcW w:w="853" w:type="dxa"/>
            <w:tcBorders>
              <w:left w:val="double" w:sz="4" w:space="0" w:color="auto"/>
            </w:tcBorders>
            <w:shd w:val="clear" w:color="auto" w:fill="auto"/>
          </w:tcPr>
          <w:p w14:paraId="45125A07" w14:textId="34A440F1" w:rsidR="000D0BC9" w:rsidRPr="00017668" w:rsidRDefault="008A1037" w:rsidP="00B82CF4">
            <w:pPr>
              <w:jc w:val="center"/>
              <w:rPr>
                <w:rFonts w:eastAsia="Calibri"/>
                <w:sz w:val="16"/>
                <w:szCs w:val="16"/>
                <w:lang w:eastAsia="en-US"/>
              </w:rPr>
            </w:pPr>
            <w:r>
              <w:rPr>
                <w:rFonts w:eastAsia="Calibri"/>
                <w:sz w:val="16"/>
                <w:szCs w:val="16"/>
                <w:lang w:eastAsia="en-US"/>
              </w:rPr>
              <w:t>98</w:t>
            </w:r>
          </w:p>
        </w:tc>
        <w:tc>
          <w:tcPr>
            <w:tcW w:w="851" w:type="dxa"/>
            <w:tcBorders>
              <w:right w:val="single" w:sz="12" w:space="0" w:color="auto"/>
            </w:tcBorders>
            <w:shd w:val="clear" w:color="auto" w:fill="auto"/>
          </w:tcPr>
          <w:p w14:paraId="6C14A677" w14:textId="117E6BFF" w:rsidR="000D0BC9" w:rsidRPr="00017668" w:rsidRDefault="008A1037" w:rsidP="00B82CF4">
            <w:pPr>
              <w:jc w:val="center"/>
              <w:rPr>
                <w:rFonts w:eastAsia="Calibri"/>
                <w:sz w:val="16"/>
                <w:szCs w:val="16"/>
                <w:lang w:eastAsia="en-US"/>
              </w:rPr>
            </w:pPr>
            <w:r>
              <w:rPr>
                <w:rFonts w:eastAsia="Calibri"/>
                <w:sz w:val="16"/>
                <w:szCs w:val="16"/>
                <w:lang w:eastAsia="en-US"/>
              </w:rPr>
              <w:t>96-100</w:t>
            </w:r>
          </w:p>
        </w:tc>
        <w:tc>
          <w:tcPr>
            <w:tcW w:w="850" w:type="dxa"/>
            <w:tcBorders>
              <w:left w:val="single" w:sz="12" w:space="0" w:color="auto"/>
            </w:tcBorders>
            <w:shd w:val="clear" w:color="auto" w:fill="auto"/>
          </w:tcPr>
          <w:p w14:paraId="6F4320F5" w14:textId="0168C92C" w:rsidR="000D0BC9" w:rsidRPr="00017668" w:rsidRDefault="008A1037" w:rsidP="00B82CF4">
            <w:pPr>
              <w:jc w:val="center"/>
              <w:rPr>
                <w:rFonts w:eastAsia="Calibri"/>
                <w:sz w:val="16"/>
                <w:szCs w:val="16"/>
                <w:lang w:eastAsia="en-US"/>
              </w:rPr>
            </w:pPr>
            <w:r>
              <w:rPr>
                <w:rFonts w:eastAsia="Calibri"/>
                <w:sz w:val="16"/>
                <w:szCs w:val="16"/>
                <w:lang w:eastAsia="en-US"/>
              </w:rPr>
              <w:t>97,5</w:t>
            </w:r>
          </w:p>
        </w:tc>
        <w:tc>
          <w:tcPr>
            <w:tcW w:w="993" w:type="dxa"/>
            <w:tcBorders>
              <w:right w:val="single" w:sz="12" w:space="0" w:color="auto"/>
            </w:tcBorders>
            <w:shd w:val="clear" w:color="auto" w:fill="auto"/>
          </w:tcPr>
          <w:p w14:paraId="7D544F69" w14:textId="04E9A259" w:rsidR="000D0BC9" w:rsidRPr="00017668" w:rsidRDefault="008A1037" w:rsidP="00B82CF4">
            <w:pPr>
              <w:jc w:val="center"/>
              <w:rPr>
                <w:rFonts w:eastAsia="Calibri"/>
                <w:sz w:val="16"/>
                <w:szCs w:val="16"/>
                <w:lang w:eastAsia="en-US"/>
              </w:rPr>
            </w:pPr>
            <w:r>
              <w:rPr>
                <w:rFonts w:eastAsia="Calibri"/>
                <w:sz w:val="16"/>
                <w:szCs w:val="16"/>
                <w:lang w:eastAsia="en-US"/>
              </w:rPr>
              <w:t>95-100</w:t>
            </w:r>
          </w:p>
        </w:tc>
        <w:tc>
          <w:tcPr>
            <w:tcW w:w="879" w:type="dxa"/>
            <w:tcBorders>
              <w:left w:val="single" w:sz="12" w:space="0" w:color="auto"/>
            </w:tcBorders>
          </w:tcPr>
          <w:p w14:paraId="40605465" w14:textId="060A18FF" w:rsidR="000D0BC9" w:rsidRPr="00CA1C01" w:rsidRDefault="008A1037" w:rsidP="00B82CF4">
            <w:pPr>
              <w:jc w:val="center"/>
              <w:rPr>
                <w:rFonts w:eastAsia="Calibri"/>
                <w:sz w:val="16"/>
                <w:szCs w:val="16"/>
                <w:lang w:val="en-GB" w:eastAsia="en-US"/>
              </w:rPr>
            </w:pPr>
            <w:r>
              <w:rPr>
                <w:rFonts w:eastAsia="Calibri"/>
                <w:sz w:val="16"/>
                <w:szCs w:val="16"/>
                <w:lang w:val="en-GB" w:eastAsia="en-US"/>
              </w:rPr>
              <w:t>89</w:t>
            </w:r>
          </w:p>
        </w:tc>
        <w:tc>
          <w:tcPr>
            <w:tcW w:w="1134" w:type="dxa"/>
            <w:tcBorders>
              <w:right w:val="single" w:sz="12" w:space="0" w:color="auto"/>
            </w:tcBorders>
          </w:tcPr>
          <w:p w14:paraId="469EEF6B" w14:textId="2D10EA2E" w:rsidR="000D0BC9" w:rsidRPr="00CA1C01" w:rsidRDefault="008A1037" w:rsidP="00B82CF4">
            <w:pPr>
              <w:jc w:val="center"/>
              <w:rPr>
                <w:rFonts w:eastAsia="Calibri"/>
                <w:sz w:val="16"/>
                <w:szCs w:val="16"/>
                <w:lang w:val="en-GB" w:eastAsia="en-US"/>
              </w:rPr>
            </w:pPr>
            <w:r>
              <w:rPr>
                <w:rFonts w:eastAsia="Calibri"/>
                <w:sz w:val="16"/>
                <w:szCs w:val="16"/>
                <w:lang w:val="en-GB" w:eastAsia="en-US"/>
              </w:rPr>
              <w:t>89-89</w:t>
            </w:r>
          </w:p>
        </w:tc>
        <w:tc>
          <w:tcPr>
            <w:tcW w:w="1293" w:type="dxa"/>
            <w:tcBorders>
              <w:left w:val="single" w:sz="12" w:space="0" w:color="auto"/>
            </w:tcBorders>
            <w:shd w:val="clear" w:color="auto" w:fill="auto"/>
          </w:tcPr>
          <w:p w14:paraId="26776B74" w14:textId="0DE3FAA1" w:rsidR="000D0BC9" w:rsidRPr="00CA1C01" w:rsidRDefault="00ED6903" w:rsidP="000D0BC9">
            <w:pPr>
              <w:jc w:val="center"/>
              <w:rPr>
                <w:rFonts w:eastAsia="Calibri"/>
                <w:sz w:val="16"/>
                <w:szCs w:val="16"/>
                <w:lang w:val="en-GB" w:eastAsia="en-US"/>
              </w:rPr>
            </w:pPr>
            <w:r>
              <w:rPr>
                <w:rFonts w:eastAsia="Calibri"/>
                <w:sz w:val="16"/>
                <w:szCs w:val="16"/>
                <w:lang w:val="en-GB" w:eastAsia="en-US"/>
              </w:rPr>
              <w:t>1</w:t>
            </w:r>
            <w:r w:rsidR="000D0BC9" w:rsidRPr="00CA1C01">
              <w:rPr>
                <w:rFonts w:eastAsia="Calibri"/>
                <w:sz w:val="16"/>
                <w:szCs w:val="16"/>
                <w:lang w:val="en-GB" w:eastAsia="en-US"/>
              </w:rPr>
              <w:t xml:space="preserve"> trials &gt;</w:t>
            </w:r>
          </w:p>
          <w:p w14:paraId="4E6201CE" w14:textId="2D393D9C" w:rsidR="000D0BC9" w:rsidRPr="00CA1C01" w:rsidRDefault="000D0BC9" w:rsidP="000D0BC9">
            <w:pPr>
              <w:jc w:val="center"/>
              <w:rPr>
                <w:rFonts w:eastAsia="Calibri"/>
                <w:sz w:val="16"/>
                <w:szCs w:val="16"/>
                <w:lang w:val="en-GB" w:eastAsia="en-US"/>
              </w:rPr>
            </w:pPr>
            <w:r w:rsidRPr="00CA1C01">
              <w:rPr>
                <w:rFonts w:eastAsia="Calibri"/>
                <w:sz w:val="16"/>
                <w:szCs w:val="16"/>
                <w:lang w:val="en-GB" w:eastAsia="en-US"/>
              </w:rPr>
              <w:t xml:space="preserve"> </w:t>
            </w:r>
            <w:r w:rsidR="00ED6903">
              <w:rPr>
                <w:rFonts w:eastAsia="Calibri"/>
                <w:sz w:val="16"/>
                <w:szCs w:val="16"/>
                <w:lang w:val="en-GB" w:eastAsia="en-US"/>
              </w:rPr>
              <w:t>1</w:t>
            </w:r>
            <w:r w:rsidRPr="00CA1C01">
              <w:rPr>
                <w:rFonts w:eastAsia="Calibri"/>
                <w:sz w:val="16"/>
                <w:szCs w:val="16"/>
                <w:lang w:val="en-GB" w:eastAsia="en-US"/>
              </w:rPr>
              <w:t xml:space="preserve"> trials =</w:t>
            </w:r>
          </w:p>
          <w:p w14:paraId="20EC0C50" w14:textId="3BDB890B" w:rsidR="000D0BC9" w:rsidRPr="002F3C7F" w:rsidRDefault="00B82CF4" w:rsidP="000D0BC9">
            <w:pPr>
              <w:jc w:val="center"/>
              <w:rPr>
                <w:rFonts w:eastAsia="Calibri"/>
                <w:sz w:val="16"/>
                <w:szCs w:val="16"/>
                <w:highlight w:val="yellow"/>
                <w:lang w:eastAsia="en-US"/>
              </w:rPr>
            </w:pPr>
            <w:r>
              <w:rPr>
                <w:rFonts w:eastAsia="Calibri"/>
                <w:sz w:val="16"/>
                <w:szCs w:val="16"/>
                <w:lang w:val="en-GB" w:eastAsia="en-US"/>
              </w:rPr>
              <w:t>0</w:t>
            </w:r>
            <w:r w:rsidR="000D0BC9" w:rsidRPr="00CA1C01">
              <w:rPr>
                <w:rFonts w:eastAsia="Calibri"/>
                <w:sz w:val="16"/>
                <w:szCs w:val="16"/>
                <w:lang w:val="en-GB" w:eastAsia="en-US"/>
              </w:rPr>
              <w:t xml:space="preserve"> trial &lt;</w:t>
            </w:r>
          </w:p>
        </w:tc>
      </w:tr>
      <w:tr w:rsidR="000D0BC9" w:rsidRPr="00B206DD" w14:paraId="23EE614A" w14:textId="77777777" w:rsidTr="00B82261">
        <w:trPr>
          <w:trHeight w:val="315"/>
        </w:trPr>
        <w:tc>
          <w:tcPr>
            <w:tcW w:w="959" w:type="dxa"/>
            <w:shd w:val="clear" w:color="auto" w:fill="auto"/>
          </w:tcPr>
          <w:p w14:paraId="2FE39660" w14:textId="2C759571" w:rsidR="000D0BC9" w:rsidRPr="00B206DD" w:rsidRDefault="00B82CF4" w:rsidP="000D0BC9">
            <w:pPr>
              <w:rPr>
                <w:rFonts w:eastAsia="Calibri"/>
                <w:sz w:val="16"/>
                <w:szCs w:val="16"/>
                <w:lang w:eastAsia="en-US"/>
              </w:rPr>
            </w:pPr>
            <w:r>
              <w:rPr>
                <w:rFonts w:eastAsia="Calibri"/>
                <w:sz w:val="16"/>
                <w:szCs w:val="16"/>
                <w:lang w:eastAsia="en-US"/>
              </w:rPr>
              <w:t>PAPRH</w:t>
            </w:r>
          </w:p>
        </w:tc>
        <w:tc>
          <w:tcPr>
            <w:tcW w:w="850" w:type="dxa"/>
            <w:shd w:val="clear" w:color="auto" w:fill="auto"/>
          </w:tcPr>
          <w:p w14:paraId="490CA6A2" w14:textId="7CF4A712" w:rsidR="000D0BC9" w:rsidRPr="00B206DD" w:rsidRDefault="008A1037" w:rsidP="000D0BC9">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056172D1" w14:textId="18D631E8" w:rsidR="000D0BC9" w:rsidRPr="00B206DD" w:rsidRDefault="008A1037" w:rsidP="000D0BC9">
            <w:pPr>
              <w:jc w:val="center"/>
              <w:rPr>
                <w:rFonts w:eastAsia="Calibri"/>
                <w:sz w:val="16"/>
                <w:szCs w:val="16"/>
                <w:lang w:eastAsia="en-US"/>
              </w:rPr>
            </w:pPr>
            <w:r>
              <w:rPr>
                <w:rFonts w:eastAsia="Calibri"/>
                <w:sz w:val="16"/>
                <w:szCs w:val="16"/>
                <w:lang w:eastAsia="en-US"/>
              </w:rPr>
              <w:t>10</w:t>
            </w:r>
          </w:p>
        </w:tc>
        <w:tc>
          <w:tcPr>
            <w:tcW w:w="709" w:type="dxa"/>
            <w:tcBorders>
              <w:right w:val="single" w:sz="12" w:space="0" w:color="auto"/>
            </w:tcBorders>
            <w:shd w:val="clear" w:color="auto" w:fill="auto"/>
          </w:tcPr>
          <w:p w14:paraId="067E66DD" w14:textId="69ADA7F6" w:rsidR="000D0BC9" w:rsidRPr="00B206DD" w:rsidRDefault="008A1037" w:rsidP="000D0BC9">
            <w:pPr>
              <w:jc w:val="center"/>
              <w:rPr>
                <w:rFonts w:eastAsia="Calibri"/>
                <w:sz w:val="16"/>
                <w:szCs w:val="16"/>
                <w:lang w:eastAsia="en-US"/>
              </w:rPr>
            </w:pPr>
            <w:r>
              <w:rPr>
                <w:rFonts w:eastAsia="Calibri"/>
                <w:sz w:val="16"/>
                <w:szCs w:val="16"/>
                <w:lang w:eastAsia="en-US"/>
              </w:rPr>
              <w:t>10-10</w:t>
            </w:r>
          </w:p>
        </w:tc>
        <w:tc>
          <w:tcPr>
            <w:tcW w:w="850" w:type="dxa"/>
            <w:tcBorders>
              <w:left w:val="single" w:sz="12" w:space="0" w:color="auto"/>
            </w:tcBorders>
            <w:shd w:val="clear" w:color="auto" w:fill="auto"/>
          </w:tcPr>
          <w:p w14:paraId="3A3CE2D5" w14:textId="43B95BB0" w:rsidR="000D0BC9" w:rsidRPr="00B206DD" w:rsidRDefault="008A1037" w:rsidP="000D0BC9">
            <w:pPr>
              <w:jc w:val="center"/>
              <w:rPr>
                <w:rFonts w:eastAsia="Calibri"/>
                <w:sz w:val="16"/>
                <w:szCs w:val="16"/>
                <w:lang w:eastAsia="en-US"/>
              </w:rPr>
            </w:pPr>
            <w:r>
              <w:rPr>
                <w:rFonts w:eastAsia="Calibri"/>
                <w:sz w:val="16"/>
                <w:szCs w:val="16"/>
                <w:lang w:eastAsia="en-US"/>
              </w:rPr>
              <w:t>73</w:t>
            </w:r>
          </w:p>
        </w:tc>
        <w:tc>
          <w:tcPr>
            <w:tcW w:w="848" w:type="dxa"/>
            <w:tcBorders>
              <w:right w:val="double" w:sz="4" w:space="0" w:color="auto"/>
            </w:tcBorders>
            <w:shd w:val="clear" w:color="auto" w:fill="auto"/>
          </w:tcPr>
          <w:p w14:paraId="4CD6E835" w14:textId="6BB11275" w:rsidR="000D0BC9" w:rsidRPr="00B206DD" w:rsidRDefault="008A1037" w:rsidP="000D0BC9">
            <w:pPr>
              <w:jc w:val="center"/>
              <w:rPr>
                <w:rFonts w:eastAsia="Calibri"/>
                <w:sz w:val="16"/>
                <w:szCs w:val="16"/>
                <w:lang w:eastAsia="en-US"/>
              </w:rPr>
            </w:pPr>
            <w:r>
              <w:rPr>
                <w:rFonts w:eastAsia="Calibri"/>
                <w:sz w:val="16"/>
                <w:szCs w:val="16"/>
                <w:lang w:eastAsia="en-US"/>
              </w:rPr>
              <w:t>73-73</w:t>
            </w:r>
          </w:p>
        </w:tc>
        <w:tc>
          <w:tcPr>
            <w:tcW w:w="853" w:type="dxa"/>
            <w:tcBorders>
              <w:left w:val="double" w:sz="4" w:space="0" w:color="auto"/>
            </w:tcBorders>
            <w:shd w:val="clear" w:color="auto" w:fill="auto"/>
          </w:tcPr>
          <w:p w14:paraId="6B97297F" w14:textId="31C69243" w:rsidR="000D0BC9" w:rsidRPr="00B206DD" w:rsidRDefault="008A1037" w:rsidP="000D0BC9">
            <w:pPr>
              <w:jc w:val="center"/>
              <w:rPr>
                <w:rFonts w:eastAsia="Calibri"/>
                <w:sz w:val="16"/>
                <w:szCs w:val="16"/>
                <w:lang w:eastAsia="en-US"/>
              </w:rPr>
            </w:pPr>
            <w:r>
              <w:rPr>
                <w:rFonts w:eastAsia="Calibri"/>
                <w:sz w:val="16"/>
                <w:szCs w:val="16"/>
                <w:lang w:eastAsia="en-US"/>
              </w:rPr>
              <w:t>80</w:t>
            </w:r>
          </w:p>
        </w:tc>
        <w:tc>
          <w:tcPr>
            <w:tcW w:w="851" w:type="dxa"/>
            <w:tcBorders>
              <w:right w:val="single" w:sz="12" w:space="0" w:color="auto"/>
            </w:tcBorders>
            <w:shd w:val="clear" w:color="auto" w:fill="auto"/>
          </w:tcPr>
          <w:p w14:paraId="211FCAB9" w14:textId="7BA821C3" w:rsidR="000D0BC9" w:rsidRPr="00B206DD" w:rsidRDefault="008A1037" w:rsidP="000D0BC9">
            <w:pPr>
              <w:jc w:val="center"/>
              <w:rPr>
                <w:rFonts w:eastAsia="Calibri"/>
                <w:sz w:val="16"/>
                <w:szCs w:val="16"/>
                <w:lang w:eastAsia="en-US"/>
              </w:rPr>
            </w:pPr>
            <w:r>
              <w:rPr>
                <w:rFonts w:eastAsia="Calibri"/>
                <w:sz w:val="16"/>
                <w:szCs w:val="16"/>
                <w:lang w:eastAsia="en-US"/>
              </w:rPr>
              <w:t>80-80</w:t>
            </w:r>
          </w:p>
        </w:tc>
        <w:tc>
          <w:tcPr>
            <w:tcW w:w="850" w:type="dxa"/>
            <w:tcBorders>
              <w:left w:val="single" w:sz="12" w:space="0" w:color="auto"/>
            </w:tcBorders>
            <w:shd w:val="clear" w:color="auto" w:fill="auto"/>
          </w:tcPr>
          <w:p w14:paraId="5BB0F019" w14:textId="10CA88DC" w:rsidR="000D0BC9" w:rsidRPr="00B206DD" w:rsidRDefault="008A1037" w:rsidP="000D0BC9">
            <w:pPr>
              <w:jc w:val="center"/>
              <w:rPr>
                <w:rFonts w:eastAsia="Calibri"/>
                <w:sz w:val="16"/>
                <w:szCs w:val="16"/>
                <w:lang w:eastAsia="en-US"/>
              </w:rPr>
            </w:pPr>
            <w:r>
              <w:rPr>
                <w:rFonts w:eastAsia="Calibri"/>
                <w:sz w:val="16"/>
                <w:szCs w:val="16"/>
                <w:lang w:eastAsia="en-US"/>
              </w:rPr>
              <w:t>80</w:t>
            </w:r>
          </w:p>
        </w:tc>
        <w:tc>
          <w:tcPr>
            <w:tcW w:w="993" w:type="dxa"/>
            <w:tcBorders>
              <w:right w:val="single" w:sz="12" w:space="0" w:color="auto"/>
            </w:tcBorders>
            <w:shd w:val="clear" w:color="auto" w:fill="auto"/>
          </w:tcPr>
          <w:p w14:paraId="2DF7E791" w14:textId="4CBCC9CB" w:rsidR="000D0BC9" w:rsidRPr="00B206DD" w:rsidRDefault="008A1037" w:rsidP="000D0BC9">
            <w:pPr>
              <w:jc w:val="center"/>
              <w:rPr>
                <w:rFonts w:eastAsia="Calibri"/>
                <w:sz w:val="16"/>
                <w:szCs w:val="16"/>
                <w:lang w:eastAsia="en-US"/>
              </w:rPr>
            </w:pPr>
            <w:r>
              <w:rPr>
                <w:rFonts w:eastAsia="Calibri"/>
                <w:sz w:val="16"/>
                <w:szCs w:val="16"/>
                <w:lang w:eastAsia="en-US"/>
              </w:rPr>
              <w:t>80-80</w:t>
            </w:r>
          </w:p>
        </w:tc>
        <w:tc>
          <w:tcPr>
            <w:tcW w:w="879" w:type="dxa"/>
            <w:tcBorders>
              <w:left w:val="single" w:sz="12" w:space="0" w:color="auto"/>
            </w:tcBorders>
          </w:tcPr>
          <w:p w14:paraId="727EE5E2" w14:textId="7F111EA4" w:rsidR="000D0BC9" w:rsidRPr="00B206DD" w:rsidRDefault="008A1037" w:rsidP="000D0BC9">
            <w:pPr>
              <w:jc w:val="center"/>
              <w:rPr>
                <w:rFonts w:eastAsia="Calibri"/>
                <w:sz w:val="16"/>
                <w:szCs w:val="16"/>
                <w:lang w:val="en-GB" w:eastAsia="en-US"/>
              </w:rPr>
            </w:pPr>
            <w:r>
              <w:rPr>
                <w:rFonts w:eastAsia="Calibri"/>
                <w:sz w:val="16"/>
                <w:szCs w:val="16"/>
                <w:lang w:val="en-GB" w:eastAsia="en-US"/>
              </w:rPr>
              <w:t>80</w:t>
            </w:r>
          </w:p>
        </w:tc>
        <w:tc>
          <w:tcPr>
            <w:tcW w:w="1134" w:type="dxa"/>
            <w:tcBorders>
              <w:right w:val="single" w:sz="12" w:space="0" w:color="auto"/>
            </w:tcBorders>
          </w:tcPr>
          <w:p w14:paraId="573586E2" w14:textId="68F6D2DB" w:rsidR="000D0BC9" w:rsidRPr="00B206DD" w:rsidRDefault="008A1037" w:rsidP="000D0BC9">
            <w:pPr>
              <w:jc w:val="center"/>
              <w:rPr>
                <w:rFonts w:eastAsia="Calibri"/>
                <w:sz w:val="16"/>
                <w:szCs w:val="16"/>
                <w:lang w:val="en-GB" w:eastAsia="en-US"/>
              </w:rPr>
            </w:pPr>
            <w:r>
              <w:rPr>
                <w:rFonts w:eastAsia="Calibri"/>
                <w:sz w:val="16"/>
                <w:szCs w:val="16"/>
                <w:lang w:val="en-GB" w:eastAsia="en-US"/>
              </w:rPr>
              <w:t>80-80</w:t>
            </w:r>
          </w:p>
        </w:tc>
        <w:tc>
          <w:tcPr>
            <w:tcW w:w="1293" w:type="dxa"/>
            <w:tcBorders>
              <w:left w:val="single" w:sz="12" w:space="0" w:color="auto"/>
            </w:tcBorders>
            <w:shd w:val="clear" w:color="auto" w:fill="auto"/>
          </w:tcPr>
          <w:p w14:paraId="1A7B8284" w14:textId="5A53AD8B" w:rsidR="000D0BC9" w:rsidRPr="00B206DD" w:rsidRDefault="000D0BC9" w:rsidP="000D0BC9">
            <w:pPr>
              <w:jc w:val="center"/>
              <w:rPr>
                <w:rFonts w:eastAsia="Calibri"/>
                <w:sz w:val="16"/>
                <w:szCs w:val="16"/>
                <w:lang w:val="en-GB" w:eastAsia="en-US"/>
              </w:rPr>
            </w:pPr>
            <w:r w:rsidRPr="00B206DD">
              <w:rPr>
                <w:rFonts w:eastAsia="Calibri"/>
                <w:sz w:val="16"/>
                <w:szCs w:val="16"/>
                <w:lang w:val="en-GB" w:eastAsia="en-US"/>
              </w:rPr>
              <w:t>0 trials &gt;</w:t>
            </w:r>
          </w:p>
          <w:p w14:paraId="0F4AB775" w14:textId="5F70F452" w:rsidR="000D0BC9" w:rsidRPr="00B206DD" w:rsidRDefault="00682D06" w:rsidP="000D0BC9">
            <w:pPr>
              <w:jc w:val="center"/>
              <w:rPr>
                <w:rFonts w:eastAsia="Calibri"/>
                <w:sz w:val="16"/>
                <w:szCs w:val="16"/>
                <w:lang w:val="en-GB" w:eastAsia="en-US"/>
              </w:rPr>
            </w:pPr>
            <w:r>
              <w:rPr>
                <w:rFonts w:eastAsia="Calibri"/>
                <w:sz w:val="16"/>
                <w:szCs w:val="16"/>
                <w:lang w:val="en-GB" w:eastAsia="en-US"/>
              </w:rPr>
              <w:t>1</w:t>
            </w:r>
            <w:r w:rsidR="000D0BC9" w:rsidRPr="00B206DD">
              <w:rPr>
                <w:rFonts w:eastAsia="Calibri"/>
                <w:sz w:val="16"/>
                <w:szCs w:val="16"/>
                <w:lang w:val="en-GB" w:eastAsia="en-US"/>
              </w:rPr>
              <w:t xml:space="preserve"> trials =</w:t>
            </w:r>
          </w:p>
          <w:p w14:paraId="406CAB24" w14:textId="2D8D57ED" w:rsidR="000D0BC9" w:rsidRPr="00B206DD" w:rsidRDefault="00B82CF4" w:rsidP="000D0BC9">
            <w:pPr>
              <w:jc w:val="center"/>
              <w:rPr>
                <w:rFonts w:eastAsia="Calibri"/>
                <w:sz w:val="16"/>
                <w:szCs w:val="16"/>
                <w:lang w:eastAsia="en-US"/>
              </w:rPr>
            </w:pPr>
            <w:r>
              <w:rPr>
                <w:rFonts w:eastAsia="Calibri"/>
                <w:sz w:val="16"/>
                <w:szCs w:val="16"/>
                <w:lang w:val="en-GB" w:eastAsia="en-US"/>
              </w:rPr>
              <w:t>0</w:t>
            </w:r>
            <w:r w:rsidR="000D0BC9" w:rsidRPr="00B206DD">
              <w:rPr>
                <w:rFonts w:eastAsia="Calibri"/>
                <w:sz w:val="16"/>
                <w:szCs w:val="16"/>
                <w:lang w:val="en-GB" w:eastAsia="en-US"/>
              </w:rPr>
              <w:t xml:space="preserve"> trial &lt;</w:t>
            </w:r>
          </w:p>
        </w:tc>
      </w:tr>
      <w:tr w:rsidR="000D0BC9" w:rsidRPr="00B206DD" w14:paraId="5709E560" w14:textId="77777777" w:rsidTr="00B82261">
        <w:trPr>
          <w:trHeight w:val="420"/>
        </w:trPr>
        <w:tc>
          <w:tcPr>
            <w:tcW w:w="959" w:type="dxa"/>
            <w:shd w:val="clear" w:color="auto" w:fill="auto"/>
          </w:tcPr>
          <w:p w14:paraId="0B172C3A" w14:textId="21D6102A" w:rsidR="000D0BC9" w:rsidRPr="00B206DD" w:rsidRDefault="00017668" w:rsidP="000D0BC9">
            <w:pPr>
              <w:rPr>
                <w:rFonts w:eastAsia="Calibri"/>
                <w:sz w:val="16"/>
                <w:szCs w:val="16"/>
                <w:lang w:eastAsia="en-US"/>
              </w:rPr>
            </w:pPr>
            <w:r>
              <w:rPr>
                <w:rFonts w:eastAsia="Calibri"/>
                <w:sz w:val="16"/>
                <w:szCs w:val="16"/>
                <w:lang w:eastAsia="en-US"/>
              </w:rPr>
              <w:t>POLCO</w:t>
            </w:r>
          </w:p>
        </w:tc>
        <w:tc>
          <w:tcPr>
            <w:tcW w:w="850" w:type="dxa"/>
            <w:shd w:val="clear" w:color="auto" w:fill="auto"/>
          </w:tcPr>
          <w:p w14:paraId="13086678" w14:textId="60040AAD" w:rsidR="000D0BC9" w:rsidRPr="00B206DD" w:rsidRDefault="008A1037" w:rsidP="000D0BC9">
            <w:pPr>
              <w:jc w:val="center"/>
              <w:rPr>
                <w:rFonts w:eastAsia="Calibri"/>
                <w:sz w:val="16"/>
                <w:szCs w:val="16"/>
                <w:lang w:eastAsia="en-US"/>
              </w:rPr>
            </w:pPr>
            <w:r>
              <w:rPr>
                <w:rFonts w:eastAsia="Calibri"/>
                <w:sz w:val="16"/>
                <w:szCs w:val="16"/>
                <w:lang w:eastAsia="en-US"/>
              </w:rPr>
              <w:t>9</w:t>
            </w:r>
          </w:p>
        </w:tc>
        <w:tc>
          <w:tcPr>
            <w:tcW w:w="709" w:type="dxa"/>
            <w:shd w:val="clear" w:color="auto" w:fill="auto"/>
          </w:tcPr>
          <w:p w14:paraId="444FC251" w14:textId="2C0345DE" w:rsidR="000D0BC9" w:rsidRPr="00B206DD" w:rsidRDefault="008A1037" w:rsidP="000D0BC9">
            <w:pPr>
              <w:jc w:val="center"/>
              <w:rPr>
                <w:rFonts w:eastAsia="Calibri"/>
                <w:sz w:val="16"/>
                <w:szCs w:val="16"/>
                <w:lang w:eastAsia="en-US"/>
              </w:rPr>
            </w:pPr>
            <w:r>
              <w:rPr>
                <w:rFonts w:eastAsia="Calibri"/>
                <w:sz w:val="16"/>
                <w:szCs w:val="16"/>
                <w:lang w:eastAsia="en-US"/>
              </w:rPr>
              <w:t>7,5</w:t>
            </w:r>
          </w:p>
        </w:tc>
        <w:tc>
          <w:tcPr>
            <w:tcW w:w="709" w:type="dxa"/>
            <w:tcBorders>
              <w:right w:val="single" w:sz="12" w:space="0" w:color="auto"/>
            </w:tcBorders>
            <w:shd w:val="clear" w:color="auto" w:fill="auto"/>
          </w:tcPr>
          <w:p w14:paraId="42DE6429" w14:textId="6502C39C" w:rsidR="000D0BC9" w:rsidRPr="00B206DD" w:rsidRDefault="008A1037" w:rsidP="000D0BC9">
            <w:pPr>
              <w:jc w:val="center"/>
              <w:rPr>
                <w:rFonts w:eastAsia="Calibri"/>
                <w:sz w:val="16"/>
                <w:szCs w:val="16"/>
                <w:lang w:eastAsia="en-US"/>
              </w:rPr>
            </w:pPr>
            <w:r>
              <w:rPr>
                <w:rFonts w:eastAsia="Calibri"/>
                <w:sz w:val="16"/>
                <w:szCs w:val="16"/>
                <w:lang w:eastAsia="en-US"/>
              </w:rPr>
              <w:t>5-11</w:t>
            </w:r>
          </w:p>
        </w:tc>
        <w:tc>
          <w:tcPr>
            <w:tcW w:w="850" w:type="dxa"/>
            <w:tcBorders>
              <w:left w:val="single" w:sz="12" w:space="0" w:color="auto"/>
            </w:tcBorders>
            <w:shd w:val="clear" w:color="auto" w:fill="auto"/>
          </w:tcPr>
          <w:p w14:paraId="68B53E5A" w14:textId="3B9B6DAF" w:rsidR="000D0BC9" w:rsidRPr="00B206DD" w:rsidRDefault="008A1037" w:rsidP="000D0BC9">
            <w:pPr>
              <w:jc w:val="center"/>
              <w:rPr>
                <w:rFonts w:eastAsia="Calibri"/>
                <w:sz w:val="16"/>
                <w:szCs w:val="16"/>
                <w:lang w:eastAsia="en-US"/>
              </w:rPr>
            </w:pPr>
            <w:r>
              <w:rPr>
                <w:rFonts w:eastAsia="Calibri"/>
                <w:sz w:val="16"/>
                <w:szCs w:val="16"/>
                <w:lang w:eastAsia="en-US"/>
              </w:rPr>
              <w:t>37,7</w:t>
            </w:r>
          </w:p>
        </w:tc>
        <w:tc>
          <w:tcPr>
            <w:tcW w:w="848" w:type="dxa"/>
            <w:tcBorders>
              <w:right w:val="double" w:sz="4" w:space="0" w:color="auto"/>
            </w:tcBorders>
            <w:shd w:val="clear" w:color="auto" w:fill="auto"/>
          </w:tcPr>
          <w:p w14:paraId="0C25EB26" w14:textId="188FA788" w:rsidR="000D0BC9" w:rsidRPr="00B206DD" w:rsidRDefault="008A1037" w:rsidP="000D0BC9">
            <w:pPr>
              <w:jc w:val="center"/>
              <w:rPr>
                <w:rFonts w:eastAsia="Calibri"/>
                <w:sz w:val="16"/>
                <w:szCs w:val="16"/>
                <w:lang w:eastAsia="en-US"/>
              </w:rPr>
            </w:pPr>
            <w:r>
              <w:rPr>
                <w:rFonts w:eastAsia="Calibri"/>
                <w:sz w:val="16"/>
                <w:szCs w:val="16"/>
                <w:lang w:eastAsia="en-US"/>
              </w:rPr>
              <w:t>10-55</w:t>
            </w:r>
          </w:p>
        </w:tc>
        <w:tc>
          <w:tcPr>
            <w:tcW w:w="853" w:type="dxa"/>
            <w:tcBorders>
              <w:left w:val="double" w:sz="4" w:space="0" w:color="auto"/>
            </w:tcBorders>
            <w:shd w:val="clear" w:color="auto" w:fill="auto"/>
          </w:tcPr>
          <w:p w14:paraId="25BACC3A" w14:textId="237F0965" w:rsidR="000D0BC9" w:rsidRPr="00B206DD" w:rsidRDefault="008A1037" w:rsidP="000D0BC9">
            <w:pPr>
              <w:jc w:val="center"/>
              <w:rPr>
                <w:rFonts w:eastAsia="Calibri"/>
                <w:sz w:val="16"/>
                <w:szCs w:val="16"/>
                <w:lang w:eastAsia="en-US"/>
              </w:rPr>
            </w:pPr>
            <w:r>
              <w:rPr>
                <w:rFonts w:eastAsia="Calibri"/>
                <w:sz w:val="16"/>
                <w:szCs w:val="16"/>
                <w:lang w:eastAsia="en-US"/>
              </w:rPr>
              <w:t>62,4</w:t>
            </w:r>
          </w:p>
        </w:tc>
        <w:tc>
          <w:tcPr>
            <w:tcW w:w="851" w:type="dxa"/>
            <w:tcBorders>
              <w:right w:val="single" w:sz="12" w:space="0" w:color="auto"/>
            </w:tcBorders>
            <w:shd w:val="clear" w:color="auto" w:fill="auto"/>
          </w:tcPr>
          <w:p w14:paraId="0A398220" w14:textId="6C7361B7" w:rsidR="000D0BC9" w:rsidRPr="00B206DD" w:rsidRDefault="008A1037" w:rsidP="000D0BC9">
            <w:pPr>
              <w:jc w:val="center"/>
              <w:rPr>
                <w:rFonts w:eastAsia="Calibri"/>
                <w:sz w:val="16"/>
                <w:szCs w:val="16"/>
                <w:lang w:eastAsia="en-US"/>
              </w:rPr>
            </w:pPr>
            <w:r>
              <w:rPr>
                <w:rFonts w:eastAsia="Calibri"/>
                <w:sz w:val="16"/>
                <w:szCs w:val="16"/>
                <w:lang w:eastAsia="en-US"/>
              </w:rPr>
              <w:t>17,5-100</w:t>
            </w:r>
          </w:p>
        </w:tc>
        <w:tc>
          <w:tcPr>
            <w:tcW w:w="850" w:type="dxa"/>
            <w:tcBorders>
              <w:left w:val="single" w:sz="12" w:space="0" w:color="auto"/>
            </w:tcBorders>
            <w:shd w:val="clear" w:color="auto" w:fill="auto"/>
          </w:tcPr>
          <w:p w14:paraId="5B41A9D0" w14:textId="13072C37" w:rsidR="000D0BC9" w:rsidRPr="00B206DD" w:rsidRDefault="008A1037" w:rsidP="000D0BC9">
            <w:pPr>
              <w:jc w:val="center"/>
              <w:rPr>
                <w:rFonts w:eastAsia="Calibri"/>
                <w:sz w:val="16"/>
                <w:szCs w:val="16"/>
                <w:lang w:eastAsia="en-US"/>
              </w:rPr>
            </w:pPr>
            <w:r>
              <w:rPr>
                <w:rFonts w:eastAsia="Calibri"/>
                <w:sz w:val="16"/>
                <w:szCs w:val="16"/>
                <w:lang w:eastAsia="en-US"/>
              </w:rPr>
              <w:t>48,8</w:t>
            </w:r>
          </w:p>
        </w:tc>
        <w:tc>
          <w:tcPr>
            <w:tcW w:w="993" w:type="dxa"/>
            <w:tcBorders>
              <w:right w:val="single" w:sz="12" w:space="0" w:color="auto"/>
            </w:tcBorders>
            <w:shd w:val="clear" w:color="auto" w:fill="auto"/>
          </w:tcPr>
          <w:p w14:paraId="011C8681" w14:textId="6E6CF9E8" w:rsidR="000D0BC9" w:rsidRPr="00B206DD" w:rsidRDefault="008A1037" w:rsidP="000D0BC9">
            <w:pPr>
              <w:jc w:val="center"/>
              <w:rPr>
                <w:rFonts w:eastAsia="Calibri"/>
                <w:sz w:val="16"/>
                <w:szCs w:val="16"/>
                <w:lang w:eastAsia="en-US"/>
              </w:rPr>
            </w:pPr>
            <w:r>
              <w:rPr>
                <w:rFonts w:eastAsia="Calibri"/>
                <w:sz w:val="16"/>
                <w:szCs w:val="16"/>
                <w:lang w:eastAsia="en-US"/>
              </w:rPr>
              <w:t>15-74</w:t>
            </w:r>
          </w:p>
        </w:tc>
        <w:tc>
          <w:tcPr>
            <w:tcW w:w="879" w:type="dxa"/>
            <w:tcBorders>
              <w:left w:val="single" w:sz="12" w:space="0" w:color="auto"/>
            </w:tcBorders>
          </w:tcPr>
          <w:p w14:paraId="5FF3F303" w14:textId="5D021338" w:rsidR="000D0BC9" w:rsidRPr="00B206DD" w:rsidRDefault="008A1037" w:rsidP="000D0BC9">
            <w:pPr>
              <w:jc w:val="center"/>
              <w:rPr>
                <w:rFonts w:eastAsia="Calibri"/>
                <w:sz w:val="16"/>
                <w:szCs w:val="16"/>
                <w:lang w:val="en-GB" w:eastAsia="en-US"/>
              </w:rPr>
            </w:pPr>
            <w:r>
              <w:rPr>
                <w:rFonts w:eastAsia="Calibri"/>
                <w:sz w:val="16"/>
                <w:szCs w:val="16"/>
                <w:lang w:val="en-GB" w:eastAsia="en-US"/>
              </w:rPr>
              <w:t>81,6</w:t>
            </w:r>
          </w:p>
        </w:tc>
        <w:tc>
          <w:tcPr>
            <w:tcW w:w="1134" w:type="dxa"/>
            <w:tcBorders>
              <w:right w:val="single" w:sz="12" w:space="0" w:color="auto"/>
            </w:tcBorders>
          </w:tcPr>
          <w:p w14:paraId="6549D20D" w14:textId="35F4BFF0" w:rsidR="000D0BC9" w:rsidRPr="00B206DD" w:rsidRDefault="008A1037" w:rsidP="000D0BC9">
            <w:pPr>
              <w:jc w:val="center"/>
              <w:rPr>
                <w:rFonts w:eastAsia="Calibri"/>
                <w:sz w:val="16"/>
                <w:szCs w:val="16"/>
                <w:lang w:val="en-GB" w:eastAsia="en-US"/>
              </w:rPr>
            </w:pPr>
            <w:r>
              <w:rPr>
                <w:rFonts w:eastAsia="Calibri"/>
                <w:sz w:val="16"/>
                <w:szCs w:val="16"/>
                <w:lang w:val="en-GB" w:eastAsia="en-US"/>
              </w:rPr>
              <w:t>75-89</w:t>
            </w:r>
          </w:p>
        </w:tc>
        <w:tc>
          <w:tcPr>
            <w:tcW w:w="1293" w:type="dxa"/>
            <w:tcBorders>
              <w:left w:val="single" w:sz="12" w:space="0" w:color="auto"/>
            </w:tcBorders>
            <w:shd w:val="clear" w:color="auto" w:fill="auto"/>
          </w:tcPr>
          <w:p w14:paraId="3E60B298" w14:textId="50B82973" w:rsidR="000D0BC9" w:rsidRPr="00B206DD" w:rsidRDefault="00682D06" w:rsidP="000D0BC9">
            <w:pPr>
              <w:jc w:val="center"/>
              <w:rPr>
                <w:rFonts w:eastAsia="Calibri"/>
                <w:sz w:val="16"/>
                <w:szCs w:val="16"/>
                <w:lang w:val="en-GB" w:eastAsia="en-US"/>
              </w:rPr>
            </w:pPr>
            <w:r>
              <w:rPr>
                <w:rFonts w:eastAsia="Calibri"/>
                <w:sz w:val="16"/>
                <w:szCs w:val="16"/>
                <w:lang w:val="en-GB" w:eastAsia="en-US"/>
              </w:rPr>
              <w:t>4</w:t>
            </w:r>
            <w:r w:rsidR="000D0BC9" w:rsidRPr="00B206DD">
              <w:rPr>
                <w:rFonts w:eastAsia="Calibri"/>
                <w:sz w:val="16"/>
                <w:szCs w:val="16"/>
                <w:lang w:val="en-GB" w:eastAsia="en-US"/>
              </w:rPr>
              <w:t xml:space="preserve"> trials &gt;</w:t>
            </w:r>
          </w:p>
          <w:p w14:paraId="1EB03FBF" w14:textId="5852A4FC" w:rsidR="000D0BC9" w:rsidRPr="00B206DD" w:rsidRDefault="00682D06" w:rsidP="000D0BC9">
            <w:pPr>
              <w:jc w:val="center"/>
              <w:rPr>
                <w:rFonts w:eastAsia="Calibri"/>
                <w:sz w:val="16"/>
                <w:szCs w:val="16"/>
                <w:lang w:val="en-GB" w:eastAsia="en-US"/>
              </w:rPr>
            </w:pPr>
            <w:r>
              <w:rPr>
                <w:rFonts w:eastAsia="Calibri"/>
                <w:sz w:val="16"/>
                <w:szCs w:val="16"/>
                <w:lang w:val="en-GB" w:eastAsia="en-US"/>
              </w:rPr>
              <w:t>0</w:t>
            </w:r>
            <w:r w:rsidR="000D0BC9" w:rsidRPr="00B206DD">
              <w:rPr>
                <w:rFonts w:eastAsia="Calibri"/>
                <w:sz w:val="16"/>
                <w:szCs w:val="16"/>
                <w:lang w:val="en-GB" w:eastAsia="en-US"/>
              </w:rPr>
              <w:t xml:space="preserve"> trials =</w:t>
            </w:r>
          </w:p>
          <w:p w14:paraId="6A8A4F1C" w14:textId="3AD15176" w:rsidR="000D0BC9" w:rsidRPr="00B206DD" w:rsidRDefault="00682D06" w:rsidP="000D0BC9">
            <w:pPr>
              <w:jc w:val="center"/>
              <w:rPr>
                <w:rFonts w:eastAsia="Calibri"/>
                <w:sz w:val="16"/>
                <w:szCs w:val="16"/>
                <w:lang w:eastAsia="en-US"/>
              </w:rPr>
            </w:pPr>
            <w:r>
              <w:rPr>
                <w:rFonts w:eastAsia="Calibri"/>
                <w:sz w:val="16"/>
                <w:szCs w:val="16"/>
                <w:lang w:val="en-GB" w:eastAsia="en-US"/>
              </w:rPr>
              <w:t>3</w:t>
            </w:r>
            <w:r w:rsidR="000D0BC9" w:rsidRPr="00B206DD">
              <w:rPr>
                <w:rFonts w:eastAsia="Calibri"/>
                <w:sz w:val="16"/>
                <w:szCs w:val="16"/>
                <w:lang w:val="en-GB" w:eastAsia="en-US"/>
              </w:rPr>
              <w:t xml:space="preserve"> trial &lt;</w:t>
            </w:r>
          </w:p>
        </w:tc>
      </w:tr>
      <w:tr w:rsidR="000D0BC9" w:rsidRPr="00B206DD" w14:paraId="3758D66C" w14:textId="77777777" w:rsidTr="00B82261">
        <w:trPr>
          <w:trHeight w:val="390"/>
        </w:trPr>
        <w:tc>
          <w:tcPr>
            <w:tcW w:w="959" w:type="dxa"/>
            <w:shd w:val="clear" w:color="auto" w:fill="auto"/>
          </w:tcPr>
          <w:p w14:paraId="31B1658C" w14:textId="21C36A13" w:rsidR="000D0BC9" w:rsidRPr="00B206DD" w:rsidRDefault="005F297F" w:rsidP="000D0BC9">
            <w:pPr>
              <w:rPr>
                <w:rFonts w:eastAsia="Calibri"/>
                <w:sz w:val="16"/>
                <w:szCs w:val="16"/>
                <w:lang w:eastAsia="en-US"/>
              </w:rPr>
            </w:pPr>
            <w:r>
              <w:rPr>
                <w:rFonts w:eastAsia="Calibri"/>
                <w:sz w:val="16"/>
                <w:szCs w:val="16"/>
                <w:lang w:eastAsia="en-US"/>
              </w:rPr>
              <w:t>STEME</w:t>
            </w:r>
          </w:p>
        </w:tc>
        <w:tc>
          <w:tcPr>
            <w:tcW w:w="850" w:type="dxa"/>
            <w:shd w:val="clear" w:color="auto" w:fill="auto"/>
          </w:tcPr>
          <w:p w14:paraId="7D91853F" w14:textId="50ABF015" w:rsidR="000D0BC9" w:rsidRPr="00B206DD" w:rsidRDefault="00AB6F51" w:rsidP="000D0BC9">
            <w:pPr>
              <w:jc w:val="center"/>
              <w:rPr>
                <w:rFonts w:eastAsia="Calibri"/>
                <w:sz w:val="16"/>
                <w:szCs w:val="16"/>
                <w:lang w:eastAsia="en-US"/>
              </w:rPr>
            </w:pPr>
            <w:r>
              <w:rPr>
                <w:rFonts w:eastAsia="Calibri"/>
                <w:sz w:val="16"/>
                <w:szCs w:val="16"/>
                <w:lang w:eastAsia="en-US"/>
              </w:rPr>
              <w:t>4</w:t>
            </w:r>
          </w:p>
        </w:tc>
        <w:tc>
          <w:tcPr>
            <w:tcW w:w="709" w:type="dxa"/>
            <w:shd w:val="clear" w:color="auto" w:fill="auto"/>
          </w:tcPr>
          <w:p w14:paraId="52B1B679" w14:textId="66A60151" w:rsidR="000D0BC9" w:rsidRPr="00B206DD" w:rsidRDefault="00AB6F51" w:rsidP="000D0BC9">
            <w:pPr>
              <w:jc w:val="center"/>
              <w:rPr>
                <w:rFonts w:eastAsia="Calibri"/>
                <w:sz w:val="16"/>
                <w:szCs w:val="16"/>
                <w:lang w:eastAsia="en-US"/>
              </w:rPr>
            </w:pPr>
            <w:r>
              <w:rPr>
                <w:rFonts w:eastAsia="Calibri"/>
                <w:sz w:val="16"/>
                <w:szCs w:val="16"/>
                <w:lang w:eastAsia="en-US"/>
              </w:rPr>
              <w:t>7,3</w:t>
            </w:r>
          </w:p>
        </w:tc>
        <w:tc>
          <w:tcPr>
            <w:tcW w:w="709" w:type="dxa"/>
            <w:tcBorders>
              <w:right w:val="single" w:sz="12" w:space="0" w:color="auto"/>
            </w:tcBorders>
            <w:shd w:val="clear" w:color="auto" w:fill="auto"/>
          </w:tcPr>
          <w:p w14:paraId="06B23214" w14:textId="2AC66C7B" w:rsidR="000D0BC9" w:rsidRPr="00B206DD" w:rsidRDefault="00AB6F51" w:rsidP="000D0BC9">
            <w:pPr>
              <w:jc w:val="center"/>
              <w:rPr>
                <w:rFonts w:eastAsia="Calibri"/>
                <w:sz w:val="16"/>
                <w:szCs w:val="16"/>
                <w:lang w:eastAsia="en-US"/>
              </w:rPr>
            </w:pPr>
            <w:r>
              <w:rPr>
                <w:rFonts w:eastAsia="Calibri"/>
                <w:sz w:val="16"/>
                <w:szCs w:val="16"/>
                <w:lang w:eastAsia="en-US"/>
              </w:rPr>
              <w:t>5,3-11</w:t>
            </w:r>
          </w:p>
        </w:tc>
        <w:tc>
          <w:tcPr>
            <w:tcW w:w="850" w:type="dxa"/>
            <w:tcBorders>
              <w:left w:val="single" w:sz="12" w:space="0" w:color="auto"/>
            </w:tcBorders>
            <w:shd w:val="clear" w:color="auto" w:fill="auto"/>
          </w:tcPr>
          <w:p w14:paraId="7D37CEE0" w14:textId="21A2D26C" w:rsidR="000D0BC9" w:rsidRPr="00B206DD" w:rsidRDefault="00AB6F51" w:rsidP="000D0BC9">
            <w:pPr>
              <w:jc w:val="center"/>
              <w:rPr>
                <w:rFonts w:eastAsia="Calibri"/>
                <w:sz w:val="16"/>
                <w:szCs w:val="16"/>
                <w:lang w:eastAsia="en-US"/>
              </w:rPr>
            </w:pPr>
            <w:r>
              <w:rPr>
                <w:rFonts w:eastAsia="Calibri"/>
                <w:sz w:val="16"/>
                <w:szCs w:val="16"/>
                <w:lang w:eastAsia="en-US"/>
              </w:rPr>
              <w:t>80,7</w:t>
            </w:r>
          </w:p>
        </w:tc>
        <w:tc>
          <w:tcPr>
            <w:tcW w:w="848" w:type="dxa"/>
            <w:tcBorders>
              <w:right w:val="double" w:sz="4" w:space="0" w:color="auto"/>
            </w:tcBorders>
            <w:shd w:val="clear" w:color="auto" w:fill="auto"/>
          </w:tcPr>
          <w:p w14:paraId="61086E9E" w14:textId="30247C8A" w:rsidR="000D0BC9" w:rsidRPr="00B206DD" w:rsidRDefault="00AB6F51" w:rsidP="000D0BC9">
            <w:pPr>
              <w:jc w:val="center"/>
              <w:rPr>
                <w:rFonts w:eastAsia="Calibri"/>
                <w:sz w:val="16"/>
                <w:szCs w:val="16"/>
                <w:lang w:val="en-GB" w:eastAsia="en-US"/>
              </w:rPr>
            </w:pPr>
            <w:r>
              <w:rPr>
                <w:rFonts w:eastAsia="Calibri"/>
                <w:sz w:val="16"/>
                <w:szCs w:val="16"/>
                <w:lang w:val="en-GB" w:eastAsia="en-US"/>
              </w:rPr>
              <w:t>71-90</w:t>
            </w:r>
          </w:p>
        </w:tc>
        <w:tc>
          <w:tcPr>
            <w:tcW w:w="853" w:type="dxa"/>
            <w:tcBorders>
              <w:left w:val="double" w:sz="4" w:space="0" w:color="auto"/>
            </w:tcBorders>
            <w:shd w:val="clear" w:color="auto" w:fill="auto"/>
          </w:tcPr>
          <w:p w14:paraId="1B889E5C" w14:textId="39D09EC8" w:rsidR="000D0BC9" w:rsidRPr="00B206DD" w:rsidRDefault="00AB6F51" w:rsidP="000D0BC9">
            <w:pPr>
              <w:jc w:val="center"/>
              <w:rPr>
                <w:rFonts w:eastAsia="Calibri"/>
                <w:sz w:val="16"/>
                <w:szCs w:val="16"/>
                <w:lang w:val="en-GB" w:eastAsia="en-US"/>
              </w:rPr>
            </w:pPr>
            <w:r>
              <w:rPr>
                <w:rFonts w:eastAsia="Calibri"/>
                <w:sz w:val="16"/>
                <w:szCs w:val="16"/>
                <w:lang w:val="en-GB" w:eastAsia="en-US"/>
              </w:rPr>
              <w:t>94,5</w:t>
            </w:r>
          </w:p>
        </w:tc>
        <w:tc>
          <w:tcPr>
            <w:tcW w:w="851" w:type="dxa"/>
            <w:tcBorders>
              <w:right w:val="single" w:sz="12" w:space="0" w:color="auto"/>
            </w:tcBorders>
            <w:shd w:val="clear" w:color="auto" w:fill="auto"/>
          </w:tcPr>
          <w:p w14:paraId="632FE5AB" w14:textId="27CCF5D7" w:rsidR="000D0BC9" w:rsidRPr="00B206DD" w:rsidRDefault="00AB6F51" w:rsidP="000D0BC9">
            <w:pPr>
              <w:jc w:val="center"/>
              <w:rPr>
                <w:rFonts w:eastAsia="Calibri"/>
                <w:sz w:val="16"/>
                <w:szCs w:val="16"/>
                <w:lang w:val="en-GB" w:eastAsia="en-US"/>
              </w:rPr>
            </w:pPr>
            <w:r>
              <w:rPr>
                <w:rFonts w:eastAsia="Calibri"/>
                <w:sz w:val="16"/>
                <w:szCs w:val="16"/>
                <w:lang w:val="en-GB" w:eastAsia="en-US"/>
              </w:rPr>
              <w:t>86-100</w:t>
            </w:r>
          </w:p>
        </w:tc>
        <w:tc>
          <w:tcPr>
            <w:tcW w:w="850" w:type="dxa"/>
            <w:tcBorders>
              <w:left w:val="single" w:sz="12" w:space="0" w:color="auto"/>
            </w:tcBorders>
            <w:shd w:val="clear" w:color="auto" w:fill="auto"/>
          </w:tcPr>
          <w:p w14:paraId="3F8ABE71" w14:textId="06E39F97" w:rsidR="000D0BC9" w:rsidRPr="00B206DD" w:rsidRDefault="00AB6F51" w:rsidP="000D0BC9">
            <w:pPr>
              <w:jc w:val="center"/>
              <w:rPr>
                <w:rFonts w:eastAsia="Calibri"/>
                <w:sz w:val="16"/>
                <w:szCs w:val="16"/>
                <w:lang w:eastAsia="en-US"/>
              </w:rPr>
            </w:pPr>
            <w:r>
              <w:rPr>
                <w:rFonts w:eastAsia="Calibri"/>
                <w:sz w:val="16"/>
                <w:szCs w:val="16"/>
                <w:lang w:eastAsia="en-US"/>
              </w:rPr>
              <w:t>93</w:t>
            </w:r>
          </w:p>
        </w:tc>
        <w:tc>
          <w:tcPr>
            <w:tcW w:w="993" w:type="dxa"/>
            <w:tcBorders>
              <w:right w:val="single" w:sz="12" w:space="0" w:color="auto"/>
            </w:tcBorders>
            <w:shd w:val="clear" w:color="auto" w:fill="auto"/>
          </w:tcPr>
          <w:p w14:paraId="48B8CF6A" w14:textId="2D35309E" w:rsidR="000D0BC9" w:rsidRPr="00B206DD" w:rsidRDefault="00AB6F51" w:rsidP="000D0BC9">
            <w:pPr>
              <w:jc w:val="center"/>
              <w:rPr>
                <w:rFonts w:eastAsia="Calibri"/>
                <w:sz w:val="16"/>
                <w:szCs w:val="16"/>
                <w:lang w:eastAsia="en-US"/>
              </w:rPr>
            </w:pPr>
            <w:r>
              <w:rPr>
                <w:rFonts w:eastAsia="Calibri"/>
                <w:sz w:val="16"/>
                <w:szCs w:val="16"/>
                <w:lang w:eastAsia="en-US"/>
              </w:rPr>
              <w:t>86-99</w:t>
            </w:r>
          </w:p>
        </w:tc>
        <w:tc>
          <w:tcPr>
            <w:tcW w:w="879" w:type="dxa"/>
            <w:tcBorders>
              <w:left w:val="single" w:sz="12" w:space="0" w:color="auto"/>
            </w:tcBorders>
          </w:tcPr>
          <w:p w14:paraId="28D5E543" w14:textId="75613ECC" w:rsidR="000D0BC9" w:rsidRPr="00B206DD" w:rsidRDefault="00AB6F51" w:rsidP="000D0BC9">
            <w:pPr>
              <w:jc w:val="center"/>
              <w:rPr>
                <w:rFonts w:eastAsia="Calibri"/>
                <w:sz w:val="16"/>
                <w:szCs w:val="16"/>
                <w:lang w:val="en-GB" w:eastAsia="en-US"/>
              </w:rPr>
            </w:pPr>
            <w:r>
              <w:rPr>
                <w:rFonts w:eastAsia="Calibri"/>
                <w:sz w:val="16"/>
                <w:szCs w:val="16"/>
                <w:lang w:val="en-GB" w:eastAsia="en-US"/>
              </w:rPr>
              <w:t>91</w:t>
            </w:r>
          </w:p>
        </w:tc>
        <w:tc>
          <w:tcPr>
            <w:tcW w:w="1134" w:type="dxa"/>
            <w:tcBorders>
              <w:right w:val="single" w:sz="12" w:space="0" w:color="auto"/>
            </w:tcBorders>
          </w:tcPr>
          <w:p w14:paraId="5A7659B2" w14:textId="21F0AB77" w:rsidR="000D0BC9" w:rsidRPr="00B206DD" w:rsidRDefault="00AB6F51" w:rsidP="000D0BC9">
            <w:pPr>
              <w:jc w:val="center"/>
              <w:rPr>
                <w:rFonts w:eastAsia="Calibri"/>
                <w:sz w:val="16"/>
                <w:szCs w:val="16"/>
                <w:lang w:val="en-GB" w:eastAsia="en-US"/>
              </w:rPr>
            </w:pPr>
            <w:r>
              <w:rPr>
                <w:rFonts w:eastAsia="Calibri"/>
                <w:sz w:val="16"/>
                <w:szCs w:val="16"/>
                <w:lang w:val="en-GB" w:eastAsia="en-US"/>
              </w:rPr>
              <w:t>85-97</w:t>
            </w:r>
          </w:p>
        </w:tc>
        <w:tc>
          <w:tcPr>
            <w:tcW w:w="1293" w:type="dxa"/>
            <w:tcBorders>
              <w:left w:val="single" w:sz="12" w:space="0" w:color="auto"/>
            </w:tcBorders>
            <w:shd w:val="clear" w:color="auto" w:fill="auto"/>
          </w:tcPr>
          <w:p w14:paraId="74F9F197" w14:textId="682B8AD6" w:rsidR="000D0BC9" w:rsidRPr="00B206DD" w:rsidRDefault="00AB6F51" w:rsidP="000D0BC9">
            <w:pPr>
              <w:jc w:val="center"/>
              <w:rPr>
                <w:rFonts w:eastAsia="Calibri"/>
                <w:sz w:val="16"/>
                <w:szCs w:val="16"/>
                <w:lang w:val="en-GB" w:eastAsia="en-US"/>
              </w:rPr>
            </w:pPr>
            <w:r>
              <w:rPr>
                <w:rFonts w:eastAsia="Calibri"/>
                <w:sz w:val="16"/>
                <w:szCs w:val="16"/>
                <w:lang w:val="en-GB" w:eastAsia="en-US"/>
              </w:rPr>
              <w:t>2</w:t>
            </w:r>
            <w:r w:rsidR="000D0BC9" w:rsidRPr="00B206DD">
              <w:rPr>
                <w:rFonts w:eastAsia="Calibri"/>
                <w:sz w:val="16"/>
                <w:szCs w:val="16"/>
                <w:lang w:val="en-GB" w:eastAsia="en-US"/>
              </w:rPr>
              <w:t xml:space="preserve"> trials &gt;</w:t>
            </w:r>
          </w:p>
          <w:p w14:paraId="33B63720" w14:textId="5643C191" w:rsidR="000D0BC9" w:rsidRPr="00B206DD" w:rsidRDefault="005F297F" w:rsidP="000D0BC9">
            <w:pPr>
              <w:jc w:val="center"/>
              <w:rPr>
                <w:rFonts w:eastAsia="Calibri"/>
                <w:sz w:val="16"/>
                <w:szCs w:val="16"/>
                <w:lang w:val="en-GB" w:eastAsia="en-US"/>
              </w:rPr>
            </w:pPr>
            <w:r>
              <w:rPr>
                <w:rFonts w:eastAsia="Calibri"/>
                <w:sz w:val="16"/>
                <w:szCs w:val="16"/>
                <w:lang w:val="en-GB" w:eastAsia="en-US"/>
              </w:rPr>
              <w:t>1</w:t>
            </w:r>
            <w:r w:rsidR="000D0BC9" w:rsidRPr="00B206DD">
              <w:rPr>
                <w:rFonts w:eastAsia="Calibri"/>
                <w:sz w:val="16"/>
                <w:szCs w:val="16"/>
                <w:lang w:val="en-GB" w:eastAsia="en-US"/>
              </w:rPr>
              <w:t xml:space="preserve"> trials =</w:t>
            </w:r>
          </w:p>
          <w:p w14:paraId="706D9778" w14:textId="77777777" w:rsidR="000D0BC9" w:rsidRPr="00B206DD" w:rsidRDefault="000D0BC9" w:rsidP="000D0BC9">
            <w:pPr>
              <w:jc w:val="center"/>
              <w:rPr>
                <w:rFonts w:eastAsia="Calibri"/>
                <w:sz w:val="16"/>
                <w:szCs w:val="16"/>
                <w:lang w:val="en-GB" w:eastAsia="en-US"/>
              </w:rPr>
            </w:pPr>
            <w:r w:rsidRPr="00B206DD">
              <w:rPr>
                <w:rFonts w:eastAsia="Calibri"/>
                <w:sz w:val="16"/>
                <w:szCs w:val="16"/>
                <w:lang w:val="en-GB" w:eastAsia="en-US"/>
              </w:rPr>
              <w:lastRenderedPageBreak/>
              <w:t>0 trials &lt;</w:t>
            </w:r>
          </w:p>
        </w:tc>
      </w:tr>
      <w:tr w:rsidR="000D0BC9" w:rsidRPr="00B206DD" w14:paraId="24182B25" w14:textId="77777777" w:rsidTr="00B82261">
        <w:trPr>
          <w:trHeight w:val="240"/>
        </w:trPr>
        <w:tc>
          <w:tcPr>
            <w:tcW w:w="959" w:type="dxa"/>
            <w:shd w:val="clear" w:color="auto" w:fill="auto"/>
          </w:tcPr>
          <w:p w14:paraId="6626C293" w14:textId="05543BEE" w:rsidR="000D0BC9" w:rsidRPr="00B206DD" w:rsidRDefault="000142CC" w:rsidP="000D0BC9">
            <w:pPr>
              <w:rPr>
                <w:rFonts w:eastAsia="Calibri"/>
                <w:sz w:val="16"/>
                <w:szCs w:val="16"/>
                <w:lang w:eastAsia="en-US"/>
              </w:rPr>
            </w:pPr>
            <w:r>
              <w:rPr>
                <w:rFonts w:eastAsia="Calibri"/>
                <w:sz w:val="16"/>
                <w:szCs w:val="16"/>
                <w:lang w:eastAsia="en-US"/>
              </w:rPr>
              <w:lastRenderedPageBreak/>
              <w:t>THLAR</w:t>
            </w:r>
          </w:p>
        </w:tc>
        <w:tc>
          <w:tcPr>
            <w:tcW w:w="850" w:type="dxa"/>
            <w:shd w:val="clear" w:color="auto" w:fill="auto"/>
          </w:tcPr>
          <w:p w14:paraId="78037D55" w14:textId="4D965BC6" w:rsidR="000D0BC9" w:rsidRPr="00B206DD" w:rsidRDefault="005C1856" w:rsidP="000D0BC9">
            <w:pPr>
              <w:jc w:val="center"/>
              <w:rPr>
                <w:rFonts w:eastAsia="Calibri"/>
                <w:sz w:val="16"/>
                <w:szCs w:val="16"/>
                <w:lang w:eastAsia="en-US"/>
              </w:rPr>
            </w:pPr>
            <w:r>
              <w:rPr>
                <w:rFonts w:eastAsia="Calibri"/>
                <w:sz w:val="16"/>
                <w:szCs w:val="16"/>
                <w:lang w:eastAsia="en-US"/>
              </w:rPr>
              <w:t>4</w:t>
            </w:r>
          </w:p>
        </w:tc>
        <w:tc>
          <w:tcPr>
            <w:tcW w:w="709" w:type="dxa"/>
            <w:shd w:val="clear" w:color="auto" w:fill="auto"/>
          </w:tcPr>
          <w:p w14:paraId="38EC105A" w14:textId="29C5AAC3" w:rsidR="000D0BC9" w:rsidRPr="00B206DD" w:rsidRDefault="005C1856" w:rsidP="000D0BC9">
            <w:pPr>
              <w:jc w:val="center"/>
              <w:rPr>
                <w:rFonts w:eastAsia="Calibri"/>
                <w:sz w:val="16"/>
                <w:szCs w:val="16"/>
                <w:lang w:eastAsia="en-US"/>
              </w:rPr>
            </w:pPr>
            <w:r>
              <w:rPr>
                <w:rFonts w:eastAsia="Calibri"/>
                <w:sz w:val="16"/>
                <w:szCs w:val="16"/>
                <w:lang w:eastAsia="en-US"/>
              </w:rPr>
              <w:t>5,5</w:t>
            </w:r>
          </w:p>
        </w:tc>
        <w:tc>
          <w:tcPr>
            <w:tcW w:w="709" w:type="dxa"/>
            <w:tcBorders>
              <w:right w:val="single" w:sz="12" w:space="0" w:color="auto"/>
            </w:tcBorders>
            <w:shd w:val="clear" w:color="auto" w:fill="auto"/>
          </w:tcPr>
          <w:p w14:paraId="533C2AE1" w14:textId="00A16FA7" w:rsidR="000D0BC9" w:rsidRPr="00B206DD" w:rsidRDefault="005C1856" w:rsidP="000D0BC9">
            <w:pPr>
              <w:jc w:val="center"/>
              <w:rPr>
                <w:rFonts w:eastAsia="Calibri"/>
                <w:sz w:val="16"/>
                <w:szCs w:val="16"/>
                <w:lang w:eastAsia="en-US"/>
              </w:rPr>
            </w:pPr>
            <w:r>
              <w:rPr>
                <w:rFonts w:eastAsia="Calibri"/>
                <w:sz w:val="16"/>
                <w:szCs w:val="16"/>
                <w:lang w:eastAsia="en-US"/>
              </w:rPr>
              <w:t>5-6,1</w:t>
            </w:r>
          </w:p>
        </w:tc>
        <w:tc>
          <w:tcPr>
            <w:tcW w:w="850" w:type="dxa"/>
            <w:tcBorders>
              <w:left w:val="single" w:sz="12" w:space="0" w:color="auto"/>
            </w:tcBorders>
            <w:shd w:val="clear" w:color="auto" w:fill="auto"/>
          </w:tcPr>
          <w:p w14:paraId="4645DFF1" w14:textId="127F2D77" w:rsidR="000D0BC9" w:rsidRPr="00B206DD" w:rsidRDefault="005C1856" w:rsidP="000D0BC9">
            <w:pPr>
              <w:jc w:val="center"/>
              <w:rPr>
                <w:rFonts w:eastAsia="Calibri"/>
                <w:sz w:val="16"/>
                <w:szCs w:val="16"/>
                <w:lang w:eastAsia="en-US"/>
              </w:rPr>
            </w:pPr>
            <w:r>
              <w:rPr>
                <w:rFonts w:eastAsia="Calibri"/>
                <w:sz w:val="16"/>
                <w:szCs w:val="16"/>
                <w:lang w:eastAsia="en-US"/>
              </w:rPr>
              <w:t>88,7</w:t>
            </w:r>
          </w:p>
        </w:tc>
        <w:tc>
          <w:tcPr>
            <w:tcW w:w="848" w:type="dxa"/>
            <w:tcBorders>
              <w:right w:val="double" w:sz="4" w:space="0" w:color="auto"/>
            </w:tcBorders>
            <w:shd w:val="clear" w:color="auto" w:fill="auto"/>
          </w:tcPr>
          <w:p w14:paraId="01ACF11A" w14:textId="5B5E09AC" w:rsidR="000D0BC9" w:rsidRPr="00B206DD" w:rsidRDefault="005C1856" w:rsidP="000D0BC9">
            <w:pPr>
              <w:jc w:val="center"/>
              <w:rPr>
                <w:rFonts w:eastAsia="Calibri"/>
                <w:sz w:val="16"/>
                <w:szCs w:val="16"/>
                <w:lang w:val="en-GB" w:eastAsia="en-US"/>
              </w:rPr>
            </w:pPr>
            <w:r>
              <w:rPr>
                <w:rFonts w:eastAsia="Calibri"/>
                <w:sz w:val="16"/>
                <w:szCs w:val="16"/>
                <w:lang w:val="en-GB" w:eastAsia="en-US"/>
              </w:rPr>
              <w:t>71-96,3</w:t>
            </w:r>
          </w:p>
        </w:tc>
        <w:tc>
          <w:tcPr>
            <w:tcW w:w="853" w:type="dxa"/>
            <w:tcBorders>
              <w:left w:val="double" w:sz="4" w:space="0" w:color="auto"/>
            </w:tcBorders>
            <w:shd w:val="clear" w:color="auto" w:fill="auto"/>
          </w:tcPr>
          <w:p w14:paraId="62AA3009" w14:textId="18B6CC1D" w:rsidR="000D0BC9" w:rsidRPr="00B206DD" w:rsidRDefault="005C1856" w:rsidP="000D0BC9">
            <w:pPr>
              <w:jc w:val="center"/>
              <w:rPr>
                <w:rFonts w:eastAsia="Calibri"/>
                <w:sz w:val="16"/>
                <w:szCs w:val="16"/>
                <w:lang w:val="en-GB" w:eastAsia="en-US"/>
              </w:rPr>
            </w:pPr>
            <w:r>
              <w:rPr>
                <w:rFonts w:eastAsia="Calibri"/>
                <w:sz w:val="16"/>
                <w:szCs w:val="16"/>
                <w:lang w:val="en-GB" w:eastAsia="en-US"/>
              </w:rPr>
              <w:t>96</w:t>
            </w:r>
          </w:p>
        </w:tc>
        <w:tc>
          <w:tcPr>
            <w:tcW w:w="851" w:type="dxa"/>
            <w:tcBorders>
              <w:right w:val="single" w:sz="12" w:space="0" w:color="auto"/>
            </w:tcBorders>
            <w:shd w:val="clear" w:color="auto" w:fill="auto"/>
          </w:tcPr>
          <w:p w14:paraId="3601AEF3" w14:textId="35F98803" w:rsidR="000D0BC9" w:rsidRPr="00B206DD" w:rsidRDefault="005C1856" w:rsidP="000D0BC9">
            <w:pPr>
              <w:jc w:val="center"/>
              <w:rPr>
                <w:rFonts w:eastAsia="Calibri"/>
                <w:sz w:val="16"/>
                <w:szCs w:val="16"/>
                <w:lang w:val="en-GB" w:eastAsia="en-US"/>
              </w:rPr>
            </w:pPr>
            <w:r>
              <w:rPr>
                <w:rFonts w:eastAsia="Calibri"/>
                <w:sz w:val="16"/>
                <w:szCs w:val="16"/>
                <w:lang w:val="en-GB" w:eastAsia="en-US"/>
              </w:rPr>
              <w:t>88-100</w:t>
            </w:r>
          </w:p>
        </w:tc>
        <w:tc>
          <w:tcPr>
            <w:tcW w:w="850" w:type="dxa"/>
            <w:tcBorders>
              <w:left w:val="single" w:sz="12" w:space="0" w:color="auto"/>
            </w:tcBorders>
            <w:shd w:val="clear" w:color="auto" w:fill="auto"/>
          </w:tcPr>
          <w:p w14:paraId="79A17D69" w14:textId="24A7B2AB" w:rsidR="000D0BC9" w:rsidRPr="00B206DD" w:rsidRDefault="005C1856" w:rsidP="000D0BC9">
            <w:pPr>
              <w:jc w:val="center"/>
              <w:rPr>
                <w:rFonts w:eastAsia="Calibri"/>
                <w:sz w:val="16"/>
                <w:szCs w:val="16"/>
                <w:lang w:eastAsia="en-US"/>
              </w:rPr>
            </w:pPr>
            <w:r>
              <w:rPr>
                <w:rFonts w:eastAsia="Calibri"/>
                <w:sz w:val="16"/>
                <w:szCs w:val="16"/>
                <w:lang w:eastAsia="en-US"/>
              </w:rPr>
              <w:t>96,1</w:t>
            </w:r>
          </w:p>
        </w:tc>
        <w:tc>
          <w:tcPr>
            <w:tcW w:w="993" w:type="dxa"/>
            <w:tcBorders>
              <w:right w:val="single" w:sz="12" w:space="0" w:color="auto"/>
            </w:tcBorders>
            <w:shd w:val="clear" w:color="auto" w:fill="auto"/>
          </w:tcPr>
          <w:p w14:paraId="43551CE1" w14:textId="42032620" w:rsidR="000D0BC9" w:rsidRPr="00B206DD" w:rsidRDefault="005C1856" w:rsidP="000D0BC9">
            <w:pPr>
              <w:jc w:val="center"/>
              <w:rPr>
                <w:rFonts w:eastAsia="Calibri"/>
                <w:sz w:val="16"/>
                <w:szCs w:val="16"/>
                <w:lang w:eastAsia="en-US"/>
              </w:rPr>
            </w:pPr>
            <w:r>
              <w:rPr>
                <w:rFonts w:eastAsia="Calibri"/>
                <w:sz w:val="16"/>
                <w:szCs w:val="16"/>
                <w:lang w:eastAsia="en-US"/>
              </w:rPr>
              <w:t>89-100</w:t>
            </w:r>
          </w:p>
        </w:tc>
        <w:tc>
          <w:tcPr>
            <w:tcW w:w="879" w:type="dxa"/>
            <w:tcBorders>
              <w:left w:val="single" w:sz="12" w:space="0" w:color="auto"/>
            </w:tcBorders>
          </w:tcPr>
          <w:p w14:paraId="287E6E17" w14:textId="0DAF6EE2" w:rsidR="000D0BC9" w:rsidRPr="00B206DD" w:rsidRDefault="005C1856" w:rsidP="000D0BC9">
            <w:pPr>
              <w:jc w:val="center"/>
              <w:rPr>
                <w:rFonts w:eastAsia="Calibri"/>
                <w:sz w:val="16"/>
                <w:szCs w:val="16"/>
                <w:lang w:val="en-GB" w:eastAsia="en-US"/>
              </w:rPr>
            </w:pPr>
            <w:r>
              <w:rPr>
                <w:rFonts w:eastAsia="Calibri"/>
                <w:sz w:val="16"/>
                <w:szCs w:val="16"/>
                <w:lang w:val="en-GB" w:eastAsia="en-US"/>
              </w:rPr>
              <w:t>86</w:t>
            </w:r>
          </w:p>
        </w:tc>
        <w:tc>
          <w:tcPr>
            <w:tcW w:w="1134" w:type="dxa"/>
            <w:tcBorders>
              <w:right w:val="single" w:sz="12" w:space="0" w:color="auto"/>
            </w:tcBorders>
          </w:tcPr>
          <w:p w14:paraId="23349EB8" w14:textId="3B20977B" w:rsidR="000D0BC9" w:rsidRPr="00B206DD" w:rsidRDefault="005C1856" w:rsidP="000D0BC9">
            <w:pPr>
              <w:jc w:val="center"/>
              <w:rPr>
                <w:rFonts w:eastAsia="Calibri"/>
                <w:sz w:val="16"/>
                <w:szCs w:val="16"/>
                <w:lang w:val="en-GB" w:eastAsia="en-US"/>
              </w:rPr>
            </w:pPr>
            <w:r>
              <w:rPr>
                <w:rFonts w:eastAsia="Calibri"/>
                <w:sz w:val="16"/>
                <w:szCs w:val="16"/>
                <w:lang w:val="en-GB" w:eastAsia="en-US"/>
              </w:rPr>
              <w:t>86-86</w:t>
            </w:r>
          </w:p>
        </w:tc>
        <w:tc>
          <w:tcPr>
            <w:tcW w:w="1293" w:type="dxa"/>
            <w:tcBorders>
              <w:left w:val="single" w:sz="12" w:space="0" w:color="auto"/>
            </w:tcBorders>
            <w:shd w:val="clear" w:color="auto" w:fill="auto"/>
          </w:tcPr>
          <w:p w14:paraId="3341C7C5" w14:textId="03C67A9D" w:rsidR="000D0BC9" w:rsidRPr="00B206DD" w:rsidRDefault="000142CC" w:rsidP="000D0BC9">
            <w:pPr>
              <w:jc w:val="center"/>
              <w:rPr>
                <w:rFonts w:eastAsia="Calibri"/>
                <w:sz w:val="16"/>
                <w:szCs w:val="16"/>
                <w:lang w:val="en-GB" w:eastAsia="en-US"/>
              </w:rPr>
            </w:pPr>
            <w:r>
              <w:rPr>
                <w:rFonts w:eastAsia="Calibri"/>
                <w:sz w:val="16"/>
                <w:szCs w:val="16"/>
                <w:lang w:val="en-GB" w:eastAsia="en-US"/>
              </w:rPr>
              <w:t>1</w:t>
            </w:r>
            <w:r w:rsidR="000D0BC9" w:rsidRPr="00B206DD">
              <w:rPr>
                <w:rFonts w:eastAsia="Calibri"/>
                <w:sz w:val="16"/>
                <w:szCs w:val="16"/>
                <w:lang w:val="en-GB" w:eastAsia="en-US"/>
              </w:rPr>
              <w:t xml:space="preserve"> trials &gt;</w:t>
            </w:r>
          </w:p>
          <w:p w14:paraId="7D9996D9" w14:textId="3EAFE3D1" w:rsidR="000D0BC9" w:rsidRPr="00B206DD" w:rsidRDefault="005C1856" w:rsidP="000D0BC9">
            <w:pPr>
              <w:jc w:val="center"/>
              <w:rPr>
                <w:rFonts w:eastAsia="Calibri"/>
                <w:sz w:val="16"/>
                <w:szCs w:val="16"/>
                <w:lang w:val="en-GB" w:eastAsia="en-US"/>
              </w:rPr>
            </w:pPr>
            <w:r>
              <w:rPr>
                <w:rFonts w:eastAsia="Calibri"/>
                <w:sz w:val="16"/>
                <w:szCs w:val="16"/>
                <w:lang w:val="en-GB" w:eastAsia="en-US"/>
              </w:rPr>
              <w:t>2</w:t>
            </w:r>
            <w:r w:rsidR="000D0BC9" w:rsidRPr="00B206DD">
              <w:rPr>
                <w:rFonts w:eastAsia="Calibri"/>
                <w:sz w:val="16"/>
                <w:szCs w:val="16"/>
                <w:lang w:val="en-GB" w:eastAsia="en-US"/>
              </w:rPr>
              <w:t xml:space="preserve"> trials =</w:t>
            </w:r>
          </w:p>
          <w:p w14:paraId="083CEB36" w14:textId="78460E7D" w:rsidR="000D0BC9" w:rsidRPr="00B206DD" w:rsidRDefault="000142CC" w:rsidP="000D0BC9">
            <w:pPr>
              <w:jc w:val="center"/>
              <w:rPr>
                <w:rFonts w:eastAsia="Calibri"/>
                <w:sz w:val="16"/>
                <w:szCs w:val="16"/>
                <w:lang w:val="en-GB" w:eastAsia="en-US"/>
              </w:rPr>
            </w:pPr>
            <w:r>
              <w:rPr>
                <w:rFonts w:eastAsia="Calibri"/>
                <w:sz w:val="16"/>
                <w:szCs w:val="16"/>
                <w:lang w:val="en-GB" w:eastAsia="en-US"/>
              </w:rPr>
              <w:t>1</w:t>
            </w:r>
            <w:r w:rsidR="000D0BC9" w:rsidRPr="00B206DD">
              <w:rPr>
                <w:rFonts w:eastAsia="Calibri"/>
                <w:sz w:val="16"/>
                <w:szCs w:val="16"/>
                <w:lang w:val="en-GB" w:eastAsia="en-US"/>
              </w:rPr>
              <w:t xml:space="preserve"> trials &lt;</w:t>
            </w:r>
          </w:p>
        </w:tc>
      </w:tr>
      <w:tr w:rsidR="000D0BC9" w:rsidRPr="00A21438" w14:paraId="603BCB72" w14:textId="77777777" w:rsidTr="00B82261">
        <w:trPr>
          <w:trHeight w:val="345"/>
        </w:trPr>
        <w:tc>
          <w:tcPr>
            <w:tcW w:w="959" w:type="dxa"/>
            <w:shd w:val="clear" w:color="auto" w:fill="auto"/>
          </w:tcPr>
          <w:p w14:paraId="4E3BEA94" w14:textId="5FBC0BF8" w:rsidR="000D0BC9" w:rsidRPr="00B206DD" w:rsidRDefault="000D0BC9" w:rsidP="000D0BC9">
            <w:pPr>
              <w:rPr>
                <w:rFonts w:eastAsia="Calibri"/>
                <w:sz w:val="16"/>
                <w:szCs w:val="16"/>
                <w:lang w:eastAsia="en-US"/>
              </w:rPr>
            </w:pPr>
            <w:r w:rsidRPr="00B206DD">
              <w:rPr>
                <w:rFonts w:eastAsia="Calibri"/>
                <w:sz w:val="16"/>
                <w:szCs w:val="16"/>
                <w:lang w:eastAsia="en-US"/>
              </w:rPr>
              <w:t>V</w:t>
            </w:r>
            <w:r w:rsidR="00E42ECF">
              <w:rPr>
                <w:rFonts w:eastAsia="Calibri"/>
                <w:sz w:val="16"/>
                <w:szCs w:val="16"/>
                <w:lang w:eastAsia="en-US"/>
              </w:rPr>
              <w:t>ERHE</w:t>
            </w:r>
          </w:p>
        </w:tc>
        <w:tc>
          <w:tcPr>
            <w:tcW w:w="850" w:type="dxa"/>
            <w:shd w:val="clear" w:color="auto" w:fill="auto"/>
          </w:tcPr>
          <w:p w14:paraId="6BA31C2F" w14:textId="1AEE8216" w:rsidR="000D0BC9" w:rsidRPr="00B206DD" w:rsidRDefault="00075686" w:rsidP="000D0BC9">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6B7D30E8" w14:textId="4B013E7D" w:rsidR="000D0BC9" w:rsidRPr="00B206DD" w:rsidRDefault="00075686" w:rsidP="000D0BC9">
            <w:pPr>
              <w:jc w:val="center"/>
              <w:rPr>
                <w:rFonts w:eastAsia="Calibri"/>
                <w:sz w:val="16"/>
                <w:szCs w:val="16"/>
                <w:lang w:eastAsia="en-US"/>
              </w:rPr>
            </w:pPr>
            <w:r>
              <w:rPr>
                <w:rFonts w:eastAsia="Calibri"/>
                <w:sz w:val="16"/>
                <w:szCs w:val="16"/>
                <w:lang w:eastAsia="en-US"/>
              </w:rPr>
              <w:t>7</w:t>
            </w:r>
          </w:p>
        </w:tc>
        <w:tc>
          <w:tcPr>
            <w:tcW w:w="709" w:type="dxa"/>
            <w:tcBorders>
              <w:right w:val="single" w:sz="12" w:space="0" w:color="auto"/>
            </w:tcBorders>
            <w:shd w:val="clear" w:color="auto" w:fill="auto"/>
          </w:tcPr>
          <w:p w14:paraId="3CCA1B9C" w14:textId="1CFA1888" w:rsidR="000D0BC9" w:rsidRPr="00B206DD" w:rsidRDefault="00075686" w:rsidP="000D0BC9">
            <w:pPr>
              <w:jc w:val="center"/>
              <w:rPr>
                <w:rFonts w:eastAsia="Calibri"/>
                <w:sz w:val="16"/>
                <w:szCs w:val="16"/>
                <w:lang w:eastAsia="en-US"/>
              </w:rPr>
            </w:pPr>
            <w:r>
              <w:rPr>
                <w:rFonts w:eastAsia="Calibri"/>
                <w:sz w:val="16"/>
                <w:szCs w:val="16"/>
                <w:lang w:eastAsia="en-US"/>
              </w:rPr>
              <w:t>7-7</w:t>
            </w:r>
          </w:p>
        </w:tc>
        <w:tc>
          <w:tcPr>
            <w:tcW w:w="850" w:type="dxa"/>
            <w:tcBorders>
              <w:left w:val="single" w:sz="12" w:space="0" w:color="auto"/>
            </w:tcBorders>
            <w:shd w:val="clear" w:color="auto" w:fill="auto"/>
          </w:tcPr>
          <w:p w14:paraId="3091F5BB" w14:textId="4BDC6CB6" w:rsidR="000D0BC9" w:rsidRPr="00B206DD" w:rsidRDefault="00075686" w:rsidP="000D0BC9">
            <w:pPr>
              <w:jc w:val="center"/>
              <w:rPr>
                <w:rFonts w:eastAsia="Calibri"/>
                <w:sz w:val="16"/>
                <w:szCs w:val="16"/>
                <w:lang w:eastAsia="en-US"/>
              </w:rPr>
            </w:pPr>
            <w:r>
              <w:rPr>
                <w:rFonts w:eastAsia="Calibri"/>
                <w:sz w:val="16"/>
                <w:szCs w:val="16"/>
                <w:lang w:eastAsia="en-US"/>
              </w:rPr>
              <w:t>65</w:t>
            </w:r>
          </w:p>
        </w:tc>
        <w:tc>
          <w:tcPr>
            <w:tcW w:w="848" w:type="dxa"/>
            <w:tcBorders>
              <w:right w:val="double" w:sz="4" w:space="0" w:color="auto"/>
            </w:tcBorders>
            <w:shd w:val="clear" w:color="auto" w:fill="auto"/>
          </w:tcPr>
          <w:p w14:paraId="6A8CDA67" w14:textId="63E28D2C" w:rsidR="000D0BC9" w:rsidRPr="00B206DD" w:rsidRDefault="00075686" w:rsidP="000D0BC9">
            <w:pPr>
              <w:jc w:val="center"/>
              <w:rPr>
                <w:rFonts w:eastAsia="Calibri"/>
                <w:sz w:val="16"/>
                <w:szCs w:val="16"/>
                <w:lang w:eastAsia="en-US"/>
              </w:rPr>
            </w:pPr>
            <w:r>
              <w:rPr>
                <w:rFonts w:eastAsia="Calibri"/>
                <w:sz w:val="16"/>
                <w:szCs w:val="16"/>
                <w:lang w:eastAsia="en-US"/>
              </w:rPr>
              <w:t>65-65</w:t>
            </w:r>
          </w:p>
        </w:tc>
        <w:tc>
          <w:tcPr>
            <w:tcW w:w="853" w:type="dxa"/>
            <w:tcBorders>
              <w:left w:val="double" w:sz="4" w:space="0" w:color="auto"/>
            </w:tcBorders>
            <w:shd w:val="clear" w:color="auto" w:fill="auto"/>
          </w:tcPr>
          <w:p w14:paraId="38A38898" w14:textId="36E45316" w:rsidR="000D0BC9" w:rsidRPr="00B206DD" w:rsidRDefault="00075686" w:rsidP="000D0BC9">
            <w:pPr>
              <w:jc w:val="center"/>
              <w:rPr>
                <w:rFonts w:eastAsia="Calibri"/>
                <w:sz w:val="16"/>
                <w:szCs w:val="16"/>
                <w:lang w:eastAsia="en-US"/>
              </w:rPr>
            </w:pPr>
            <w:r>
              <w:rPr>
                <w:rFonts w:eastAsia="Calibri"/>
                <w:sz w:val="16"/>
                <w:szCs w:val="16"/>
                <w:lang w:eastAsia="en-US"/>
              </w:rPr>
              <w:t>76</w:t>
            </w:r>
          </w:p>
        </w:tc>
        <w:tc>
          <w:tcPr>
            <w:tcW w:w="851" w:type="dxa"/>
            <w:tcBorders>
              <w:right w:val="single" w:sz="12" w:space="0" w:color="auto"/>
            </w:tcBorders>
            <w:shd w:val="clear" w:color="auto" w:fill="auto"/>
          </w:tcPr>
          <w:p w14:paraId="74BC0DA0" w14:textId="151ED9D9" w:rsidR="000D0BC9" w:rsidRPr="00B206DD" w:rsidRDefault="00075686" w:rsidP="000D0BC9">
            <w:pPr>
              <w:jc w:val="center"/>
              <w:rPr>
                <w:rFonts w:eastAsia="Calibri"/>
                <w:sz w:val="16"/>
                <w:szCs w:val="16"/>
                <w:lang w:eastAsia="en-US"/>
              </w:rPr>
            </w:pPr>
            <w:r>
              <w:rPr>
                <w:rFonts w:eastAsia="Calibri"/>
                <w:sz w:val="16"/>
                <w:szCs w:val="16"/>
                <w:lang w:eastAsia="en-US"/>
              </w:rPr>
              <w:t>76-76</w:t>
            </w:r>
          </w:p>
        </w:tc>
        <w:tc>
          <w:tcPr>
            <w:tcW w:w="850" w:type="dxa"/>
            <w:tcBorders>
              <w:left w:val="single" w:sz="12" w:space="0" w:color="auto"/>
            </w:tcBorders>
            <w:shd w:val="clear" w:color="auto" w:fill="auto"/>
          </w:tcPr>
          <w:p w14:paraId="6D63AE3B" w14:textId="208D26C1" w:rsidR="000D0BC9" w:rsidRPr="00B206DD" w:rsidRDefault="00075686" w:rsidP="000D0BC9">
            <w:pPr>
              <w:jc w:val="center"/>
              <w:rPr>
                <w:rFonts w:eastAsia="Calibri"/>
                <w:sz w:val="16"/>
                <w:szCs w:val="16"/>
                <w:lang w:eastAsia="en-US"/>
              </w:rPr>
            </w:pPr>
            <w:r>
              <w:rPr>
                <w:rFonts w:eastAsia="Calibri"/>
                <w:sz w:val="16"/>
                <w:szCs w:val="16"/>
                <w:lang w:eastAsia="en-US"/>
              </w:rPr>
              <w:t>78</w:t>
            </w:r>
          </w:p>
        </w:tc>
        <w:tc>
          <w:tcPr>
            <w:tcW w:w="993" w:type="dxa"/>
            <w:tcBorders>
              <w:right w:val="single" w:sz="12" w:space="0" w:color="auto"/>
            </w:tcBorders>
            <w:shd w:val="clear" w:color="auto" w:fill="auto"/>
          </w:tcPr>
          <w:p w14:paraId="241FF80F" w14:textId="47B61AD0" w:rsidR="000D0BC9" w:rsidRPr="00B206DD" w:rsidRDefault="00075686" w:rsidP="000D0BC9">
            <w:pPr>
              <w:jc w:val="center"/>
              <w:rPr>
                <w:rFonts w:eastAsia="Calibri"/>
                <w:sz w:val="16"/>
                <w:szCs w:val="16"/>
                <w:lang w:eastAsia="en-US"/>
              </w:rPr>
            </w:pPr>
            <w:r>
              <w:rPr>
                <w:rFonts w:eastAsia="Calibri"/>
                <w:sz w:val="16"/>
                <w:szCs w:val="16"/>
                <w:lang w:eastAsia="en-US"/>
              </w:rPr>
              <w:t>78-78</w:t>
            </w:r>
          </w:p>
        </w:tc>
        <w:tc>
          <w:tcPr>
            <w:tcW w:w="879" w:type="dxa"/>
            <w:tcBorders>
              <w:left w:val="single" w:sz="12" w:space="0" w:color="auto"/>
            </w:tcBorders>
          </w:tcPr>
          <w:p w14:paraId="0C780FBB" w14:textId="6F3CBD4F" w:rsidR="000D0BC9" w:rsidRDefault="00075686" w:rsidP="00BD1C5A">
            <w:pPr>
              <w:jc w:val="center"/>
              <w:rPr>
                <w:rFonts w:eastAsia="Calibri"/>
                <w:sz w:val="16"/>
                <w:szCs w:val="16"/>
                <w:lang w:val="en-GB" w:eastAsia="en-US"/>
              </w:rPr>
            </w:pPr>
            <w:r>
              <w:rPr>
                <w:rFonts w:eastAsia="Calibri"/>
                <w:sz w:val="16"/>
                <w:szCs w:val="16"/>
                <w:lang w:val="en-GB" w:eastAsia="en-US"/>
              </w:rPr>
              <w:t>76</w:t>
            </w:r>
          </w:p>
        </w:tc>
        <w:tc>
          <w:tcPr>
            <w:tcW w:w="1134" w:type="dxa"/>
            <w:tcBorders>
              <w:right w:val="single" w:sz="12" w:space="0" w:color="auto"/>
            </w:tcBorders>
          </w:tcPr>
          <w:p w14:paraId="559E0EB9" w14:textId="3D05E889" w:rsidR="000D0BC9" w:rsidRDefault="00075686" w:rsidP="00BD1C5A">
            <w:pPr>
              <w:jc w:val="center"/>
              <w:rPr>
                <w:rFonts w:eastAsia="Calibri"/>
                <w:sz w:val="16"/>
                <w:szCs w:val="16"/>
                <w:lang w:val="en-GB" w:eastAsia="en-US"/>
              </w:rPr>
            </w:pPr>
            <w:r>
              <w:rPr>
                <w:rFonts w:eastAsia="Calibri"/>
                <w:sz w:val="16"/>
                <w:szCs w:val="16"/>
                <w:lang w:val="en-GB" w:eastAsia="en-US"/>
              </w:rPr>
              <w:t>76-76</w:t>
            </w:r>
          </w:p>
        </w:tc>
        <w:tc>
          <w:tcPr>
            <w:tcW w:w="1293" w:type="dxa"/>
            <w:tcBorders>
              <w:left w:val="single" w:sz="12" w:space="0" w:color="auto"/>
            </w:tcBorders>
            <w:shd w:val="clear" w:color="auto" w:fill="auto"/>
          </w:tcPr>
          <w:p w14:paraId="797C1D34" w14:textId="21A768DC" w:rsidR="000D0BC9" w:rsidRPr="00B206DD" w:rsidRDefault="00BD1C5A" w:rsidP="00BD1C5A">
            <w:pPr>
              <w:jc w:val="center"/>
              <w:rPr>
                <w:rFonts w:eastAsia="Calibri"/>
                <w:sz w:val="16"/>
                <w:szCs w:val="16"/>
                <w:lang w:val="en-GB" w:eastAsia="en-US"/>
              </w:rPr>
            </w:pPr>
            <w:r>
              <w:rPr>
                <w:rFonts w:eastAsia="Calibri"/>
                <w:sz w:val="16"/>
                <w:szCs w:val="16"/>
                <w:lang w:val="en-GB" w:eastAsia="en-US"/>
              </w:rPr>
              <w:t>0</w:t>
            </w:r>
            <w:r w:rsidR="000D0BC9" w:rsidRPr="00B206DD">
              <w:rPr>
                <w:rFonts w:eastAsia="Calibri"/>
                <w:sz w:val="16"/>
                <w:szCs w:val="16"/>
                <w:lang w:val="en-GB" w:eastAsia="en-US"/>
              </w:rPr>
              <w:t xml:space="preserve"> trial &gt;</w:t>
            </w:r>
          </w:p>
          <w:p w14:paraId="29795837" w14:textId="035F7E81" w:rsidR="000D0BC9" w:rsidRPr="00B206DD" w:rsidRDefault="008128F5" w:rsidP="00BD1C5A">
            <w:pPr>
              <w:jc w:val="center"/>
              <w:rPr>
                <w:rFonts w:eastAsia="Calibri"/>
                <w:sz w:val="16"/>
                <w:szCs w:val="16"/>
                <w:lang w:val="en-GB" w:eastAsia="en-US"/>
              </w:rPr>
            </w:pPr>
            <w:r>
              <w:rPr>
                <w:rFonts w:eastAsia="Calibri"/>
                <w:sz w:val="16"/>
                <w:szCs w:val="16"/>
                <w:lang w:val="en-GB" w:eastAsia="en-US"/>
              </w:rPr>
              <w:t>0</w:t>
            </w:r>
            <w:r w:rsidR="000D0BC9" w:rsidRPr="00B206DD">
              <w:rPr>
                <w:rFonts w:eastAsia="Calibri"/>
                <w:sz w:val="16"/>
                <w:szCs w:val="16"/>
                <w:lang w:val="en-GB" w:eastAsia="en-US"/>
              </w:rPr>
              <w:t xml:space="preserve"> trials =</w:t>
            </w:r>
          </w:p>
          <w:p w14:paraId="2F3A076E" w14:textId="49ECF638" w:rsidR="000D0BC9" w:rsidRPr="00A21438" w:rsidRDefault="00BD1C5A" w:rsidP="00BD1C5A">
            <w:pPr>
              <w:jc w:val="center"/>
              <w:rPr>
                <w:rFonts w:eastAsia="Calibri"/>
                <w:sz w:val="16"/>
                <w:szCs w:val="16"/>
                <w:lang w:eastAsia="en-US"/>
              </w:rPr>
            </w:pPr>
            <w:r>
              <w:rPr>
                <w:rFonts w:eastAsia="Calibri"/>
                <w:sz w:val="16"/>
                <w:szCs w:val="16"/>
                <w:lang w:val="en-GB" w:eastAsia="en-US"/>
              </w:rPr>
              <w:t>1</w:t>
            </w:r>
            <w:r w:rsidR="000D0BC9" w:rsidRPr="00B206DD">
              <w:rPr>
                <w:rFonts w:eastAsia="Calibri"/>
                <w:sz w:val="16"/>
                <w:szCs w:val="16"/>
                <w:lang w:val="en-GB" w:eastAsia="en-US"/>
              </w:rPr>
              <w:t xml:space="preserve"> trials &lt;</w:t>
            </w:r>
          </w:p>
        </w:tc>
      </w:tr>
      <w:tr w:rsidR="00BD1C5A" w:rsidRPr="00A21438" w14:paraId="5550D650" w14:textId="77777777" w:rsidTr="00B82261">
        <w:trPr>
          <w:trHeight w:val="345"/>
        </w:trPr>
        <w:tc>
          <w:tcPr>
            <w:tcW w:w="959" w:type="dxa"/>
            <w:shd w:val="clear" w:color="auto" w:fill="auto"/>
          </w:tcPr>
          <w:p w14:paraId="3E671199" w14:textId="53FAF8CB" w:rsidR="00BD1C5A" w:rsidRPr="00B206DD" w:rsidRDefault="00BD1C5A" w:rsidP="00BD1C5A">
            <w:pPr>
              <w:rPr>
                <w:rFonts w:eastAsia="Calibri"/>
                <w:sz w:val="16"/>
                <w:szCs w:val="16"/>
                <w:lang w:eastAsia="en-US"/>
              </w:rPr>
            </w:pPr>
            <w:r>
              <w:rPr>
                <w:rFonts w:eastAsia="Calibri"/>
                <w:sz w:val="16"/>
                <w:szCs w:val="16"/>
                <w:lang w:eastAsia="en-US"/>
              </w:rPr>
              <w:t>VERPE</w:t>
            </w:r>
          </w:p>
        </w:tc>
        <w:tc>
          <w:tcPr>
            <w:tcW w:w="850" w:type="dxa"/>
            <w:shd w:val="clear" w:color="auto" w:fill="auto"/>
          </w:tcPr>
          <w:p w14:paraId="131AF313" w14:textId="0CA967F4" w:rsidR="00BD1C5A" w:rsidRPr="00B206DD" w:rsidRDefault="00F07DEC" w:rsidP="00BD1C5A">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0BEBE73D" w14:textId="5A05A347" w:rsidR="00BD1C5A" w:rsidRPr="00B206DD" w:rsidRDefault="00F07DEC" w:rsidP="00BD1C5A">
            <w:pPr>
              <w:jc w:val="center"/>
              <w:rPr>
                <w:rFonts w:eastAsia="Calibri"/>
                <w:sz w:val="16"/>
                <w:szCs w:val="16"/>
                <w:lang w:eastAsia="en-US"/>
              </w:rPr>
            </w:pPr>
            <w:r>
              <w:rPr>
                <w:rFonts w:eastAsia="Calibri"/>
                <w:sz w:val="16"/>
                <w:szCs w:val="16"/>
                <w:lang w:eastAsia="en-US"/>
              </w:rPr>
              <w:t>8</w:t>
            </w:r>
          </w:p>
        </w:tc>
        <w:tc>
          <w:tcPr>
            <w:tcW w:w="709" w:type="dxa"/>
            <w:tcBorders>
              <w:right w:val="single" w:sz="12" w:space="0" w:color="auto"/>
            </w:tcBorders>
            <w:shd w:val="clear" w:color="auto" w:fill="auto"/>
          </w:tcPr>
          <w:p w14:paraId="7412BFA3" w14:textId="3DB99726" w:rsidR="00BD1C5A" w:rsidRPr="00B206DD" w:rsidRDefault="00F07DEC" w:rsidP="00BD1C5A">
            <w:pPr>
              <w:jc w:val="center"/>
              <w:rPr>
                <w:rFonts w:eastAsia="Calibri"/>
                <w:sz w:val="16"/>
                <w:szCs w:val="16"/>
                <w:lang w:eastAsia="en-US"/>
              </w:rPr>
            </w:pPr>
            <w:r>
              <w:rPr>
                <w:rFonts w:eastAsia="Calibri"/>
                <w:sz w:val="16"/>
                <w:szCs w:val="16"/>
                <w:lang w:eastAsia="en-US"/>
              </w:rPr>
              <w:t>8-8</w:t>
            </w:r>
          </w:p>
        </w:tc>
        <w:tc>
          <w:tcPr>
            <w:tcW w:w="850" w:type="dxa"/>
            <w:tcBorders>
              <w:left w:val="single" w:sz="12" w:space="0" w:color="auto"/>
            </w:tcBorders>
            <w:shd w:val="clear" w:color="auto" w:fill="auto"/>
          </w:tcPr>
          <w:p w14:paraId="0E4EBE10" w14:textId="567FD08F" w:rsidR="00BD1C5A" w:rsidRPr="00B206DD" w:rsidRDefault="00F07DEC" w:rsidP="00BD1C5A">
            <w:pPr>
              <w:jc w:val="center"/>
              <w:rPr>
                <w:rFonts w:eastAsia="Calibri"/>
                <w:sz w:val="16"/>
                <w:szCs w:val="16"/>
                <w:lang w:eastAsia="en-US"/>
              </w:rPr>
            </w:pPr>
            <w:r>
              <w:rPr>
                <w:rFonts w:eastAsia="Calibri"/>
                <w:sz w:val="16"/>
                <w:szCs w:val="16"/>
                <w:lang w:eastAsia="en-US"/>
              </w:rPr>
              <w:t>46</w:t>
            </w:r>
          </w:p>
        </w:tc>
        <w:tc>
          <w:tcPr>
            <w:tcW w:w="848" w:type="dxa"/>
            <w:tcBorders>
              <w:right w:val="double" w:sz="4" w:space="0" w:color="auto"/>
            </w:tcBorders>
            <w:shd w:val="clear" w:color="auto" w:fill="auto"/>
          </w:tcPr>
          <w:p w14:paraId="7DDE2A60" w14:textId="6A09E548" w:rsidR="00BD1C5A" w:rsidRPr="00B206DD" w:rsidRDefault="00F07DEC" w:rsidP="00BD1C5A">
            <w:pPr>
              <w:jc w:val="center"/>
              <w:rPr>
                <w:rFonts w:eastAsia="Calibri"/>
                <w:sz w:val="16"/>
                <w:szCs w:val="16"/>
                <w:lang w:eastAsia="en-US"/>
              </w:rPr>
            </w:pPr>
            <w:r>
              <w:rPr>
                <w:rFonts w:eastAsia="Calibri"/>
                <w:sz w:val="16"/>
                <w:szCs w:val="16"/>
                <w:lang w:eastAsia="en-US"/>
              </w:rPr>
              <w:t>46-46</w:t>
            </w:r>
          </w:p>
        </w:tc>
        <w:tc>
          <w:tcPr>
            <w:tcW w:w="853" w:type="dxa"/>
            <w:tcBorders>
              <w:left w:val="double" w:sz="4" w:space="0" w:color="auto"/>
            </w:tcBorders>
            <w:shd w:val="clear" w:color="auto" w:fill="auto"/>
          </w:tcPr>
          <w:p w14:paraId="4F0C986A" w14:textId="60B701F6" w:rsidR="00BD1C5A" w:rsidRPr="00B206DD" w:rsidRDefault="00F07DEC" w:rsidP="00BD1C5A">
            <w:pPr>
              <w:jc w:val="center"/>
              <w:rPr>
                <w:rFonts w:eastAsia="Calibri"/>
                <w:sz w:val="16"/>
                <w:szCs w:val="16"/>
                <w:lang w:eastAsia="en-US"/>
              </w:rPr>
            </w:pPr>
            <w:r>
              <w:rPr>
                <w:rFonts w:eastAsia="Calibri"/>
                <w:sz w:val="16"/>
                <w:szCs w:val="16"/>
                <w:lang w:eastAsia="en-US"/>
              </w:rPr>
              <w:t>66</w:t>
            </w:r>
          </w:p>
        </w:tc>
        <w:tc>
          <w:tcPr>
            <w:tcW w:w="851" w:type="dxa"/>
            <w:tcBorders>
              <w:right w:val="single" w:sz="12" w:space="0" w:color="auto"/>
            </w:tcBorders>
            <w:shd w:val="clear" w:color="auto" w:fill="auto"/>
          </w:tcPr>
          <w:p w14:paraId="313FF7F2" w14:textId="24D31182" w:rsidR="00BD1C5A" w:rsidRPr="00B206DD" w:rsidRDefault="00F07DEC" w:rsidP="00BD1C5A">
            <w:pPr>
              <w:jc w:val="center"/>
              <w:rPr>
                <w:rFonts w:eastAsia="Calibri"/>
                <w:sz w:val="16"/>
                <w:szCs w:val="16"/>
                <w:lang w:eastAsia="en-US"/>
              </w:rPr>
            </w:pPr>
            <w:r>
              <w:rPr>
                <w:rFonts w:eastAsia="Calibri"/>
                <w:sz w:val="16"/>
                <w:szCs w:val="16"/>
                <w:lang w:eastAsia="en-US"/>
              </w:rPr>
              <w:t>66-66</w:t>
            </w:r>
          </w:p>
        </w:tc>
        <w:tc>
          <w:tcPr>
            <w:tcW w:w="850" w:type="dxa"/>
            <w:tcBorders>
              <w:left w:val="single" w:sz="12" w:space="0" w:color="auto"/>
            </w:tcBorders>
            <w:shd w:val="clear" w:color="auto" w:fill="auto"/>
          </w:tcPr>
          <w:p w14:paraId="7E17C5CB" w14:textId="29C3C7A0" w:rsidR="00BD1C5A" w:rsidRPr="00B206DD" w:rsidRDefault="00F07DEC" w:rsidP="00BD1C5A">
            <w:pPr>
              <w:jc w:val="center"/>
              <w:rPr>
                <w:rFonts w:eastAsia="Calibri"/>
                <w:sz w:val="16"/>
                <w:szCs w:val="16"/>
                <w:lang w:eastAsia="en-US"/>
              </w:rPr>
            </w:pPr>
            <w:r>
              <w:rPr>
                <w:rFonts w:eastAsia="Calibri"/>
                <w:sz w:val="16"/>
                <w:szCs w:val="16"/>
                <w:lang w:eastAsia="en-US"/>
              </w:rPr>
              <w:t>64</w:t>
            </w:r>
          </w:p>
        </w:tc>
        <w:tc>
          <w:tcPr>
            <w:tcW w:w="993" w:type="dxa"/>
            <w:tcBorders>
              <w:right w:val="single" w:sz="12" w:space="0" w:color="auto"/>
            </w:tcBorders>
            <w:shd w:val="clear" w:color="auto" w:fill="auto"/>
          </w:tcPr>
          <w:p w14:paraId="710BF680" w14:textId="3E8A4460" w:rsidR="00BD1C5A" w:rsidRPr="00B206DD" w:rsidRDefault="00F07DEC" w:rsidP="00BD1C5A">
            <w:pPr>
              <w:jc w:val="center"/>
              <w:rPr>
                <w:rFonts w:eastAsia="Calibri"/>
                <w:sz w:val="16"/>
                <w:szCs w:val="16"/>
                <w:lang w:eastAsia="en-US"/>
              </w:rPr>
            </w:pPr>
            <w:r>
              <w:rPr>
                <w:rFonts w:eastAsia="Calibri"/>
                <w:sz w:val="16"/>
                <w:szCs w:val="16"/>
                <w:lang w:eastAsia="en-US"/>
              </w:rPr>
              <w:t>64-64</w:t>
            </w:r>
          </w:p>
        </w:tc>
        <w:tc>
          <w:tcPr>
            <w:tcW w:w="879" w:type="dxa"/>
            <w:tcBorders>
              <w:left w:val="single" w:sz="12" w:space="0" w:color="auto"/>
            </w:tcBorders>
          </w:tcPr>
          <w:p w14:paraId="72FC9325" w14:textId="6BB53742" w:rsidR="00BD1C5A" w:rsidRDefault="00F07DEC" w:rsidP="00BD1C5A">
            <w:pPr>
              <w:jc w:val="center"/>
              <w:rPr>
                <w:rFonts w:eastAsia="Calibri"/>
                <w:sz w:val="16"/>
                <w:szCs w:val="16"/>
                <w:lang w:val="en-GB" w:eastAsia="en-US"/>
              </w:rPr>
            </w:pPr>
            <w:r>
              <w:rPr>
                <w:rFonts w:eastAsia="Calibri"/>
                <w:sz w:val="16"/>
                <w:szCs w:val="16"/>
                <w:lang w:val="en-GB" w:eastAsia="en-US"/>
              </w:rPr>
              <w:t>60</w:t>
            </w:r>
          </w:p>
        </w:tc>
        <w:tc>
          <w:tcPr>
            <w:tcW w:w="1134" w:type="dxa"/>
            <w:tcBorders>
              <w:right w:val="single" w:sz="12" w:space="0" w:color="auto"/>
            </w:tcBorders>
          </w:tcPr>
          <w:p w14:paraId="5EA5DC04" w14:textId="3E28B5DD" w:rsidR="00BD1C5A" w:rsidRDefault="00F07DEC" w:rsidP="00BD1C5A">
            <w:pPr>
              <w:jc w:val="center"/>
              <w:rPr>
                <w:rFonts w:eastAsia="Calibri"/>
                <w:sz w:val="16"/>
                <w:szCs w:val="16"/>
                <w:lang w:val="en-GB" w:eastAsia="en-US"/>
              </w:rPr>
            </w:pPr>
            <w:r>
              <w:rPr>
                <w:rFonts w:eastAsia="Calibri"/>
                <w:sz w:val="16"/>
                <w:szCs w:val="16"/>
                <w:lang w:val="en-GB" w:eastAsia="en-US"/>
              </w:rPr>
              <w:t>60-60</w:t>
            </w:r>
          </w:p>
        </w:tc>
        <w:tc>
          <w:tcPr>
            <w:tcW w:w="1293" w:type="dxa"/>
            <w:tcBorders>
              <w:left w:val="single" w:sz="12" w:space="0" w:color="auto"/>
            </w:tcBorders>
            <w:shd w:val="clear" w:color="auto" w:fill="auto"/>
          </w:tcPr>
          <w:p w14:paraId="40DDAEE9" w14:textId="001651A8" w:rsidR="00BD1C5A" w:rsidRPr="00B206DD" w:rsidRDefault="008128F5" w:rsidP="00BD1C5A">
            <w:pPr>
              <w:jc w:val="center"/>
              <w:rPr>
                <w:rFonts w:eastAsia="Calibri"/>
                <w:sz w:val="16"/>
                <w:szCs w:val="16"/>
                <w:lang w:val="en-GB" w:eastAsia="en-US"/>
              </w:rPr>
            </w:pPr>
            <w:r>
              <w:rPr>
                <w:rFonts w:eastAsia="Calibri"/>
                <w:sz w:val="16"/>
                <w:szCs w:val="16"/>
                <w:lang w:val="en-GB" w:eastAsia="en-US"/>
              </w:rPr>
              <w:t>1</w:t>
            </w:r>
            <w:r w:rsidR="00BD1C5A" w:rsidRPr="00B206DD">
              <w:rPr>
                <w:rFonts w:eastAsia="Calibri"/>
                <w:sz w:val="16"/>
                <w:szCs w:val="16"/>
                <w:lang w:val="en-GB" w:eastAsia="en-US"/>
              </w:rPr>
              <w:t xml:space="preserve"> trial &gt;</w:t>
            </w:r>
          </w:p>
          <w:p w14:paraId="138BEC66" w14:textId="5E48BA22" w:rsidR="00BD1C5A" w:rsidRPr="00B206DD" w:rsidRDefault="00BD1C5A" w:rsidP="00BD1C5A">
            <w:pPr>
              <w:jc w:val="center"/>
              <w:rPr>
                <w:rFonts w:eastAsia="Calibri"/>
                <w:sz w:val="16"/>
                <w:szCs w:val="16"/>
                <w:lang w:val="en-GB" w:eastAsia="en-US"/>
              </w:rPr>
            </w:pPr>
            <w:r>
              <w:rPr>
                <w:rFonts w:eastAsia="Calibri"/>
                <w:sz w:val="16"/>
                <w:szCs w:val="16"/>
                <w:lang w:val="en-GB" w:eastAsia="en-US"/>
              </w:rPr>
              <w:t>0</w:t>
            </w:r>
            <w:r w:rsidRPr="00B206DD">
              <w:rPr>
                <w:rFonts w:eastAsia="Calibri"/>
                <w:sz w:val="16"/>
                <w:szCs w:val="16"/>
                <w:lang w:val="en-GB" w:eastAsia="en-US"/>
              </w:rPr>
              <w:t xml:space="preserve"> trials =</w:t>
            </w:r>
          </w:p>
          <w:p w14:paraId="1BF65CBF" w14:textId="04173A45" w:rsidR="00BD1C5A" w:rsidRDefault="008128F5" w:rsidP="00BD1C5A">
            <w:pPr>
              <w:jc w:val="center"/>
              <w:rPr>
                <w:rFonts w:eastAsia="Calibri"/>
                <w:sz w:val="16"/>
                <w:szCs w:val="16"/>
                <w:lang w:val="en-GB" w:eastAsia="en-US"/>
              </w:rPr>
            </w:pPr>
            <w:r>
              <w:rPr>
                <w:rFonts w:eastAsia="Calibri"/>
                <w:sz w:val="16"/>
                <w:szCs w:val="16"/>
                <w:lang w:val="en-GB" w:eastAsia="en-US"/>
              </w:rPr>
              <w:t>0</w:t>
            </w:r>
            <w:r w:rsidR="00BD1C5A" w:rsidRPr="00B206DD">
              <w:rPr>
                <w:rFonts w:eastAsia="Calibri"/>
                <w:sz w:val="16"/>
                <w:szCs w:val="16"/>
                <w:lang w:val="en-GB" w:eastAsia="en-US"/>
              </w:rPr>
              <w:t xml:space="preserve"> trials &lt;</w:t>
            </w:r>
          </w:p>
        </w:tc>
      </w:tr>
      <w:tr w:rsidR="008128F5" w:rsidRPr="00A21438" w14:paraId="65BC3167" w14:textId="77777777" w:rsidTr="00B82261">
        <w:trPr>
          <w:trHeight w:val="345"/>
        </w:trPr>
        <w:tc>
          <w:tcPr>
            <w:tcW w:w="959" w:type="dxa"/>
            <w:shd w:val="clear" w:color="auto" w:fill="auto"/>
          </w:tcPr>
          <w:p w14:paraId="7CE54973" w14:textId="642C9D9A" w:rsidR="008128F5" w:rsidRPr="00B206DD" w:rsidRDefault="008128F5" w:rsidP="008128F5">
            <w:pPr>
              <w:rPr>
                <w:rFonts w:eastAsia="Calibri"/>
                <w:sz w:val="16"/>
                <w:szCs w:val="16"/>
                <w:lang w:eastAsia="en-US"/>
              </w:rPr>
            </w:pPr>
            <w:r>
              <w:rPr>
                <w:rFonts w:eastAsia="Calibri"/>
                <w:sz w:val="16"/>
                <w:szCs w:val="16"/>
                <w:lang w:eastAsia="en-US"/>
              </w:rPr>
              <w:t>VICCR</w:t>
            </w:r>
          </w:p>
        </w:tc>
        <w:tc>
          <w:tcPr>
            <w:tcW w:w="850" w:type="dxa"/>
            <w:shd w:val="clear" w:color="auto" w:fill="auto"/>
          </w:tcPr>
          <w:p w14:paraId="033FAABB" w14:textId="00F8667E" w:rsidR="008128F5" w:rsidRPr="00B206DD" w:rsidRDefault="00F07DEC" w:rsidP="008128F5">
            <w:pPr>
              <w:jc w:val="center"/>
              <w:rPr>
                <w:rFonts w:eastAsia="Calibri"/>
                <w:sz w:val="16"/>
                <w:szCs w:val="16"/>
                <w:lang w:eastAsia="en-US"/>
              </w:rPr>
            </w:pPr>
            <w:r>
              <w:rPr>
                <w:rFonts w:eastAsia="Calibri"/>
                <w:sz w:val="16"/>
                <w:szCs w:val="16"/>
                <w:lang w:eastAsia="en-US"/>
              </w:rPr>
              <w:t>1</w:t>
            </w:r>
          </w:p>
        </w:tc>
        <w:tc>
          <w:tcPr>
            <w:tcW w:w="709" w:type="dxa"/>
            <w:shd w:val="clear" w:color="auto" w:fill="auto"/>
          </w:tcPr>
          <w:p w14:paraId="3C85756A" w14:textId="54809ED4" w:rsidR="008128F5" w:rsidRPr="00B206DD" w:rsidRDefault="00F07DEC" w:rsidP="008128F5">
            <w:pPr>
              <w:jc w:val="center"/>
              <w:rPr>
                <w:rFonts w:eastAsia="Calibri"/>
                <w:sz w:val="16"/>
                <w:szCs w:val="16"/>
                <w:lang w:eastAsia="en-US"/>
              </w:rPr>
            </w:pPr>
            <w:r>
              <w:rPr>
                <w:rFonts w:eastAsia="Calibri"/>
                <w:sz w:val="16"/>
                <w:szCs w:val="16"/>
                <w:lang w:eastAsia="en-US"/>
              </w:rPr>
              <w:t>9</w:t>
            </w:r>
          </w:p>
        </w:tc>
        <w:tc>
          <w:tcPr>
            <w:tcW w:w="709" w:type="dxa"/>
            <w:tcBorders>
              <w:right w:val="single" w:sz="12" w:space="0" w:color="auto"/>
            </w:tcBorders>
            <w:shd w:val="clear" w:color="auto" w:fill="auto"/>
          </w:tcPr>
          <w:p w14:paraId="66F6472A" w14:textId="491BBC1A" w:rsidR="008128F5" w:rsidRPr="00B206DD" w:rsidRDefault="00F07DEC" w:rsidP="008128F5">
            <w:pPr>
              <w:jc w:val="center"/>
              <w:rPr>
                <w:rFonts w:eastAsia="Calibri"/>
                <w:sz w:val="16"/>
                <w:szCs w:val="16"/>
                <w:lang w:eastAsia="en-US"/>
              </w:rPr>
            </w:pPr>
            <w:r>
              <w:rPr>
                <w:rFonts w:eastAsia="Calibri"/>
                <w:sz w:val="16"/>
                <w:szCs w:val="16"/>
                <w:lang w:eastAsia="en-US"/>
              </w:rPr>
              <w:t>9-9</w:t>
            </w:r>
          </w:p>
        </w:tc>
        <w:tc>
          <w:tcPr>
            <w:tcW w:w="850" w:type="dxa"/>
            <w:tcBorders>
              <w:left w:val="single" w:sz="12" w:space="0" w:color="auto"/>
            </w:tcBorders>
            <w:shd w:val="clear" w:color="auto" w:fill="auto"/>
          </w:tcPr>
          <w:p w14:paraId="1114F711" w14:textId="0EE09ACD" w:rsidR="008128F5" w:rsidRPr="00B206DD" w:rsidRDefault="00F07DEC" w:rsidP="008128F5">
            <w:pPr>
              <w:jc w:val="center"/>
              <w:rPr>
                <w:rFonts w:eastAsia="Calibri"/>
                <w:sz w:val="16"/>
                <w:szCs w:val="16"/>
                <w:lang w:eastAsia="en-US"/>
              </w:rPr>
            </w:pPr>
            <w:r>
              <w:rPr>
                <w:rFonts w:eastAsia="Calibri"/>
                <w:sz w:val="16"/>
                <w:szCs w:val="16"/>
                <w:lang w:eastAsia="en-US"/>
              </w:rPr>
              <w:t>61</w:t>
            </w:r>
          </w:p>
        </w:tc>
        <w:tc>
          <w:tcPr>
            <w:tcW w:w="848" w:type="dxa"/>
            <w:tcBorders>
              <w:right w:val="double" w:sz="4" w:space="0" w:color="auto"/>
            </w:tcBorders>
            <w:shd w:val="clear" w:color="auto" w:fill="auto"/>
          </w:tcPr>
          <w:p w14:paraId="6C5714B9" w14:textId="52AAB95D" w:rsidR="008128F5" w:rsidRPr="00B206DD" w:rsidRDefault="00F07DEC" w:rsidP="008128F5">
            <w:pPr>
              <w:jc w:val="center"/>
              <w:rPr>
                <w:rFonts w:eastAsia="Calibri"/>
                <w:sz w:val="16"/>
                <w:szCs w:val="16"/>
                <w:lang w:eastAsia="en-US"/>
              </w:rPr>
            </w:pPr>
            <w:r>
              <w:rPr>
                <w:rFonts w:eastAsia="Calibri"/>
                <w:sz w:val="16"/>
                <w:szCs w:val="16"/>
                <w:lang w:eastAsia="en-US"/>
              </w:rPr>
              <w:t>61-61</w:t>
            </w:r>
          </w:p>
        </w:tc>
        <w:tc>
          <w:tcPr>
            <w:tcW w:w="853" w:type="dxa"/>
            <w:tcBorders>
              <w:left w:val="double" w:sz="4" w:space="0" w:color="auto"/>
            </w:tcBorders>
            <w:shd w:val="clear" w:color="auto" w:fill="auto"/>
          </w:tcPr>
          <w:p w14:paraId="63C2FD55" w14:textId="68EB5F8F" w:rsidR="008128F5" w:rsidRPr="00B206DD" w:rsidRDefault="00F07DEC" w:rsidP="008128F5">
            <w:pPr>
              <w:jc w:val="center"/>
              <w:rPr>
                <w:rFonts w:eastAsia="Calibri"/>
                <w:sz w:val="16"/>
                <w:szCs w:val="16"/>
                <w:lang w:eastAsia="en-US"/>
              </w:rPr>
            </w:pPr>
            <w:r>
              <w:rPr>
                <w:rFonts w:eastAsia="Calibri"/>
                <w:sz w:val="16"/>
                <w:szCs w:val="16"/>
                <w:lang w:eastAsia="en-US"/>
              </w:rPr>
              <w:t>86</w:t>
            </w:r>
          </w:p>
        </w:tc>
        <w:tc>
          <w:tcPr>
            <w:tcW w:w="851" w:type="dxa"/>
            <w:tcBorders>
              <w:right w:val="single" w:sz="12" w:space="0" w:color="auto"/>
            </w:tcBorders>
            <w:shd w:val="clear" w:color="auto" w:fill="auto"/>
          </w:tcPr>
          <w:p w14:paraId="4A7D9718" w14:textId="1D899305" w:rsidR="008128F5" w:rsidRPr="00B206DD" w:rsidRDefault="00F07DEC" w:rsidP="008128F5">
            <w:pPr>
              <w:jc w:val="center"/>
              <w:rPr>
                <w:rFonts w:eastAsia="Calibri"/>
                <w:sz w:val="16"/>
                <w:szCs w:val="16"/>
                <w:lang w:eastAsia="en-US"/>
              </w:rPr>
            </w:pPr>
            <w:r>
              <w:rPr>
                <w:rFonts w:eastAsia="Calibri"/>
                <w:sz w:val="16"/>
                <w:szCs w:val="16"/>
                <w:lang w:eastAsia="en-US"/>
              </w:rPr>
              <w:t>86-86</w:t>
            </w:r>
          </w:p>
        </w:tc>
        <w:tc>
          <w:tcPr>
            <w:tcW w:w="850" w:type="dxa"/>
            <w:tcBorders>
              <w:left w:val="single" w:sz="12" w:space="0" w:color="auto"/>
            </w:tcBorders>
            <w:shd w:val="clear" w:color="auto" w:fill="auto"/>
          </w:tcPr>
          <w:p w14:paraId="4F1A5F2A" w14:textId="611638B2" w:rsidR="008128F5" w:rsidRPr="00B206DD" w:rsidRDefault="00F07DEC" w:rsidP="008128F5">
            <w:pPr>
              <w:jc w:val="center"/>
              <w:rPr>
                <w:rFonts w:eastAsia="Calibri"/>
                <w:sz w:val="16"/>
                <w:szCs w:val="16"/>
                <w:lang w:eastAsia="en-US"/>
              </w:rPr>
            </w:pPr>
            <w:r>
              <w:rPr>
                <w:rFonts w:eastAsia="Calibri"/>
                <w:sz w:val="16"/>
                <w:szCs w:val="16"/>
                <w:lang w:eastAsia="en-US"/>
              </w:rPr>
              <w:t>85</w:t>
            </w:r>
          </w:p>
        </w:tc>
        <w:tc>
          <w:tcPr>
            <w:tcW w:w="993" w:type="dxa"/>
            <w:tcBorders>
              <w:right w:val="single" w:sz="12" w:space="0" w:color="auto"/>
            </w:tcBorders>
            <w:shd w:val="clear" w:color="auto" w:fill="auto"/>
          </w:tcPr>
          <w:p w14:paraId="41C1BA3B" w14:textId="4EA2B99B" w:rsidR="008128F5" w:rsidRPr="00B206DD" w:rsidRDefault="00F07DEC" w:rsidP="008128F5">
            <w:pPr>
              <w:jc w:val="center"/>
              <w:rPr>
                <w:rFonts w:eastAsia="Calibri"/>
                <w:sz w:val="16"/>
                <w:szCs w:val="16"/>
                <w:lang w:eastAsia="en-US"/>
              </w:rPr>
            </w:pPr>
            <w:r>
              <w:rPr>
                <w:rFonts w:eastAsia="Calibri"/>
                <w:sz w:val="16"/>
                <w:szCs w:val="16"/>
                <w:lang w:eastAsia="en-US"/>
              </w:rPr>
              <w:t>85-85</w:t>
            </w:r>
          </w:p>
        </w:tc>
        <w:tc>
          <w:tcPr>
            <w:tcW w:w="879" w:type="dxa"/>
            <w:tcBorders>
              <w:left w:val="single" w:sz="12" w:space="0" w:color="auto"/>
            </w:tcBorders>
          </w:tcPr>
          <w:p w14:paraId="40123975" w14:textId="3A2A80B8" w:rsidR="008128F5" w:rsidRDefault="00F07DEC" w:rsidP="008128F5">
            <w:pPr>
              <w:jc w:val="center"/>
              <w:rPr>
                <w:rFonts w:eastAsia="Calibri"/>
                <w:sz w:val="16"/>
                <w:szCs w:val="16"/>
                <w:lang w:val="en-GB" w:eastAsia="en-US"/>
              </w:rPr>
            </w:pPr>
            <w:r>
              <w:rPr>
                <w:rFonts w:eastAsia="Calibri"/>
                <w:sz w:val="16"/>
                <w:szCs w:val="16"/>
                <w:lang w:val="en-GB" w:eastAsia="en-US"/>
              </w:rPr>
              <w:t>81</w:t>
            </w:r>
          </w:p>
        </w:tc>
        <w:tc>
          <w:tcPr>
            <w:tcW w:w="1134" w:type="dxa"/>
            <w:tcBorders>
              <w:right w:val="single" w:sz="12" w:space="0" w:color="auto"/>
            </w:tcBorders>
          </w:tcPr>
          <w:p w14:paraId="1633170C" w14:textId="65C32D37" w:rsidR="008128F5" w:rsidRDefault="00F07DEC" w:rsidP="008128F5">
            <w:pPr>
              <w:jc w:val="center"/>
              <w:rPr>
                <w:rFonts w:eastAsia="Calibri"/>
                <w:sz w:val="16"/>
                <w:szCs w:val="16"/>
                <w:lang w:val="en-GB" w:eastAsia="en-US"/>
              </w:rPr>
            </w:pPr>
            <w:r>
              <w:rPr>
                <w:rFonts w:eastAsia="Calibri"/>
                <w:sz w:val="16"/>
                <w:szCs w:val="16"/>
                <w:lang w:val="en-GB" w:eastAsia="en-US"/>
              </w:rPr>
              <w:t>81-81</w:t>
            </w:r>
          </w:p>
        </w:tc>
        <w:tc>
          <w:tcPr>
            <w:tcW w:w="1293" w:type="dxa"/>
            <w:tcBorders>
              <w:left w:val="single" w:sz="12" w:space="0" w:color="auto"/>
            </w:tcBorders>
            <w:shd w:val="clear" w:color="auto" w:fill="auto"/>
          </w:tcPr>
          <w:p w14:paraId="3AF4DEAB" w14:textId="561655E2" w:rsidR="008128F5" w:rsidRPr="00B206DD" w:rsidRDefault="008128F5" w:rsidP="008128F5">
            <w:pPr>
              <w:jc w:val="center"/>
              <w:rPr>
                <w:rFonts w:eastAsia="Calibri"/>
                <w:sz w:val="16"/>
                <w:szCs w:val="16"/>
                <w:lang w:val="en-GB" w:eastAsia="en-US"/>
              </w:rPr>
            </w:pPr>
            <w:r>
              <w:rPr>
                <w:rFonts w:eastAsia="Calibri"/>
                <w:sz w:val="16"/>
                <w:szCs w:val="16"/>
                <w:lang w:val="en-GB" w:eastAsia="en-US"/>
              </w:rPr>
              <w:t>1</w:t>
            </w:r>
            <w:r w:rsidRPr="00B206DD">
              <w:rPr>
                <w:rFonts w:eastAsia="Calibri"/>
                <w:sz w:val="16"/>
                <w:szCs w:val="16"/>
                <w:lang w:val="en-GB" w:eastAsia="en-US"/>
              </w:rPr>
              <w:t xml:space="preserve"> trial &gt;</w:t>
            </w:r>
          </w:p>
          <w:p w14:paraId="5F0F0EF3" w14:textId="68D5C74C" w:rsidR="008128F5" w:rsidRPr="00B206DD" w:rsidRDefault="008128F5" w:rsidP="008128F5">
            <w:pPr>
              <w:jc w:val="center"/>
              <w:rPr>
                <w:rFonts w:eastAsia="Calibri"/>
                <w:sz w:val="16"/>
                <w:szCs w:val="16"/>
                <w:lang w:val="en-GB" w:eastAsia="en-US"/>
              </w:rPr>
            </w:pPr>
            <w:r>
              <w:rPr>
                <w:rFonts w:eastAsia="Calibri"/>
                <w:sz w:val="16"/>
                <w:szCs w:val="16"/>
                <w:lang w:val="en-GB" w:eastAsia="en-US"/>
              </w:rPr>
              <w:t>0</w:t>
            </w:r>
            <w:r w:rsidRPr="00B206DD">
              <w:rPr>
                <w:rFonts w:eastAsia="Calibri"/>
                <w:sz w:val="16"/>
                <w:szCs w:val="16"/>
                <w:lang w:val="en-GB" w:eastAsia="en-US"/>
              </w:rPr>
              <w:t xml:space="preserve"> trials =</w:t>
            </w:r>
          </w:p>
          <w:p w14:paraId="4107DD28" w14:textId="6AD39941" w:rsidR="008128F5" w:rsidRDefault="008128F5" w:rsidP="008128F5">
            <w:pPr>
              <w:jc w:val="center"/>
              <w:rPr>
                <w:rFonts w:eastAsia="Calibri"/>
                <w:sz w:val="16"/>
                <w:szCs w:val="16"/>
                <w:lang w:val="en-GB" w:eastAsia="en-US"/>
              </w:rPr>
            </w:pPr>
            <w:r>
              <w:rPr>
                <w:rFonts w:eastAsia="Calibri"/>
                <w:sz w:val="16"/>
                <w:szCs w:val="16"/>
                <w:lang w:val="en-GB" w:eastAsia="en-US"/>
              </w:rPr>
              <w:t>0</w:t>
            </w:r>
            <w:r w:rsidRPr="00B206DD">
              <w:rPr>
                <w:rFonts w:eastAsia="Calibri"/>
                <w:sz w:val="16"/>
                <w:szCs w:val="16"/>
                <w:lang w:val="en-GB" w:eastAsia="en-US"/>
              </w:rPr>
              <w:t xml:space="preserve"> trials &lt;</w:t>
            </w:r>
          </w:p>
        </w:tc>
      </w:tr>
      <w:tr w:rsidR="008128F5" w:rsidRPr="00A21438" w14:paraId="7AC7DEF0" w14:textId="77777777" w:rsidTr="00B82261">
        <w:trPr>
          <w:trHeight w:val="345"/>
        </w:trPr>
        <w:tc>
          <w:tcPr>
            <w:tcW w:w="959" w:type="dxa"/>
            <w:shd w:val="clear" w:color="auto" w:fill="auto"/>
          </w:tcPr>
          <w:p w14:paraId="0901275F" w14:textId="664C22E8" w:rsidR="008128F5" w:rsidRPr="00B206DD" w:rsidRDefault="008128F5" w:rsidP="008128F5">
            <w:pPr>
              <w:rPr>
                <w:rFonts w:eastAsia="Calibri"/>
                <w:sz w:val="16"/>
                <w:szCs w:val="16"/>
                <w:lang w:eastAsia="en-US"/>
              </w:rPr>
            </w:pPr>
            <w:r>
              <w:rPr>
                <w:rFonts w:eastAsia="Calibri"/>
                <w:sz w:val="16"/>
                <w:szCs w:val="16"/>
                <w:lang w:eastAsia="en-US"/>
              </w:rPr>
              <w:t>VIOAR</w:t>
            </w:r>
          </w:p>
        </w:tc>
        <w:tc>
          <w:tcPr>
            <w:tcW w:w="850" w:type="dxa"/>
            <w:shd w:val="clear" w:color="auto" w:fill="auto"/>
          </w:tcPr>
          <w:p w14:paraId="0C501CB7" w14:textId="0BAA8B33" w:rsidR="008128F5" w:rsidRPr="00B206DD" w:rsidRDefault="00F07DEC" w:rsidP="008128F5">
            <w:pPr>
              <w:jc w:val="center"/>
              <w:rPr>
                <w:rFonts w:eastAsia="Calibri"/>
                <w:sz w:val="16"/>
                <w:szCs w:val="16"/>
                <w:lang w:eastAsia="en-US"/>
              </w:rPr>
            </w:pPr>
            <w:r>
              <w:rPr>
                <w:rFonts w:eastAsia="Calibri"/>
                <w:sz w:val="16"/>
                <w:szCs w:val="16"/>
                <w:lang w:eastAsia="en-US"/>
              </w:rPr>
              <w:t>8</w:t>
            </w:r>
          </w:p>
        </w:tc>
        <w:tc>
          <w:tcPr>
            <w:tcW w:w="709" w:type="dxa"/>
            <w:shd w:val="clear" w:color="auto" w:fill="auto"/>
          </w:tcPr>
          <w:p w14:paraId="786A4A9B" w14:textId="16A9C714" w:rsidR="008128F5" w:rsidRPr="00B206DD" w:rsidRDefault="00F07DEC" w:rsidP="008128F5">
            <w:pPr>
              <w:jc w:val="center"/>
              <w:rPr>
                <w:rFonts w:eastAsia="Calibri"/>
                <w:sz w:val="16"/>
                <w:szCs w:val="16"/>
                <w:lang w:eastAsia="en-US"/>
              </w:rPr>
            </w:pPr>
            <w:r>
              <w:rPr>
                <w:rFonts w:eastAsia="Calibri"/>
                <w:sz w:val="16"/>
                <w:szCs w:val="16"/>
                <w:lang w:eastAsia="en-US"/>
              </w:rPr>
              <w:t>6,7</w:t>
            </w:r>
          </w:p>
        </w:tc>
        <w:tc>
          <w:tcPr>
            <w:tcW w:w="709" w:type="dxa"/>
            <w:tcBorders>
              <w:right w:val="single" w:sz="12" w:space="0" w:color="auto"/>
            </w:tcBorders>
            <w:shd w:val="clear" w:color="auto" w:fill="auto"/>
          </w:tcPr>
          <w:p w14:paraId="20BD0A01" w14:textId="7D1B6761" w:rsidR="008128F5" w:rsidRPr="00B206DD" w:rsidRDefault="00F07DEC" w:rsidP="008128F5">
            <w:pPr>
              <w:jc w:val="center"/>
              <w:rPr>
                <w:rFonts w:eastAsia="Calibri"/>
                <w:sz w:val="16"/>
                <w:szCs w:val="16"/>
                <w:lang w:eastAsia="en-US"/>
              </w:rPr>
            </w:pPr>
            <w:r>
              <w:rPr>
                <w:rFonts w:eastAsia="Calibri"/>
                <w:sz w:val="16"/>
                <w:szCs w:val="16"/>
                <w:lang w:eastAsia="en-US"/>
              </w:rPr>
              <w:t>3,8-10</w:t>
            </w:r>
          </w:p>
        </w:tc>
        <w:tc>
          <w:tcPr>
            <w:tcW w:w="850" w:type="dxa"/>
            <w:tcBorders>
              <w:left w:val="single" w:sz="12" w:space="0" w:color="auto"/>
            </w:tcBorders>
            <w:shd w:val="clear" w:color="auto" w:fill="auto"/>
          </w:tcPr>
          <w:p w14:paraId="0F359F35" w14:textId="5F0A3BBC" w:rsidR="008128F5" w:rsidRPr="00B206DD" w:rsidRDefault="00F07DEC" w:rsidP="008128F5">
            <w:pPr>
              <w:jc w:val="center"/>
              <w:rPr>
                <w:rFonts w:eastAsia="Calibri"/>
                <w:sz w:val="16"/>
                <w:szCs w:val="16"/>
                <w:lang w:eastAsia="en-US"/>
              </w:rPr>
            </w:pPr>
            <w:r>
              <w:rPr>
                <w:rFonts w:eastAsia="Calibri"/>
                <w:sz w:val="16"/>
                <w:szCs w:val="16"/>
                <w:lang w:eastAsia="en-US"/>
              </w:rPr>
              <w:t>81,4</w:t>
            </w:r>
          </w:p>
        </w:tc>
        <w:tc>
          <w:tcPr>
            <w:tcW w:w="848" w:type="dxa"/>
            <w:tcBorders>
              <w:right w:val="double" w:sz="4" w:space="0" w:color="auto"/>
            </w:tcBorders>
            <w:shd w:val="clear" w:color="auto" w:fill="auto"/>
          </w:tcPr>
          <w:p w14:paraId="17297BBD" w14:textId="481D7C47" w:rsidR="008128F5" w:rsidRPr="00B206DD" w:rsidRDefault="00F07DEC" w:rsidP="008128F5">
            <w:pPr>
              <w:jc w:val="center"/>
              <w:rPr>
                <w:rFonts w:eastAsia="Calibri"/>
                <w:sz w:val="16"/>
                <w:szCs w:val="16"/>
                <w:lang w:eastAsia="en-US"/>
              </w:rPr>
            </w:pPr>
            <w:r>
              <w:rPr>
                <w:rFonts w:eastAsia="Calibri"/>
                <w:sz w:val="16"/>
                <w:szCs w:val="16"/>
                <w:lang w:eastAsia="en-US"/>
              </w:rPr>
              <w:t>69-91,5</w:t>
            </w:r>
          </w:p>
        </w:tc>
        <w:tc>
          <w:tcPr>
            <w:tcW w:w="853" w:type="dxa"/>
            <w:tcBorders>
              <w:left w:val="double" w:sz="4" w:space="0" w:color="auto"/>
            </w:tcBorders>
            <w:shd w:val="clear" w:color="auto" w:fill="auto"/>
          </w:tcPr>
          <w:p w14:paraId="2D7CC014" w14:textId="3A156521" w:rsidR="008128F5" w:rsidRPr="00B206DD" w:rsidRDefault="00F07DEC" w:rsidP="008128F5">
            <w:pPr>
              <w:jc w:val="center"/>
              <w:rPr>
                <w:rFonts w:eastAsia="Calibri"/>
                <w:sz w:val="16"/>
                <w:szCs w:val="16"/>
                <w:lang w:eastAsia="en-US"/>
              </w:rPr>
            </w:pPr>
            <w:r>
              <w:rPr>
                <w:rFonts w:eastAsia="Calibri"/>
                <w:sz w:val="16"/>
                <w:szCs w:val="16"/>
                <w:lang w:eastAsia="en-US"/>
              </w:rPr>
              <w:t>90,2</w:t>
            </w:r>
          </w:p>
        </w:tc>
        <w:tc>
          <w:tcPr>
            <w:tcW w:w="851" w:type="dxa"/>
            <w:tcBorders>
              <w:right w:val="single" w:sz="12" w:space="0" w:color="auto"/>
            </w:tcBorders>
            <w:shd w:val="clear" w:color="auto" w:fill="auto"/>
          </w:tcPr>
          <w:p w14:paraId="25E17E82" w14:textId="65587188" w:rsidR="008128F5" w:rsidRPr="00B206DD" w:rsidRDefault="00F07DEC" w:rsidP="008128F5">
            <w:pPr>
              <w:jc w:val="center"/>
              <w:rPr>
                <w:rFonts w:eastAsia="Calibri"/>
                <w:sz w:val="16"/>
                <w:szCs w:val="16"/>
                <w:lang w:eastAsia="en-US"/>
              </w:rPr>
            </w:pPr>
            <w:r>
              <w:rPr>
                <w:rFonts w:eastAsia="Calibri"/>
                <w:sz w:val="16"/>
                <w:szCs w:val="16"/>
                <w:lang w:eastAsia="en-US"/>
              </w:rPr>
              <w:t>76,3-99</w:t>
            </w:r>
          </w:p>
        </w:tc>
        <w:tc>
          <w:tcPr>
            <w:tcW w:w="850" w:type="dxa"/>
            <w:tcBorders>
              <w:left w:val="single" w:sz="12" w:space="0" w:color="auto"/>
            </w:tcBorders>
            <w:shd w:val="clear" w:color="auto" w:fill="auto"/>
          </w:tcPr>
          <w:p w14:paraId="56BF0064" w14:textId="72F0097E" w:rsidR="008128F5" w:rsidRPr="00B206DD" w:rsidRDefault="00F07DEC" w:rsidP="008128F5">
            <w:pPr>
              <w:jc w:val="center"/>
              <w:rPr>
                <w:rFonts w:eastAsia="Calibri"/>
                <w:sz w:val="16"/>
                <w:szCs w:val="16"/>
                <w:lang w:eastAsia="en-US"/>
              </w:rPr>
            </w:pPr>
            <w:r>
              <w:rPr>
                <w:rFonts w:eastAsia="Calibri"/>
                <w:sz w:val="16"/>
                <w:szCs w:val="16"/>
                <w:lang w:eastAsia="en-US"/>
              </w:rPr>
              <w:t>89,7</w:t>
            </w:r>
          </w:p>
        </w:tc>
        <w:tc>
          <w:tcPr>
            <w:tcW w:w="993" w:type="dxa"/>
            <w:tcBorders>
              <w:right w:val="single" w:sz="12" w:space="0" w:color="auto"/>
            </w:tcBorders>
            <w:shd w:val="clear" w:color="auto" w:fill="auto"/>
          </w:tcPr>
          <w:p w14:paraId="787EDAE2" w14:textId="4838FF8B" w:rsidR="008128F5" w:rsidRPr="00B206DD" w:rsidRDefault="00F07DEC" w:rsidP="008128F5">
            <w:pPr>
              <w:jc w:val="center"/>
              <w:rPr>
                <w:rFonts w:eastAsia="Calibri"/>
                <w:sz w:val="16"/>
                <w:szCs w:val="16"/>
                <w:lang w:eastAsia="en-US"/>
              </w:rPr>
            </w:pPr>
            <w:r>
              <w:rPr>
                <w:rFonts w:eastAsia="Calibri"/>
                <w:sz w:val="16"/>
                <w:szCs w:val="16"/>
                <w:lang w:eastAsia="en-US"/>
              </w:rPr>
              <w:t>89-96</w:t>
            </w:r>
          </w:p>
        </w:tc>
        <w:tc>
          <w:tcPr>
            <w:tcW w:w="879" w:type="dxa"/>
            <w:tcBorders>
              <w:left w:val="single" w:sz="12" w:space="0" w:color="auto"/>
            </w:tcBorders>
          </w:tcPr>
          <w:p w14:paraId="35A01925" w14:textId="3A854EE7" w:rsidR="008128F5" w:rsidRDefault="00F07DEC" w:rsidP="008128F5">
            <w:pPr>
              <w:jc w:val="center"/>
              <w:rPr>
                <w:rFonts w:eastAsia="Calibri"/>
                <w:sz w:val="16"/>
                <w:szCs w:val="16"/>
                <w:lang w:val="en-GB" w:eastAsia="en-US"/>
              </w:rPr>
            </w:pPr>
            <w:r>
              <w:rPr>
                <w:rFonts w:eastAsia="Calibri"/>
                <w:sz w:val="16"/>
                <w:szCs w:val="16"/>
                <w:lang w:val="en-GB" w:eastAsia="en-US"/>
              </w:rPr>
              <w:t>87,7</w:t>
            </w:r>
          </w:p>
        </w:tc>
        <w:tc>
          <w:tcPr>
            <w:tcW w:w="1134" w:type="dxa"/>
            <w:tcBorders>
              <w:right w:val="single" w:sz="12" w:space="0" w:color="auto"/>
            </w:tcBorders>
          </w:tcPr>
          <w:p w14:paraId="59F182D2" w14:textId="76006FC4" w:rsidR="008128F5" w:rsidRDefault="00F07DEC" w:rsidP="008128F5">
            <w:pPr>
              <w:jc w:val="center"/>
              <w:rPr>
                <w:rFonts w:eastAsia="Calibri"/>
                <w:sz w:val="16"/>
                <w:szCs w:val="16"/>
                <w:lang w:val="en-GB" w:eastAsia="en-US"/>
              </w:rPr>
            </w:pPr>
            <w:r>
              <w:rPr>
                <w:rFonts w:eastAsia="Calibri"/>
                <w:sz w:val="16"/>
                <w:szCs w:val="16"/>
                <w:lang w:val="en-GB" w:eastAsia="en-US"/>
              </w:rPr>
              <w:t>84-90</w:t>
            </w:r>
          </w:p>
        </w:tc>
        <w:tc>
          <w:tcPr>
            <w:tcW w:w="1293" w:type="dxa"/>
            <w:tcBorders>
              <w:left w:val="single" w:sz="12" w:space="0" w:color="auto"/>
            </w:tcBorders>
            <w:shd w:val="clear" w:color="auto" w:fill="auto"/>
          </w:tcPr>
          <w:p w14:paraId="01675DD9" w14:textId="0965138E" w:rsidR="008128F5" w:rsidRPr="00B206DD" w:rsidRDefault="008128F5" w:rsidP="008128F5">
            <w:pPr>
              <w:jc w:val="center"/>
              <w:rPr>
                <w:rFonts w:eastAsia="Calibri"/>
                <w:sz w:val="16"/>
                <w:szCs w:val="16"/>
                <w:lang w:val="en-GB" w:eastAsia="en-US"/>
              </w:rPr>
            </w:pPr>
            <w:r>
              <w:rPr>
                <w:rFonts w:eastAsia="Calibri"/>
                <w:sz w:val="16"/>
                <w:szCs w:val="16"/>
                <w:lang w:val="en-GB" w:eastAsia="en-US"/>
              </w:rPr>
              <w:t>4</w:t>
            </w:r>
            <w:r w:rsidRPr="00B206DD">
              <w:rPr>
                <w:rFonts w:eastAsia="Calibri"/>
                <w:sz w:val="16"/>
                <w:szCs w:val="16"/>
                <w:lang w:val="en-GB" w:eastAsia="en-US"/>
              </w:rPr>
              <w:t xml:space="preserve"> trial &gt;</w:t>
            </w:r>
          </w:p>
          <w:p w14:paraId="7587ED60" w14:textId="2EE3E7C9" w:rsidR="008128F5" w:rsidRPr="00B206DD" w:rsidRDefault="008128F5" w:rsidP="008128F5">
            <w:pPr>
              <w:jc w:val="center"/>
              <w:rPr>
                <w:rFonts w:eastAsia="Calibri"/>
                <w:sz w:val="16"/>
                <w:szCs w:val="16"/>
                <w:lang w:val="en-GB" w:eastAsia="en-US"/>
              </w:rPr>
            </w:pPr>
            <w:r>
              <w:rPr>
                <w:rFonts w:eastAsia="Calibri"/>
                <w:sz w:val="16"/>
                <w:szCs w:val="16"/>
                <w:lang w:val="en-GB" w:eastAsia="en-US"/>
              </w:rPr>
              <w:t>0</w:t>
            </w:r>
            <w:r w:rsidRPr="00B206DD">
              <w:rPr>
                <w:rFonts w:eastAsia="Calibri"/>
                <w:sz w:val="16"/>
                <w:szCs w:val="16"/>
                <w:lang w:val="en-GB" w:eastAsia="en-US"/>
              </w:rPr>
              <w:t xml:space="preserve"> trials =</w:t>
            </w:r>
          </w:p>
          <w:p w14:paraId="21349F16" w14:textId="45B0A51F" w:rsidR="008128F5" w:rsidRDefault="008128F5" w:rsidP="008128F5">
            <w:pPr>
              <w:jc w:val="center"/>
              <w:rPr>
                <w:rFonts w:eastAsia="Calibri"/>
                <w:sz w:val="16"/>
                <w:szCs w:val="16"/>
                <w:lang w:val="en-GB" w:eastAsia="en-US"/>
              </w:rPr>
            </w:pPr>
            <w:r>
              <w:rPr>
                <w:rFonts w:eastAsia="Calibri"/>
                <w:sz w:val="16"/>
                <w:szCs w:val="16"/>
                <w:lang w:val="en-GB" w:eastAsia="en-US"/>
              </w:rPr>
              <w:t>2</w:t>
            </w:r>
            <w:r w:rsidRPr="00B206DD">
              <w:rPr>
                <w:rFonts w:eastAsia="Calibri"/>
                <w:sz w:val="16"/>
                <w:szCs w:val="16"/>
                <w:lang w:val="en-GB" w:eastAsia="en-US"/>
              </w:rPr>
              <w:t xml:space="preserve"> trials &lt;</w:t>
            </w:r>
          </w:p>
        </w:tc>
      </w:tr>
    </w:tbl>
    <w:p w14:paraId="70F8AF00" w14:textId="77777777" w:rsidR="00190741" w:rsidRPr="005B2849" w:rsidRDefault="00190741" w:rsidP="00AE4A99">
      <w:pPr>
        <w:pStyle w:val="RepTableFootnote"/>
        <w:rPr>
          <w:lang w:val="en-GB"/>
        </w:rPr>
      </w:pPr>
      <w:r w:rsidRPr="005B2849">
        <w:rPr>
          <w:lang w:val="en-GB"/>
        </w:rPr>
        <w:t>*</w:t>
      </w:r>
      <w:r w:rsidR="00AE4A99" w:rsidRPr="005B2849">
        <w:rPr>
          <w:lang w:val="en-GB"/>
        </w:rPr>
        <w:tab/>
      </w:r>
      <w:r w:rsidRPr="005B2849">
        <w:rPr>
          <w:lang w:val="en-GB"/>
        </w:rPr>
        <w:t>A, B, C can be a “trial group” (as defined in page 10, e.g. EPPO climatic zone A) or a specific target (e.g. weed A, weed B...). In order to adapt the table to the data presented, it is possible:</w:t>
      </w:r>
    </w:p>
    <w:p w14:paraId="0F5E83FF" w14:textId="77777777" w:rsidR="00190741" w:rsidRPr="005B2849" w:rsidRDefault="00AE4A99" w:rsidP="00AE4A99">
      <w:pPr>
        <w:pStyle w:val="RepTableFootnote"/>
        <w:rPr>
          <w:lang w:val="en-GB"/>
        </w:rPr>
      </w:pPr>
      <w:r w:rsidRPr="005B2849">
        <w:rPr>
          <w:lang w:val="en-GB"/>
        </w:rPr>
        <w:tab/>
      </w:r>
      <w:r w:rsidR="00190741" w:rsidRPr="005B2849">
        <w:rPr>
          <w:lang w:val="en-GB"/>
        </w:rPr>
        <w:t>- to add lines or columns,</w:t>
      </w:r>
    </w:p>
    <w:p w14:paraId="37FA7DD1" w14:textId="77777777" w:rsidR="00190741" w:rsidRPr="005B2849" w:rsidRDefault="00AE4A99" w:rsidP="00AE4A99">
      <w:pPr>
        <w:pStyle w:val="RepTableFootnote"/>
        <w:rPr>
          <w:lang w:val="en-GB"/>
        </w:rPr>
      </w:pPr>
      <w:r w:rsidRPr="005B2849">
        <w:rPr>
          <w:lang w:val="en-GB"/>
        </w:rPr>
        <w:tab/>
      </w:r>
      <w:r w:rsidR="00190741" w:rsidRPr="005B2849">
        <w:rPr>
          <w:lang w:val="en-GB"/>
        </w:rPr>
        <w:t xml:space="preserve">- to duplicate the table (e.g. one table for “trial group 1”, one table for “trial group 2”, one table for “all”). </w:t>
      </w:r>
    </w:p>
    <w:p w14:paraId="1F5A3C6D" w14:textId="34E3A866" w:rsidR="00E42ECF" w:rsidRPr="008E5257" w:rsidRDefault="00190741" w:rsidP="008E5257">
      <w:pPr>
        <w:pStyle w:val="RepTableFootnote"/>
        <w:rPr>
          <w:lang w:val="en-GB"/>
        </w:rPr>
      </w:pPr>
      <w:r w:rsidRPr="005B2849">
        <w:rPr>
          <w:lang w:val="en-GB"/>
        </w:rPr>
        <w:t xml:space="preserve">** </w:t>
      </w:r>
      <w:r w:rsidR="00AE4A99" w:rsidRPr="005B2849">
        <w:rPr>
          <w:lang w:val="en-GB"/>
        </w:rPr>
        <w:tab/>
      </w:r>
      <w:r w:rsidR="00976EC6" w:rsidRPr="005B2849">
        <w:rPr>
          <w:lang w:val="en-GB"/>
        </w:rPr>
        <w:t>Optional</w:t>
      </w:r>
      <w:r w:rsidR="00B42E55">
        <w:rPr>
          <w:lang w:val="en-GB"/>
        </w:rPr>
        <w:t xml:space="preserve"> (only compared to Nikosar 060 OD)</w:t>
      </w:r>
    </w:p>
    <w:p w14:paraId="2C5F2275" w14:textId="77777777" w:rsidR="00C72893" w:rsidRPr="00C72893" w:rsidRDefault="00C72893" w:rsidP="00C72893">
      <w:pPr>
        <w:pStyle w:val="RepStandard"/>
      </w:pPr>
    </w:p>
    <w:p w14:paraId="58B9A03E" w14:textId="0FAD8F77" w:rsidR="008F3F6B" w:rsidRDefault="00353EC4" w:rsidP="008F3F6B">
      <w:pPr>
        <w:pStyle w:val="RepStandard"/>
      </w:pPr>
      <w:r>
        <w:t xml:space="preserve">According to statistical </w:t>
      </w:r>
      <w:r w:rsidR="00623017">
        <w:t>analysis</w:t>
      </w:r>
      <w:r>
        <w:t>, d</w:t>
      </w:r>
      <w:r w:rsidR="00C72893" w:rsidRPr="005B2849">
        <w:t>ata</w:t>
      </w:r>
      <w:r>
        <w:t xml:space="preserve"> assessed in trials</w:t>
      </w:r>
      <w:r w:rsidR="00C72893" w:rsidRPr="005B2849">
        <w:t xml:space="preserve"> demonstrated that the efficacy of </w:t>
      </w:r>
      <w:r w:rsidR="00EC5B1E">
        <w:t>NIC-HER 060 OD</w:t>
      </w:r>
      <w:r w:rsidR="00C72893">
        <w:t xml:space="preserve"> in control of weeds in </w:t>
      </w:r>
      <w:r>
        <w:t>maize</w:t>
      </w:r>
      <w:r w:rsidR="00C72893">
        <w:t xml:space="preserve"> </w:t>
      </w:r>
      <w:r w:rsidR="00C72893" w:rsidRPr="005B2849">
        <w:t xml:space="preserve">at the proposed rate of </w:t>
      </w:r>
      <w:r w:rsidR="00C72893">
        <w:t>0.</w:t>
      </w:r>
      <w:r>
        <w:t>7</w:t>
      </w:r>
      <w:r w:rsidR="00C72893">
        <w:t xml:space="preserve"> L/ha</w:t>
      </w:r>
      <w:r w:rsidR="00C72893" w:rsidRPr="005B2849">
        <w:t xml:space="preserve"> was</w:t>
      </w:r>
      <w:r w:rsidR="00C72893">
        <w:t xml:space="preserve"> equivalent</w:t>
      </w:r>
      <w:r>
        <w:t xml:space="preserve"> (there was no statistically significant difference between the results)</w:t>
      </w:r>
      <w:r w:rsidR="00C72893">
        <w:t xml:space="preserve"> to</w:t>
      </w:r>
      <w:r w:rsidR="00C72893" w:rsidRPr="005B2849">
        <w:t xml:space="preserve"> the efficacy of </w:t>
      </w:r>
      <w:r>
        <w:t xml:space="preserve">Nikosar 060 OD </w:t>
      </w:r>
      <w:r w:rsidR="00C72893">
        <w:t xml:space="preserve">at rate </w:t>
      </w:r>
      <w:r w:rsidR="00C72893" w:rsidRPr="005B2849">
        <w:t xml:space="preserve">of </w:t>
      </w:r>
      <w:r w:rsidR="00C72893">
        <w:t>0.</w:t>
      </w:r>
      <w:r>
        <w:t>7</w:t>
      </w:r>
      <w:r w:rsidR="00C72893">
        <w:t xml:space="preserve"> L/ha.</w:t>
      </w:r>
    </w:p>
    <w:p w14:paraId="424E100B" w14:textId="19EE62C0" w:rsidR="002C287A" w:rsidRDefault="006E2034" w:rsidP="008F3F6B">
      <w:pPr>
        <w:pStyle w:val="RepStandard"/>
      </w:pPr>
      <w:r>
        <w:t xml:space="preserve">Statistical </w:t>
      </w:r>
      <w:r w:rsidR="00FF0484">
        <w:t>analysis</w:t>
      </w:r>
      <w:r>
        <w:t xml:space="preserve"> also shows that the performance of NIC-HER 060 OD</w:t>
      </w:r>
      <w:r w:rsidR="002C287A">
        <w:t xml:space="preserve"> in dose 0,7 L/ha</w:t>
      </w:r>
      <w:r>
        <w:t xml:space="preserve"> and Nicorn 040 SC (NSF-GEN 040 SC</w:t>
      </w:r>
      <w:r w:rsidR="002C287A">
        <w:t>, in 1 L/ha rate</w:t>
      </w:r>
      <w:r>
        <w:t>) was compar</w:t>
      </w:r>
      <w:r>
        <w:t>a</w:t>
      </w:r>
      <w:r>
        <w:t xml:space="preserve">ble </w:t>
      </w:r>
      <w:r w:rsidR="00FF1A33">
        <w:t xml:space="preserve">or </w:t>
      </w:r>
      <w:r>
        <w:t>similar</w:t>
      </w:r>
      <w:r w:rsidR="00FF1A33">
        <w:t xml:space="preserve"> for 5 weed species</w:t>
      </w:r>
      <w:r w:rsidR="00FF0484">
        <w:t xml:space="preserve"> listed in GAP</w:t>
      </w:r>
      <w:r w:rsidR="002C287A">
        <w:t xml:space="preserve">: </w:t>
      </w:r>
      <w:r w:rsidR="006D2472">
        <w:t>4 dicots</w:t>
      </w:r>
      <w:r w:rsidR="002C287A">
        <w:t xml:space="preserve"> (CHEAL, STEME, VIOAR, POLCO)</w:t>
      </w:r>
      <w:r w:rsidR="006D2472">
        <w:t xml:space="preserve"> and 1 monocot</w:t>
      </w:r>
      <w:r w:rsidR="002C287A">
        <w:t xml:space="preserve"> (ECHCG)</w:t>
      </w:r>
      <w:r w:rsidR="00FF1A33">
        <w:t>.</w:t>
      </w:r>
      <w:r w:rsidR="002C287A">
        <w:t xml:space="preserve"> </w:t>
      </w:r>
    </w:p>
    <w:p w14:paraId="10657724" w14:textId="2A845882" w:rsidR="006E2034" w:rsidRDefault="002C287A" w:rsidP="008F3F6B">
      <w:pPr>
        <w:pStyle w:val="RepStandard"/>
      </w:pPr>
      <w:r>
        <w:t xml:space="preserve">Also within </w:t>
      </w:r>
      <w:r w:rsidR="00BB60EE">
        <w:t xml:space="preserve">the rest of </w:t>
      </w:r>
      <w:r>
        <w:t xml:space="preserve">weeds species which occurred in </w:t>
      </w:r>
      <w:r w:rsidR="00BB60EE">
        <w:t>2020 trials</w:t>
      </w:r>
      <w:r>
        <w:t xml:space="preserve"> (GERPU, VERPE, PAPRH, LYCAR, THLAR, VERHE, CAPBP, LAMPU), after statistical </w:t>
      </w:r>
      <w:r w:rsidR="00FF0484">
        <w:t>analysis</w:t>
      </w:r>
      <w:r>
        <w:t>, performance was comparable</w:t>
      </w:r>
      <w:r w:rsidR="00C100A8">
        <w:t>,</w:t>
      </w:r>
      <w:r>
        <w:t xml:space="preserve"> if not the same</w:t>
      </w:r>
      <w:r w:rsidR="00C100A8">
        <w:t>,</w:t>
      </w:r>
      <w:r>
        <w:t xml:space="preserve"> for NIC-HER 060 OD </w:t>
      </w:r>
      <w:r w:rsidR="00BB60EE">
        <w:t>in dose of</w:t>
      </w:r>
      <w:r>
        <w:t xml:space="preserve"> 0,7 L/ha and Nicorn 040 SC (NSF-GEN 040 S</w:t>
      </w:r>
      <w:r w:rsidR="00BB60EE">
        <w:t>C) in</w:t>
      </w:r>
      <w:r>
        <w:t xml:space="preserve"> </w:t>
      </w:r>
      <w:r w:rsidR="00BB60EE">
        <w:t>dose of</w:t>
      </w:r>
      <w:r>
        <w:t xml:space="preserve"> 1L/ha</w:t>
      </w:r>
      <w:r w:rsidR="00BB60EE">
        <w:t>.</w:t>
      </w:r>
    </w:p>
    <w:p w14:paraId="6A475B16" w14:textId="77777777" w:rsidR="00353EC4" w:rsidRDefault="00353EC4" w:rsidP="00AE4A99">
      <w:pPr>
        <w:pStyle w:val="RepNewPart"/>
      </w:pPr>
      <w:r>
        <w:br w:type="page"/>
      </w:r>
    </w:p>
    <w:p w14:paraId="5B6179AE" w14:textId="77777777" w:rsidR="00353EC4" w:rsidRDefault="00353EC4" w:rsidP="00AE4A99">
      <w:pPr>
        <w:pStyle w:val="RepNewPart"/>
        <w:sectPr w:rsidR="00353EC4" w:rsidSect="0074689E">
          <w:pgSz w:w="16838" w:h="11906" w:orient="landscape"/>
          <w:pgMar w:top="1417" w:right="1417" w:bottom="1134" w:left="1134" w:header="709" w:footer="142" w:gutter="0"/>
          <w:pgNumType w:chapSep="period"/>
          <w:cols w:space="720"/>
          <w:docGrid w:linePitch="326"/>
        </w:sectPr>
      </w:pPr>
    </w:p>
    <w:p w14:paraId="596825CD" w14:textId="4E7E391A" w:rsidR="00190741" w:rsidRPr="005B2849" w:rsidRDefault="00190741" w:rsidP="00AE4A99">
      <w:pPr>
        <w:pStyle w:val="RepNewPart"/>
      </w:pPr>
      <w:r w:rsidRPr="005B2849">
        <w:lastRenderedPageBreak/>
        <w:t>Minor use</w:t>
      </w:r>
    </w:p>
    <w:p w14:paraId="0B7F14A0" w14:textId="77777777" w:rsidR="00245D87" w:rsidRPr="005B2849" w:rsidRDefault="00A83B44" w:rsidP="00245D87">
      <w:pPr>
        <w:pStyle w:val="RepStandard"/>
      </w:pPr>
      <w:r>
        <w:t>Not relevant.</w:t>
      </w:r>
    </w:p>
    <w:p w14:paraId="2546E7DD" w14:textId="43198277" w:rsidR="00190741" w:rsidRDefault="00190741" w:rsidP="00663881">
      <w:pPr>
        <w:pStyle w:val="RepNewPart"/>
      </w:pPr>
      <w:r w:rsidRPr="005B2849">
        <w:t>Yield (and relevant quality indicators), from efficacy trials (in the presence of challenging pest populations)</w:t>
      </w:r>
    </w:p>
    <w:p w14:paraId="4BA77A1D" w14:textId="77777777" w:rsidR="00C61452" w:rsidRPr="005B2849" w:rsidRDefault="00C61452" w:rsidP="00C61452">
      <w:pPr>
        <w:pStyle w:val="RepStandard"/>
      </w:pPr>
      <w:r>
        <w:t>Not relevant.</w:t>
      </w:r>
    </w:p>
    <w:p w14:paraId="2C39C36E" w14:textId="77777777" w:rsidR="00190741" w:rsidRPr="005B2849" w:rsidRDefault="00190741" w:rsidP="00AE4A99">
      <w:pPr>
        <w:pStyle w:val="RepNewPart"/>
      </w:pPr>
      <w:r w:rsidRPr="005B2849">
        <w:t>Summary and conclusion</w:t>
      </w:r>
    </w:p>
    <w:p w14:paraId="03C25540" w14:textId="466B467F" w:rsidR="00F522FC" w:rsidRDefault="00CE4437" w:rsidP="00F522FC">
      <w:pPr>
        <w:pStyle w:val="RepStandard"/>
      </w:pPr>
      <w:r>
        <w:t>12</w:t>
      </w:r>
      <w:r w:rsidR="009D0EE4" w:rsidRPr="009D0EE4">
        <w:t xml:space="preserve"> trials were conducted </w:t>
      </w:r>
      <w:r w:rsidR="009D0EE4">
        <w:t xml:space="preserve">to confirm </w:t>
      </w:r>
      <w:r w:rsidR="009D0EE4" w:rsidRPr="009D0EE4">
        <w:t xml:space="preserve">efficacy of </w:t>
      </w:r>
      <w:r w:rsidR="00EC5B1E">
        <w:t>NIC-HER 060 OD</w:t>
      </w:r>
      <w:r w:rsidR="009D0EE4" w:rsidRPr="009D0EE4">
        <w:t xml:space="preserve"> in control of </w:t>
      </w:r>
      <w:r w:rsidR="009D0EE4" w:rsidRPr="009D0EE4">
        <w:rPr>
          <w:lang w:eastAsia="en-US"/>
        </w:rPr>
        <w:t>dicotyledonous</w:t>
      </w:r>
      <w:r w:rsidR="00C0089B">
        <w:rPr>
          <w:lang w:eastAsia="en-US"/>
        </w:rPr>
        <w:t xml:space="preserve"> and</w:t>
      </w:r>
      <w:r w:rsidR="0049048A">
        <w:rPr>
          <w:lang w:eastAsia="en-US"/>
        </w:rPr>
        <w:t xml:space="preserve"> mo</w:t>
      </w:r>
      <w:r w:rsidR="0049048A">
        <w:rPr>
          <w:lang w:eastAsia="en-US"/>
        </w:rPr>
        <w:t>n</w:t>
      </w:r>
      <w:r w:rsidR="0049048A">
        <w:rPr>
          <w:lang w:eastAsia="en-US"/>
        </w:rPr>
        <w:t>oc</w:t>
      </w:r>
      <w:r w:rsidR="0049048A" w:rsidRPr="009D0EE4">
        <w:rPr>
          <w:lang w:eastAsia="en-US"/>
        </w:rPr>
        <w:t>otyledonous</w:t>
      </w:r>
      <w:r w:rsidR="009D0EE4" w:rsidRPr="009D0EE4">
        <w:t xml:space="preserve"> </w:t>
      </w:r>
      <w:r w:rsidR="009D0EE4">
        <w:t xml:space="preserve">weeds in </w:t>
      </w:r>
      <w:r w:rsidR="00C61452">
        <w:t>maize</w:t>
      </w:r>
      <w:r w:rsidR="009D0EE4">
        <w:t>.</w:t>
      </w:r>
      <w:r w:rsidR="00F522FC">
        <w:t xml:space="preserve"> NIC-HER 060 OD showed its effectiveness in control of weed species listed below, in maize </w:t>
      </w:r>
      <w:r w:rsidR="00F522FC" w:rsidRPr="005B2849">
        <w:t xml:space="preserve">at the proposed </w:t>
      </w:r>
      <w:r w:rsidR="00F522FC">
        <w:t>label rates:</w:t>
      </w:r>
    </w:p>
    <w:p w14:paraId="690B7126" w14:textId="616B5703" w:rsidR="00F522FC" w:rsidRDefault="00F522FC" w:rsidP="00F522FC">
      <w:pPr>
        <w:pStyle w:val="RepStandard"/>
      </w:pPr>
      <w:r>
        <w:t xml:space="preserve">0,5 L/ha – </w:t>
      </w:r>
    </w:p>
    <w:p w14:paraId="73CA4C03" w14:textId="72BA1D85" w:rsidR="00F522FC" w:rsidRPr="008A4290" w:rsidRDefault="00F522FC" w:rsidP="00F522FC">
      <w:pPr>
        <w:pStyle w:val="RepStandard"/>
      </w:pPr>
      <w:r w:rsidRPr="008A4290">
        <w:t>Susceptible weeds:</w:t>
      </w:r>
    </w:p>
    <w:p w14:paraId="11EE57AC" w14:textId="2271616D" w:rsidR="00CE4437" w:rsidRPr="00C0089B" w:rsidRDefault="00CE4437" w:rsidP="00F522FC">
      <w:pPr>
        <w:pStyle w:val="RepStandard"/>
      </w:pPr>
      <w:r>
        <w:t>Shepherd’s purse (</w:t>
      </w:r>
      <w:r>
        <w:rPr>
          <w:i/>
          <w:iCs/>
        </w:rPr>
        <w:t>Capsella bursa-pastoris</w:t>
      </w:r>
      <w:r>
        <w:t>), common barnyard grass (</w:t>
      </w:r>
      <w:r>
        <w:rPr>
          <w:i/>
          <w:iCs/>
        </w:rPr>
        <w:t>Echinochloa crus-galli</w:t>
      </w:r>
      <w:r>
        <w:t xml:space="preserve">), purple deadnettle </w:t>
      </w:r>
      <w:r w:rsidR="00C0089B">
        <w:t>(</w:t>
      </w:r>
      <w:r w:rsidR="00C0089B">
        <w:rPr>
          <w:i/>
          <w:iCs/>
        </w:rPr>
        <w:t>Lamium purpureum</w:t>
      </w:r>
      <w:r w:rsidR="00C0089B">
        <w:t>), fanweed (</w:t>
      </w:r>
      <w:r w:rsidR="00C0089B">
        <w:rPr>
          <w:i/>
          <w:iCs/>
        </w:rPr>
        <w:t>Thlaspi arvense</w:t>
      </w:r>
      <w:r w:rsidR="00C0089B">
        <w:t>)</w:t>
      </w:r>
    </w:p>
    <w:p w14:paraId="3463F9B3" w14:textId="6DF6036D" w:rsidR="00F522FC" w:rsidRPr="008A4290" w:rsidRDefault="00F522FC" w:rsidP="00F522FC">
      <w:pPr>
        <w:pStyle w:val="RepStandard"/>
      </w:pPr>
      <w:r w:rsidRPr="008A4290">
        <w:t>Moderately susceptible weeds:</w:t>
      </w:r>
    </w:p>
    <w:p w14:paraId="1EED028C" w14:textId="7B2230BA" w:rsidR="0087678C" w:rsidRPr="0087678C" w:rsidRDefault="00F522FC" w:rsidP="00F522FC">
      <w:pPr>
        <w:pStyle w:val="RepStandard"/>
      </w:pPr>
      <w:r>
        <w:t xml:space="preserve">Field </w:t>
      </w:r>
      <w:r w:rsidR="00C0089B">
        <w:t>pansy</w:t>
      </w:r>
      <w:r>
        <w:t xml:space="preserve"> (</w:t>
      </w:r>
      <w:r w:rsidRPr="008877D1">
        <w:rPr>
          <w:i/>
          <w:iCs/>
        </w:rPr>
        <w:t>Viola arvensis</w:t>
      </w:r>
      <w:r>
        <w:t>)</w:t>
      </w:r>
      <w:r w:rsidR="008A4290">
        <w:t>,</w:t>
      </w:r>
      <w:r w:rsidR="0087678C">
        <w:t xml:space="preserve"> common chickweed (</w:t>
      </w:r>
      <w:r w:rsidR="0087678C">
        <w:rPr>
          <w:i/>
          <w:iCs/>
        </w:rPr>
        <w:t>Stellaria media</w:t>
      </w:r>
      <w:r w:rsidR="0087678C">
        <w:t>)</w:t>
      </w:r>
    </w:p>
    <w:p w14:paraId="2FEF14CB" w14:textId="279ACA1B" w:rsidR="00F522FC" w:rsidRDefault="00F522FC" w:rsidP="00F522FC">
      <w:pPr>
        <w:pStyle w:val="RepStandard"/>
      </w:pPr>
      <w:r>
        <w:t>Resistant weeds:</w:t>
      </w:r>
    </w:p>
    <w:p w14:paraId="67154A76" w14:textId="5FB59DF0" w:rsidR="00F522FC" w:rsidRPr="00CF1E9D" w:rsidRDefault="00C0089B" w:rsidP="00F522FC">
      <w:pPr>
        <w:pStyle w:val="RepStandard"/>
      </w:pPr>
      <w:r>
        <w:t>Fat hen (</w:t>
      </w:r>
      <w:r>
        <w:rPr>
          <w:i/>
          <w:iCs/>
        </w:rPr>
        <w:t>Chenopodium album</w:t>
      </w:r>
      <w:r>
        <w:t>), w</w:t>
      </w:r>
      <w:r w:rsidR="00F522FC">
        <w:t>ild buckwheat (</w:t>
      </w:r>
      <w:r w:rsidR="00F522FC" w:rsidRPr="008877D1">
        <w:rPr>
          <w:i/>
          <w:iCs/>
        </w:rPr>
        <w:t>Fallopia convolvulvulus</w:t>
      </w:r>
      <w:r w:rsidR="00F522FC">
        <w:t>)</w:t>
      </w:r>
      <w:r w:rsidR="00CF1E9D">
        <w:t>,</w:t>
      </w:r>
    </w:p>
    <w:p w14:paraId="373BDCF9" w14:textId="202D47FA" w:rsidR="00F522FC" w:rsidRDefault="00F522FC" w:rsidP="00F522FC">
      <w:pPr>
        <w:pStyle w:val="RepStandard"/>
      </w:pPr>
      <w:r>
        <w:t xml:space="preserve">0,7 L/ha – </w:t>
      </w:r>
    </w:p>
    <w:p w14:paraId="33FA7516" w14:textId="76A4FD94" w:rsidR="00F522FC" w:rsidRDefault="00F522FC" w:rsidP="00F522FC">
      <w:pPr>
        <w:pStyle w:val="RepStandard"/>
      </w:pPr>
      <w:r>
        <w:t>Susceptible weeds:</w:t>
      </w:r>
    </w:p>
    <w:p w14:paraId="63D3AE71" w14:textId="3D401974" w:rsidR="008A4290" w:rsidRDefault="00C0089B" w:rsidP="00F522FC">
      <w:pPr>
        <w:pStyle w:val="RepStandard"/>
      </w:pPr>
      <w:r>
        <w:t>Shepherd’s purse (</w:t>
      </w:r>
      <w:r>
        <w:rPr>
          <w:i/>
          <w:iCs/>
        </w:rPr>
        <w:t>Capsella bursa-pastoris</w:t>
      </w:r>
      <w:r>
        <w:t>),</w:t>
      </w:r>
      <w:r w:rsidR="008A4290">
        <w:t xml:space="preserve"> </w:t>
      </w:r>
      <w:r>
        <w:t>c</w:t>
      </w:r>
      <w:r w:rsidR="00F522FC">
        <w:t>ommon barnyard grass (</w:t>
      </w:r>
      <w:r w:rsidR="00F522FC" w:rsidRPr="008877D1">
        <w:rPr>
          <w:i/>
          <w:iCs/>
        </w:rPr>
        <w:t>Echinochloa crus-galli</w:t>
      </w:r>
      <w:r w:rsidR="00F522FC">
        <w:t>)</w:t>
      </w:r>
      <w:r w:rsidR="008A4290">
        <w:t xml:space="preserve">, </w:t>
      </w:r>
      <w:r>
        <w:t>c</w:t>
      </w:r>
      <w:r w:rsidR="00F522FC">
        <w:t>leavers (</w:t>
      </w:r>
      <w:r w:rsidR="00F522FC" w:rsidRPr="008877D1">
        <w:rPr>
          <w:i/>
          <w:iCs/>
        </w:rPr>
        <w:t>Galium aparine</w:t>
      </w:r>
      <w:r w:rsidR="00F522FC">
        <w:t>)</w:t>
      </w:r>
      <w:r w:rsidR="008A4290">
        <w:t>,</w:t>
      </w:r>
      <w:r w:rsidRPr="00C0089B">
        <w:t xml:space="preserve"> </w:t>
      </w:r>
      <w:r>
        <w:t>purple deadnettle (</w:t>
      </w:r>
      <w:r>
        <w:rPr>
          <w:i/>
          <w:iCs/>
        </w:rPr>
        <w:t>Lamium purpureum</w:t>
      </w:r>
      <w:r>
        <w:t>), c</w:t>
      </w:r>
      <w:r w:rsidR="00F522FC">
        <w:t>ommon chickweed (</w:t>
      </w:r>
      <w:r w:rsidR="00F522FC" w:rsidRPr="008877D1">
        <w:rPr>
          <w:i/>
          <w:iCs/>
        </w:rPr>
        <w:t>Stellaria media</w:t>
      </w:r>
      <w:r w:rsidR="00F522FC">
        <w:t>)</w:t>
      </w:r>
      <w:r w:rsidR="008A4290">
        <w:t xml:space="preserve">, </w:t>
      </w:r>
      <w:r>
        <w:t>fa</w:t>
      </w:r>
      <w:r>
        <w:t>n</w:t>
      </w:r>
      <w:r>
        <w:t>weed (</w:t>
      </w:r>
      <w:r>
        <w:rPr>
          <w:i/>
          <w:iCs/>
        </w:rPr>
        <w:t>Thlaspi arvense</w:t>
      </w:r>
      <w:r>
        <w:t>), f</w:t>
      </w:r>
      <w:r w:rsidR="00F522FC">
        <w:t xml:space="preserve">ield </w:t>
      </w:r>
      <w:r w:rsidR="00942CF9">
        <w:t>pansy</w:t>
      </w:r>
      <w:r w:rsidR="00F522FC">
        <w:t xml:space="preserve"> (</w:t>
      </w:r>
      <w:r w:rsidR="00F522FC" w:rsidRPr="008877D1">
        <w:rPr>
          <w:i/>
          <w:iCs/>
        </w:rPr>
        <w:t>Viola arvensis</w:t>
      </w:r>
      <w:r w:rsidR="00F522FC">
        <w:t>)</w:t>
      </w:r>
    </w:p>
    <w:p w14:paraId="005F5CDC" w14:textId="0DD9490A" w:rsidR="00F522FC" w:rsidRDefault="00F522FC" w:rsidP="00F522FC">
      <w:pPr>
        <w:pStyle w:val="RepStandard"/>
      </w:pPr>
      <w:r>
        <w:t>Moderately susceptible weeds:</w:t>
      </w:r>
    </w:p>
    <w:p w14:paraId="60CE41C3" w14:textId="38FD00FE" w:rsidR="00C0089B" w:rsidRDefault="00C0089B" w:rsidP="00F522FC">
      <w:pPr>
        <w:pStyle w:val="RepStandard"/>
      </w:pPr>
      <w:r>
        <w:t>Fat hen (</w:t>
      </w:r>
      <w:r>
        <w:rPr>
          <w:i/>
          <w:iCs/>
        </w:rPr>
        <w:t>Chenopodium album</w:t>
      </w:r>
      <w:r>
        <w:t>)</w:t>
      </w:r>
      <w:r w:rsidR="00F522FC">
        <w:t xml:space="preserve"> </w:t>
      </w:r>
    </w:p>
    <w:p w14:paraId="52FDDFED" w14:textId="29CC31FD" w:rsidR="00C0089B" w:rsidRDefault="00C0089B" w:rsidP="00C0089B">
      <w:pPr>
        <w:pStyle w:val="RepStandard"/>
      </w:pPr>
      <w:r>
        <w:t>Resistant weeds:</w:t>
      </w:r>
    </w:p>
    <w:p w14:paraId="46D6557D" w14:textId="77777777" w:rsidR="003A1540" w:rsidRDefault="00C0089B" w:rsidP="00E04C5C">
      <w:pPr>
        <w:pStyle w:val="RepStandard"/>
      </w:pPr>
      <w:r>
        <w:t>Wild buckwheat (</w:t>
      </w:r>
      <w:r w:rsidRPr="008877D1">
        <w:rPr>
          <w:i/>
          <w:iCs/>
        </w:rPr>
        <w:t>Fallopia convolvulvulus</w:t>
      </w:r>
      <w:r>
        <w:t>)</w:t>
      </w:r>
      <w:r w:rsidR="00F522FC">
        <w:t xml:space="preserve">  </w:t>
      </w:r>
    </w:p>
    <w:p w14:paraId="692AC447" w14:textId="77777777" w:rsidR="003A1540" w:rsidRDefault="003A1540" w:rsidP="00E04C5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7C76CB" w14:paraId="2E6CEC79" w14:textId="77777777" w:rsidTr="003A1540">
        <w:tc>
          <w:tcPr>
            <w:tcW w:w="1094" w:type="pct"/>
            <w:shd w:val="clear" w:color="auto" w:fill="D9D9D9"/>
          </w:tcPr>
          <w:p w14:paraId="5A63F90F" w14:textId="77777777" w:rsidR="003A1540" w:rsidRPr="008D410E" w:rsidRDefault="003A1540" w:rsidP="003A1540">
            <w:pPr>
              <w:pStyle w:val="RepStandard"/>
            </w:pPr>
            <w:r w:rsidRPr="008D410E">
              <w:t>Comments of zRMS:</w:t>
            </w:r>
          </w:p>
        </w:tc>
        <w:tc>
          <w:tcPr>
            <w:tcW w:w="3906" w:type="pct"/>
            <w:shd w:val="clear" w:color="auto" w:fill="D9D9D9"/>
          </w:tcPr>
          <w:p w14:paraId="36723278" w14:textId="77777777" w:rsidR="003A1540" w:rsidRPr="00405F07" w:rsidRDefault="003A1540" w:rsidP="003A1540">
            <w:pPr>
              <w:widowControl w:val="0"/>
              <w:jc w:val="both"/>
              <w:rPr>
                <w:sz w:val="22"/>
                <w:szCs w:val="22"/>
                <w:lang w:val="en-GB"/>
              </w:rPr>
            </w:pPr>
            <w:bookmarkStart w:id="54" w:name="_Hlk57808923"/>
            <w:r w:rsidRPr="00405F07">
              <w:rPr>
                <w:sz w:val="22"/>
                <w:szCs w:val="22"/>
                <w:lang w:val="en-GB"/>
              </w:rPr>
              <w:t>EPPO Standard PP 1/226 Number of efficacy trials provides guidance on the number of trials in target crops needed to demonstrate the efficacy of a plant pr</w:t>
            </w:r>
            <w:r w:rsidRPr="00405F07">
              <w:rPr>
                <w:sz w:val="22"/>
                <w:szCs w:val="22"/>
                <w:lang w:val="en-GB"/>
              </w:rPr>
              <w:t>o</w:t>
            </w:r>
            <w:r w:rsidRPr="00405F07">
              <w:rPr>
                <w:sz w:val="22"/>
                <w:szCs w:val="22"/>
                <w:lang w:val="en-GB"/>
              </w:rPr>
              <w:t>tection product at the recommended dose. Where authorization is sought across a range of diverse conditions, such as across an authorization zone (PP 1/278 Pri</w:t>
            </w:r>
            <w:r w:rsidRPr="00405F07">
              <w:rPr>
                <w:sz w:val="22"/>
                <w:szCs w:val="22"/>
                <w:lang w:val="en-GB"/>
              </w:rPr>
              <w:t>n</w:t>
            </w:r>
            <w:r w:rsidRPr="00405F07">
              <w:rPr>
                <w:sz w:val="22"/>
                <w:szCs w:val="22"/>
                <w:lang w:val="en-GB"/>
              </w:rPr>
              <w:t>ciples of zonal data production and evaluation), then the number of trials conduc</w:t>
            </w:r>
            <w:r w:rsidRPr="00405F07">
              <w:rPr>
                <w:sz w:val="22"/>
                <w:szCs w:val="22"/>
                <w:lang w:val="en-GB"/>
              </w:rPr>
              <w:t>t</w:t>
            </w:r>
            <w:r w:rsidRPr="00405F07">
              <w:rPr>
                <w:sz w:val="22"/>
                <w:szCs w:val="22"/>
                <w:lang w:val="en-GB"/>
              </w:rPr>
              <w:t xml:space="preserve">ed may need to increase. These trials should be done across the range of climatic and environmental conditions likely to be encountered, and over at least 2 years. </w:t>
            </w:r>
          </w:p>
          <w:p w14:paraId="177585F4" w14:textId="1F0D01DB" w:rsidR="003A1540" w:rsidRPr="00405F07" w:rsidRDefault="003A1540" w:rsidP="001A1795">
            <w:pPr>
              <w:widowControl w:val="0"/>
              <w:spacing w:before="120"/>
              <w:jc w:val="both"/>
              <w:rPr>
                <w:sz w:val="22"/>
                <w:szCs w:val="22"/>
                <w:lang w:val="en-US"/>
              </w:rPr>
            </w:pPr>
            <w:r w:rsidRPr="00405F07">
              <w:rPr>
                <w:sz w:val="22"/>
                <w:szCs w:val="22"/>
                <w:lang w:val="en-GB"/>
              </w:rPr>
              <w:t>The applicant was notified that according to PP 1/226 at least 6 trials are required</w:t>
            </w:r>
            <w:r w:rsidRPr="00405F07">
              <w:rPr>
                <w:b/>
                <w:sz w:val="22"/>
                <w:szCs w:val="22"/>
                <w:lang w:val="en-GB"/>
              </w:rPr>
              <w:t>.</w:t>
            </w:r>
            <w:r w:rsidR="001A1795" w:rsidRPr="00405F07">
              <w:rPr>
                <w:sz w:val="22"/>
                <w:szCs w:val="22"/>
                <w:lang w:val="en-GB"/>
              </w:rPr>
              <w:t xml:space="preserve"> </w:t>
            </w:r>
            <w:r w:rsidRPr="00405F07">
              <w:rPr>
                <w:sz w:val="22"/>
                <w:szCs w:val="22"/>
                <w:lang w:val="en-GB"/>
              </w:rPr>
              <w:t xml:space="preserve">Applicant submitted in total </w:t>
            </w:r>
            <w:r w:rsidR="001A1795" w:rsidRPr="00405F07">
              <w:rPr>
                <w:sz w:val="22"/>
                <w:szCs w:val="22"/>
                <w:lang w:val="en-GB"/>
              </w:rPr>
              <w:t>12</w:t>
            </w:r>
            <w:r w:rsidRPr="00405F07">
              <w:rPr>
                <w:sz w:val="22"/>
                <w:szCs w:val="22"/>
                <w:lang w:val="en-GB"/>
              </w:rPr>
              <w:t xml:space="preserve"> efficacy trials carried out in </w:t>
            </w:r>
            <w:r w:rsidR="001A1795" w:rsidRPr="00405F07">
              <w:rPr>
                <w:sz w:val="22"/>
                <w:szCs w:val="22"/>
                <w:lang w:val="en-GB"/>
              </w:rPr>
              <w:t>Poland (N-E EPPO zone) in 2014, 2020 and 2021.</w:t>
            </w:r>
            <w:r w:rsidRPr="00405F07">
              <w:rPr>
                <w:sz w:val="22"/>
                <w:szCs w:val="22"/>
                <w:lang w:val="en-US"/>
              </w:rPr>
              <w:t>Only trials with greater than 5 weeds/m</w:t>
            </w:r>
            <w:r w:rsidRPr="00405F07">
              <w:rPr>
                <w:sz w:val="22"/>
                <w:szCs w:val="22"/>
                <w:vertAlign w:val="superscript"/>
                <w:lang w:val="en-US"/>
              </w:rPr>
              <w:t>2</w:t>
            </w:r>
            <w:r w:rsidRPr="00405F07">
              <w:rPr>
                <w:sz w:val="22"/>
                <w:szCs w:val="22"/>
                <w:lang w:val="en-US"/>
              </w:rPr>
              <w:t xml:space="preserve"> </w:t>
            </w:r>
            <w:r w:rsidR="001A1795" w:rsidRPr="00405F07">
              <w:rPr>
                <w:sz w:val="22"/>
                <w:szCs w:val="22"/>
                <w:lang w:val="en-US"/>
              </w:rPr>
              <w:t>were</w:t>
            </w:r>
            <w:r w:rsidRPr="00405F07">
              <w:rPr>
                <w:sz w:val="22"/>
                <w:szCs w:val="22"/>
                <w:lang w:val="en-US"/>
              </w:rPr>
              <w:t xml:space="preserve"> taken for assessment. </w:t>
            </w:r>
            <w:r w:rsidR="001A1795" w:rsidRPr="00405F07">
              <w:rPr>
                <w:sz w:val="22"/>
                <w:szCs w:val="22"/>
                <w:lang w:val="en-US"/>
              </w:rPr>
              <w:t>In all trials level of infestation was acceptable.</w:t>
            </w:r>
          </w:p>
          <w:p w14:paraId="0BED6B3F" w14:textId="2642B79B" w:rsidR="00094479" w:rsidRPr="00405F07" w:rsidRDefault="00094479" w:rsidP="00094479">
            <w:pPr>
              <w:widowControl w:val="0"/>
              <w:spacing w:before="120"/>
              <w:jc w:val="both"/>
              <w:rPr>
                <w:sz w:val="22"/>
                <w:szCs w:val="22"/>
                <w:lang w:val="en-GB"/>
              </w:rPr>
            </w:pPr>
            <w:r w:rsidRPr="00405F07">
              <w:rPr>
                <w:sz w:val="22"/>
                <w:szCs w:val="22"/>
                <w:lang w:val="en-GB"/>
              </w:rPr>
              <w:t>The field experiments of the herbicide – NIC-HER 060 OD were carried out by testing unit mandated to conduct research in the field of efficacy of plant prote</w:t>
            </w:r>
            <w:r w:rsidRPr="00405F07">
              <w:rPr>
                <w:sz w:val="22"/>
                <w:szCs w:val="22"/>
                <w:lang w:val="en-GB"/>
              </w:rPr>
              <w:t>c</w:t>
            </w:r>
            <w:r w:rsidRPr="00405F07">
              <w:rPr>
                <w:sz w:val="22"/>
                <w:szCs w:val="22"/>
                <w:lang w:val="en-GB"/>
              </w:rPr>
              <w:t xml:space="preserve">tion products by the Chief Inspector of Plant Health and Seed Inspection and are officially GEP recognized. </w:t>
            </w:r>
            <w:r w:rsidRPr="00405F07">
              <w:rPr>
                <w:sz w:val="22"/>
                <w:szCs w:val="22"/>
                <w:lang w:val="en-US"/>
              </w:rPr>
              <w:t xml:space="preserve">The reports include a detailed data about conditions, agro-technological procedures, fore-crop as well as technical details etc. </w:t>
            </w:r>
            <w:r w:rsidRPr="00405F07">
              <w:rPr>
                <w:sz w:val="22"/>
                <w:szCs w:val="22"/>
                <w:lang w:val="en-GB"/>
              </w:rPr>
              <w:t>Submi</w:t>
            </w:r>
            <w:r w:rsidRPr="00405F07">
              <w:rPr>
                <w:sz w:val="22"/>
                <w:szCs w:val="22"/>
                <w:lang w:val="en-GB"/>
              </w:rPr>
              <w:t>t</w:t>
            </w:r>
            <w:r w:rsidRPr="00405F07">
              <w:rPr>
                <w:sz w:val="22"/>
                <w:szCs w:val="22"/>
                <w:lang w:val="en-GB"/>
              </w:rPr>
              <w:t>ted efficacy trials are correctly performed according to appropriate EPPO stan</w:t>
            </w:r>
            <w:r w:rsidRPr="00405F07">
              <w:rPr>
                <w:sz w:val="22"/>
                <w:szCs w:val="22"/>
                <w:lang w:val="en-GB"/>
              </w:rPr>
              <w:t>d</w:t>
            </w:r>
            <w:r w:rsidRPr="00405F07">
              <w:rPr>
                <w:sz w:val="22"/>
                <w:szCs w:val="22"/>
                <w:lang w:val="en-GB"/>
              </w:rPr>
              <w:t xml:space="preserve">ards (some exceptions will be described later). </w:t>
            </w:r>
          </w:p>
          <w:p w14:paraId="1AE37FCB" w14:textId="77777777" w:rsidR="00094479" w:rsidRPr="00405F07" w:rsidRDefault="00094479" w:rsidP="00094479">
            <w:pPr>
              <w:pStyle w:val="RepStandard"/>
              <w:spacing w:before="60" w:after="40"/>
            </w:pPr>
            <w:r w:rsidRPr="00405F07">
              <w:t>Following varieties of maize were studied: in 2014 – Subito, Nimba, DKC 971, LG 2244; in 2020 – LG perley, SY Werena, SY Multipass, SY Campona, SY Ta</w:t>
            </w:r>
            <w:r w:rsidRPr="00405F07">
              <w:t>l</w:t>
            </w:r>
            <w:r w:rsidRPr="00405F07">
              <w:t xml:space="preserve">isman and in 2021 – SY Talisman, DKC 4098, ES Forady. </w:t>
            </w:r>
          </w:p>
          <w:p w14:paraId="70C029B5" w14:textId="69DA38DE" w:rsidR="00094479" w:rsidRPr="00405F07" w:rsidRDefault="00094479" w:rsidP="00094479">
            <w:pPr>
              <w:pStyle w:val="RepStandard"/>
              <w:spacing w:after="40"/>
            </w:pPr>
            <w:r w:rsidRPr="00405F07">
              <w:lastRenderedPageBreak/>
              <w:t>Three different standard reference products in total were used during trials: Narval 040 OD (at dose 1,0 L/ha); Nikosar 060 OD (at dose 0,7 L/ha) and Nicorn 040 SC (at dose 1,0 L/ha).</w:t>
            </w:r>
          </w:p>
          <w:p w14:paraId="24AA546E" w14:textId="77777777" w:rsidR="00094479" w:rsidRPr="00405F07" w:rsidRDefault="00094479" w:rsidP="00094479">
            <w:pPr>
              <w:pStyle w:val="RepStandard"/>
              <w:spacing w:before="60" w:after="40"/>
            </w:pPr>
            <w:r w:rsidRPr="00405F07">
              <w:t>Crop stage application at BBCH 13-15. Studied water volume: 200-400 L/ha.</w:t>
            </w:r>
          </w:p>
          <w:p w14:paraId="73A82FFC" w14:textId="3896438D" w:rsidR="00094479" w:rsidRPr="00405F07" w:rsidRDefault="00094479" w:rsidP="00094479">
            <w:pPr>
              <w:widowControl w:val="0"/>
              <w:spacing w:before="120"/>
              <w:jc w:val="both"/>
              <w:rPr>
                <w:sz w:val="22"/>
                <w:szCs w:val="22"/>
                <w:lang w:val="en-GB"/>
              </w:rPr>
            </w:pPr>
            <w:r w:rsidRPr="00405F07">
              <w:rPr>
                <w:sz w:val="22"/>
                <w:szCs w:val="22"/>
                <w:lang w:val="en-GB"/>
              </w:rPr>
              <w:t>For Poland we should use different scale: S (susceptible) &gt; 85%; MS (moderately susceptible) 70-85%; MT (moderately tolerant) 60-70%; T (tolerant) &lt; 60%.</w:t>
            </w:r>
          </w:p>
          <w:p w14:paraId="14C95C7A" w14:textId="1645BCE7" w:rsidR="00094479" w:rsidRPr="00405F07" w:rsidRDefault="00094479" w:rsidP="00094479">
            <w:pPr>
              <w:widowControl w:val="0"/>
              <w:spacing w:before="120"/>
              <w:jc w:val="both"/>
              <w:rPr>
                <w:sz w:val="22"/>
                <w:szCs w:val="22"/>
                <w:lang w:val="en-GB"/>
              </w:rPr>
            </w:pPr>
            <w:r w:rsidRPr="00405F07">
              <w:rPr>
                <w:sz w:val="22"/>
                <w:szCs w:val="22"/>
                <w:lang w:val="en-GB"/>
              </w:rPr>
              <w:t>We are dealing with the active substances used commonly for many years in many countries. So, in the list of weeds controlled should include only those species that occurred (with appropriate intensity) a minimum of two localizations, and in the case of the species with the highest hazard of the plants at least in four locations.</w:t>
            </w:r>
          </w:p>
          <w:p w14:paraId="7DC9955A" w14:textId="67F87AD0" w:rsidR="005377B9" w:rsidRDefault="005377B9" w:rsidP="005377B9">
            <w:pPr>
              <w:pStyle w:val="RepStandard"/>
              <w:spacing w:before="120" w:after="120"/>
            </w:pPr>
            <w:r w:rsidRPr="00F6338D">
              <w:t xml:space="preserve">The applicant submitted a statement that the trade name of the plant protection product Nicorn Grande 060 OD and the working names of the product NIC-HER 060 OD and Nevada 60 OD, which appears in the registration dossiers refer to the same mixture. </w:t>
            </w:r>
            <w:r>
              <w:t>Also,</w:t>
            </w:r>
            <w:r w:rsidR="00413A0E">
              <w:t xml:space="preserve"> </w:t>
            </w:r>
            <w:r>
              <w:t>t</w:t>
            </w:r>
            <w:r w:rsidRPr="00F6338D">
              <w:t>he names Nicorn Grande 060 OD and NIC</w:t>
            </w:r>
            <w:r>
              <w:t>-</w:t>
            </w:r>
            <w:r w:rsidRPr="00F6338D">
              <w:t>HER 060 OD and Nevada 60 OD are the same.</w:t>
            </w:r>
            <w:r>
              <w:t xml:space="preserve"> NIC-HER was studied in 5 efficacy reports carried out in 2020 and Nevada 60 OD was studied in 3 efficacy reports performed in 2021.</w:t>
            </w:r>
          </w:p>
          <w:p w14:paraId="39738639" w14:textId="77777777" w:rsidR="005377B9" w:rsidRDefault="005377B9" w:rsidP="005377B9">
            <w:pPr>
              <w:pStyle w:val="RepStandard"/>
              <w:spacing w:before="120" w:after="120"/>
            </w:pPr>
            <w:r>
              <w:t xml:space="preserve">In 4 reports from 2014 – </w:t>
            </w:r>
            <w:r w:rsidRPr="00F6338D">
              <w:t>NSF-GEN 040 SC</w:t>
            </w:r>
            <w:r>
              <w:t xml:space="preserve"> at dose 1,0 L/ha was studied. Keeping in mind the allowable deviation in dose per hectare, in efficacy tests (+/- 5%) the agent NIC-HER 060 OD was tested at a dose of 0.7 L/ha - which gives 42 g/ha of active ingredient. The dose of active ingredient per hectare for NSF-GEN 040 SC is 40 g. Thus, the difference in the content of the active ingredient in the efficacy tests of the two formulations is 2g/ha, which is exactly the acceptable +/- 5%-t deviation. Also, in Part C for both products, the only difference in the formul</w:t>
            </w:r>
            <w:r>
              <w:t>a</w:t>
            </w:r>
            <w:r>
              <w:t>tions is that 20 g/L more of the active ingredient nicosulfuron was added to NIC-HER 060 OD relative to NSF-GEN 040 SC, subtracting rapeseed oil at this point. Additionally, analysing Volume 1 of the DAR for the active ingredient nicosulf</w:t>
            </w:r>
            <w:r>
              <w:t>u</w:t>
            </w:r>
            <w:r>
              <w:t xml:space="preserve">ron also shows that the representative formulation for the approval of this active ingredient was the product code SL-950 4% SC however, section 1.4.3 indicates that: "The formulated product is referred by notifier (and in this document) as an SC formulation. However, according to Crop Life International it is in fact Oil dispersion (OD) formulation." </w:t>
            </w:r>
          </w:p>
          <w:p w14:paraId="1FF0FB2C" w14:textId="0181B70F" w:rsidR="005377B9" w:rsidRPr="007A5C3D" w:rsidRDefault="005377B9" w:rsidP="005377B9">
            <w:pPr>
              <w:pStyle w:val="RepStandard"/>
              <w:spacing w:before="120" w:after="120"/>
              <w:rPr>
                <w:b/>
                <w:bCs/>
              </w:rPr>
            </w:pPr>
            <w:r w:rsidRPr="007A5C3D">
              <w:rPr>
                <w:b/>
                <w:bCs/>
              </w:rPr>
              <w:t xml:space="preserve">ZRMs accepted all trials for evaluating process. </w:t>
            </w:r>
            <w:r w:rsidRPr="007A5C3D">
              <w:t>Below, ZRMs presented eff</w:t>
            </w:r>
            <w:r w:rsidRPr="007A5C3D">
              <w:t>i</w:t>
            </w:r>
            <w:r w:rsidRPr="007A5C3D">
              <w:t xml:space="preserve">cacy from </w:t>
            </w:r>
            <w:r>
              <w:t xml:space="preserve">a </w:t>
            </w:r>
            <w:r w:rsidRPr="007A5C3D">
              <w:t>field studies</w:t>
            </w:r>
            <w:r>
              <w:t>. In trials from 2014 only dose 0,7 l/ha was studied, in trials from 2020 – doses: 0,4 l/ha; 0,5 l/ha; 0,65 l/ha; 0,7 l/ha</w:t>
            </w:r>
            <w:r w:rsidR="00A66C7F">
              <w:t xml:space="preserve"> and in trials from 2021 following doses were studied: 0,35 l/ha; 0,5 l/ha and 0,7 l/ha.</w:t>
            </w:r>
          </w:p>
          <w:tbl>
            <w:tblPr>
              <w:tblStyle w:val="Tabela-Siatka"/>
              <w:tblW w:w="0" w:type="auto"/>
              <w:tblLayout w:type="fixed"/>
              <w:tblLook w:val="04A0" w:firstRow="1" w:lastRow="0" w:firstColumn="1" w:lastColumn="0" w:noHBand="0" w:noVBand="1"/>
            </w:tblPr>
            <w:tblGrid>
              <w:gridCol w:w="1211"/>
              <w:gridCol w:w="1124"/>
              <w:gridCol w:w="1134"/>
              <w:gridCol w:w="1134"/>
              <w:gridCol w:w="1134"/>
              <w:gridCol w:w="1533"/>
            </w:tblGrid>
            <w:tr w:rsidR="005377B9" w:rsidRPr="007C76CB" w14:paraId="7126049A" w14:textId="77777777" w:rsidTr="005377B9">
              <w:tc>
                <w:tcPr>
                  <w:tcW w:w="1211" w:type="dxa"/>
                </w:tcPr>
                <w:p w14:paraId="7AE07EE1" w14:textId="77777777" w:rsidR="005377B9" w:rsidRPr="00F2505C" w:rsidRDefault="005377B9" w:rsidP="005377B9">
                  <w:pPr>
                    <w:pStyle w:val="RepStandard"/>
                    <w:rPr>
                      <w:b/>
                      <w:bCs/>
                      <w:sz w:val="16"/>
                      <w:szCs w:val="16"/>
                    </w:rPr>
                  </w:pPr>
                  <w:r w:rsidRPr="00F2505C">
                    <w:rPr>
                      <w:b/>
                      <w:bCs/>
                      <w:sz w:val="16"/>
                      <w:szCs w:val="16"/>
                    </w:rPr>
                    <w:t xml:space="preserve">Weed species </w:t>
                  </w:r>
                </w:p>
                <w:p w14:paraId="11706AE9" w14:textId="77777777" w:rsidR="005377B9" w:rsidRPr="00F2505C" w:rsidRDefault="005377B9" w:rsidP="005377B9">
                  <w:pPr>
                    <w:pStyle w:val="RepStandard"/>
                    <w:jc w:val="center"/>
                    <w:rPr>
                      <w:b/>
                      <w:bCs/>
                      <w:sz w:val="18"/>
                      <w:szCs w:val="18"/>
                    </w:rPr>
                  </w:pPr>
                  <w:r>
                    <w:rPr>
                      <w:b/>
                      <w:bCs/>
                      <w:sz w:val="18"/>
                      <w:szCs w:val="18"/>
                    </w:rPr>
                    <w:t>(EPPO code)</w:t>
                  </w:r>
                </w:p>
              </w:tc>
              <w:tc>
                <w:tcPr>
                  <w:tcW w:w="1124" w:type="dxa"/>
                </w:tcPr>
                <w:p w14:paraId="20C23926" w14:textId="77777777" w:rsidR="005377B9" w:rsidRDefault="005377B9" w:rsidP="005377B9">
                  <w:pPr>
                    <w:pStyle w:val="RepStandard"/>
                    <w:jc w:val="center"/>
                    <w:rPr>
                      <w:b/>
                      <w:bCs/>
                      <w:sz w:val="18"/>
                      <w:szCs w:val="18"/>
                    </w:rPr>
                  </w:pPr>
                  <w:r>
                    <w:rPr>
                      <w:b/>
                      <w:bCs/>
                      <w:sz w:val="18"/>
                      <w:szCs w:val="18"/>
                    </w:rPr>
                    <w:t>Eff. of d</w:t>
                  </w:r>
                  <w:r w:rsidRPr="00F2505C">
                    <w:rPr>
                      <w:b/>
                      <w:bCs/>
                      <w:sz w:val="18"/>
                      <w:szCs w:val="18"/>
                    </w:rPr>
                    <w:t>ose</w:t>
                  </w:r>
                </w:p>
                <w:p w14:paraId="56172BBD" w14:textId="77777777" w:rsidR="005377B9" w:rsidRPr="00F2505C" w:rsidRDefault="005377B9" w:rsidP="005377B9">
                  <w:pPr>
                    <w:pStyle w:val="RepStandard"/>
                    <w:jc w:val="center"/>
                    <w:rPr>
                      <w:b/>
                      <w:bCs/>
                      <w:sz w:val="18"/>
                      <w:szCs w:val="18"/>
                    </w:rPr>
                  </w:pPr>
                  <w:r w:rsidRPr="00F2505C">
                    <w:rPr>
                      <w:b/>
                      <w:bCs/>
                      <w:sz w:val="18"/>
                      <w:szCs w:val="18"/>
                    </w:rPr>
                    <w:t>0,35 L/ha</w:t>
                  </w:r>
                </w:p>
              </w:tc>
              <w:tc>
                <w:tcPr>
                  <w:tcW w:w="1134" w:type="dxa"/>
                </w:tcPr>
                <w:p w14:paraId="51F5CFB2" w14:textId="77777777" w:rsidR="005377B9" w:rsidRDefault="005377B9" w:rsidP="005377B9">
                  <w:pPr>
                    <w:pStyle w:val="RepStandard"/>
                    <w:jc w:val="center"/>
                    <w:rPr>
                      <w:b/>
                      <w:bCs/>
                      <w:sz w:val="18"/>
                      <w:szCs w:val="18"/>
                    </w:rPr>
                  </w:pPr>
                  <w:r>
                    <w:rPr>
                      <w:b/>
                      <w:bCs/>
                      <w:sz w:val="18"/>
                      <w:szCs w:val="18"/>
                    </w:rPr>
                    <w:t>Eff. of d</w:t>
                  </w:r>
                  <w:r w:rsidRPr="00F2505C">
                    <w:rPr>
                      <w:b/>
                      <w:bCs/>
                      <w:sz w:val="18"/>
                      <w:szCs w:val="18"/>
                    </w:rPr>
                    <w:t>ose</w:t>
                  </w:r>
                </w:p>
                <w:p w14:paraId="5E2DB7EE" w14:textId="77777777" w:rsidR="005377B9" w:rsidRPr="00F2505C" w:rsidRDefault="005377B9" w:rsidP="005377B9">
                  <w:pPr>
                    <w:pStyle w:val="RepStandard"/>
                    <w:jc w:val="center"/>
                    <w:rPr>
                      <w:b/>
                      <w:bCs/>
                      <w:sz w:val="18"/>
                      <w:szCs w:val="18"/>
                    </w:rPr>
                  </w:pPr>
                  <w:r w:rsidRPr="00F2505C">
                    <w:rPr>
                      <w:b/>
                      <w:bCs/>
                      <w:sz w:val="18"/>
                      <w:szCs w:val="18"/>
                    </w:rPr>
                    <w:t>0,40 l/ha</w:t>
                  </w:r>
                </w:p>
              </w:tc>
              <w:tc>
                <w:tcPr>
                  <w:tcW w:w="1134" w:type="dxa"/>
                </w:tcPr>
                <w:p w14:paraId="1AF5FE41" w14:textId="77777777" w:rsidR="005377B9" w:rsidRDefault="005377B9" w:rsidP="005377B9">
                  <w:pPr>
                    <w:pStyle w:val="RepStandard"/>
                    <w:jc w:val="center"/>
                    <w:rPr>
                      <w:b/>
                      <w:bCs/>
                      <w:sz w:val="18"/>
                      <w:szCs w:val="18"/>
                    </w:rPr>
                  </w:pPr>
                  <w:r>
                    <w:rPr>
                      <w:b/>
                      <w:bCs/>
                      <w:sz w:val="18"/>
                      <w:szCs w:val="18"/>
                    </w:rPr>
                    <w:t>Eff. of dose</w:t>
                  </w:r>
                </w:p>
                <w:p w14:paraId="6A27C074" w14:textId="77777777" w:rsidR="005377B9" w:rsidRPr="00F2505C" w:rsidRDefault="005377B9" w:rsidP="005377B9">
                  <w:pPr>
                    <w:pStyle w:val="RepStandard"/>
                    <w:jc w:val="center"/>
                    <w:rPr>
                      <w:b/>
                      <w:bCs/>
                      <w:sz w:val="18"/>
                      <w:szCs w:val="18"/>
                    </w:rPr>
                  </w:pPr>
                  <w:r w:rsidRPr="00F2505C">
                    <w:rPr>
                      <w:b/>
                      <w:bCs/>
                      <w:sz w:val="18"/>
                      <w:szCs w:val="18"/>
                    </w:rPr>
                    <w:t>0,5 l/ha</w:t>
                  </w:r>
                </w:p>
              </w:tc>
              <w:tc>
                <w:tcPr>
                  <w:tcW w:w="1134" w:type="dxa"/>
                </w:tcPr>
                <w:p w14:paraId="120F0EDD" w14:textId="77777777" w:rsidR="005377B9" w:rsidRDefault="005377B9" w:rsidP="005377B9">
                  <w:pPr>
                    <w:pStyle w:val="RepStandard"/>
                    <w:jc w:val="center"/>
                    <w:rPr>
                      <w:b/>
                      <w:bCs/>
                      <w:sz w:val="18"/>
                      <w:szCs w:val="18"/>
                    </w:rPr>
                  </w:pPr>
                  <w:r>
                    <w:rPr>
                      <w:b/>
                      <w:bCs/>
                      <w:sz w:val="18"/>
                      <w:szCs w:val="18"/>
                    </w:rPr>
                    <w:t>Eff. of dose</w:t>
                  </w:r>
                </w:p>
                <w:p w14:paraId="66B9FD43" w14:textId="77777777" w:rsidR="005377B9" w:rsidRPr="00F2505C" w:rsidRDefault="005377B9" w:rsidP="005377B9">
                  <w:pPr>
                    <w:pStyle w:val="RepStandard"/>
                    <w:jc w:val="center"/>
                    <w:rPr>
                      <w:b/>
                      <w:bCs/>
                      <w:sz w:val="18"/>
                      <w:szCs w:val="18"/>
                    </w:rPr>
                  </w:pPr>
                  <w:r w:rsidRPr="00F2505C">
                    <w:rPr>
                      <w:b/>
                      <w:bCs/>
                      <w:sz w:val="18"/>
                      <w:szCs w:val="18"/>
                    </w:rPr>
                    <w:t>0,65 l/ha</w:t>
                  </w:r>
                </w:p>
              </w:tc>
              <w:tc>
                <w:tcPr>
                  <w:tcW w:w="1533" w:type="dxa"/>
                </w:tcPr>
                <w:p w14:paraId="0835F066" w14:textId="77777777" w:rsidR="005377B9" w:rsidRDefault="005377B9" w:rsidP="005377B9">
                  <w:pPr>
                    <w:pStyle w:val="RepStandard"/>
                    <w:jc w:val="center"/>
                    <w:rPr>
                      <w:b/>
                      <w:bCs/>
                      <w:sz w:val="18"/>
                      <w:szCs w:val="18"/>
                    </w:rPr>
                  </w:pPr>
                  <w:r>
                    <w:rPr>
                      <w:b/>
                      <w:bCs/>
                      <w:sz w:val="18"/>
                      <w:szCs w:val="18"/>
                    </w:rPr>
                    <w:t>Eff. of dose</w:t>
                  </w:r>
                </w:p>
                <w:p w14:paraId="1854329A" w14:textId="77777777" w:rsidR="005377B9" w:rsidRPr="00F2505C" w:rsidRDefault="005377B9" w:rsidP="005377B9">
                  <w:pPr>
                    <w:pStyle w:val="RepStandard"/>
                    <w:jc w:val="center"/>
                    <w:rPr>
                      <w:b/>
                      <w:bCs/>
                      <w:sz w:val="18"/>
                      <w:szCs w:val="18"/>
                    </w:rPr>
                  </w:pPr>
                  <w:r w:rsidRPr="00F2505C">
                    <w:rPr>
                      <w:b/>
                      <w:bCs/>
                      <w:sz w:val="18"/>
                      <w:szCs w:val="18"/>
                    </w:rPr>
                    <w:t>0,7 l/ha</w:t>
                  </w:r>
                </w:p>
              </w:tc>
            </w:tr>
            <w:tr w:rsidR="005377B9" w:rsidRPr="007C76CB" w14:paraId="7A06C177" w14:textId="77777777" w:rsidTr="005377B9">
              <w:tc>
                <w:tcPr>
                  <w:tcW w:w="1211" w:type="dxa"/>
                </w:tcPr>
                <w:p w14:paraId="5A8B6CCC"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ARBTH </w:t>
                  </w:r>
                  <w:r w:rsidRPr="005377B9">
                    <w:rPr>
                      <w:sz w:val="16"/>
                      <w:szCs w:val="16"/>
                    </w:rPr>
                    <w:t>(1)</w:t>
                  </w:r>
                </w:p>
              </w:tc>
              <w:tc>
                <w:tcPr>
                  <w:tcW w:w="1124" w:type="dxa"/>
                </w:tcPr>
                <w:p w14:paraId="31D9BAD5" w14:textId="77777777" w:rsidR="005377B9" w:rsidRPr="005377B9" w:rsidRDefault="005377B9" w:rsidP="005377B9">
                  <w:pPr>
                    <w:pStyle w:val="RepStandard"/>
                    <w:spacing w:before="120"/>
                    <w:jc w:val="center"/>
                    <w:rPr>
                      <w:sz w:val="16"/>
                      <w:szCs w:val="16"/>
                    </w:rPr>
                  </w:pPr>
                  <w:r w:rsidRPr="005377B9">
                    <w:rPr>
                      <w:sz w:val="16"/>
                      <w:szCs w:val="16"/>
                    </w:rPr>
                    <w:t>93,5</w:t>
                  </w:r>
                </w:p>
              </w:tc>
              <w:tc>
                <w:tcPr>
                  <w:tcW w:w="1134" w:type="dxa"/>
                </w:tcPr>
                <w:p w14:paraId="08E1465D"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45550E1D" w14:textId="77777777" w:rsidR="005377B9" w:rsidRPr="005377B9" w:rsidRDefault="005377B9" w:rsidP="005377B9">
                  <w:pPr>
                    <w:pStyle w:val="RepStandard"/>
                    <w:spacing w:before="120"/>
                    <w:jc w:val="center"/>
                    <w:rPr>
                      <w:sz w:val="16"/>
                      <w:szCs w:val="16"/>
                    </w:rPr>
                  </w:pPr>
                  <w:r w:rsidRPr="005377B9">
                    <w:rPr>
                      <w:sz w:val="16"/>
                      <w:szCs w:val="16"/>
                    </w:rPr>
                    <w:t>97</w:t>
                  </w:r>
                </w:p>
              </w:tc>
              <w:tc>
                <w:tcPr>
                  <w:tcW w:w="1134" w:type="dxa"/>
                </w:tcPr>
                <w:p w14:paraId="6B0B4E71" w14:textId="77777777" w:rsidR="005377B9" w:rsidRPr="005377B9" w:rsidRDefault="005377B9" w:rsidP="005377B9">
                  <w:pPr>
                    <w:pStyle w:val="RepStandard"/>
                    <w:spacing w:before="120"/>
                    <w:jc w:val="center"/>
                    <w:rPr>
                      <w:sz w:val="16"/>
                      <w:szCs w:val="16"/>
                    </w:rPr>
                  </w:pPr>
                  <w:r w:rsidRPr="005377B9">
                    <w:rPr>
                      <w:sz w:val="16"/>
                      <w:szCs w:val="16"/>
                    </w:rPr>
                    <w:t>-</w:t>
                  </w:r>
                </w:p>
              </w:tc>
              <w:tc>
                <w:tcPr>
                  <w:tcW w:w="1533" w:type="dxa"/>
                </w:tcPr>
                <w:p w14:paraId="2BCD3213" w14:textId="77777777" w:rsidR="005377B9" w:rsidRPr="005377B9" w:rsidRDefault="005377B9" w:rsidP="005377B9">
                  <w:pPr>
                    <w:pStyle w:val="RepStandard"/>
                    <w:spacing w:before="120"/>
                    <w:jc w:val="center"/>
                    <w:rPr>
                      <w:sz w:val="16"/>
                      <w:szCs w:val="16"/>
                    </w:rPr>
                  </w:pPr>
                  <w:r w:rsidRPr="005377B9">
                    <w:rPr>
                      <w:sz w:val="16"/>
                      <w:szCs w:val="16"/>
                    </w:rPr>
                    <w:t>100</w:t>
                  </w:r>
                </w:p>
              </w:tc>
            </w:tr>
            <w:tr w:rsidR="005377B9" w:rsidRPr="007C76CB" w14:paraId="24C2682B" w14:textId="77777777" w:rsidTr="005377B9">
              <w:tc>
                <w:tcPr>
                  <w:tcW w:w="1211" w:type="dxa"/>
                </w:tcPr>
                <w:p w14:paraId="7038E5C4"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BRSNN </w:t>
                  </w:r>
                  <w:r w:rsidRPr="005377B9">
                    <w:rPr>
                      <w:sz w:val="16"/>
                      <w:szCs w:val="16"/>
                    </w:rPr>
                    <w:t>(2)</w:t>
                  </w:r>
                </w:p>
              </w:tc>
              <w:tc>
                <w:tcPr>
                  <w:tcW w:w="1124" w:type="dxa"/>
                </w:tcPr>
                <w:p w14:paraId="51D39400" w14:textId="77777777" w:rsidR="005377B9" w:rsidRPr="005377B9" w:rsidRDefault="005377B9" w:rsidP="005377B9">
                  <w:pPr>
                    <w:pStyle w:val="RepStandard"/>
                    <w:spacing w:before="120"/>
                    <w:jc w:val="center"/>
                    <w:rPr>
                      <w:sz w:val="16"/>
                      <w:szCs w:val="16"/>
                    </w:rPr>
                  </w:pPr>
                  <w:r w:rsidRPr="005377B9">
                    <w:rPr>
                      <w:sz w:val="16"/>
                      <w:szCs w:val="16"/>
                    </w:rPr>
                    <w:t>97,3</w:t>
                  </w:r>
                </w:p>
              </w:tc>
              <w:tc>
                <w:tcPr>
                  <w:tcW w:w="1134" w:type="dxa"/>
                </w:tcPr>
                <w:p w14:paraId="3CE1B152"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395C7127" w14:textId="77777777" w:rsidR="005377B9" w:rsidRPr="005377B9" w:rsidRDefault="005377B9" w:rsidP="005377B9">
                  <w:pPr>
                    <w:pStyle w:val="RepStandard"/>
                    <w:spacing w:before="120"/>
                    <w:jc w:val="center"/>
                    <w:rPr>
                      <w:sz w:val="16"/>
                      <w:szCs w:val="16"/>
                    </w:rPr>
                  </w:pPr>
                  <w:r w:rsidRPr="005377B9">
                    <w:rPr>
                      <w:sz w:val="16"/>
                      <w:szCs w:val="16"/>
                    </w:rPr>
                    <w:t>100</w:t>
                  </w:r>
                </w:p>
              </w:tc>
              <w:tc>
                <w:tcPr>
                  <w:tcW w:w="1134" w:type="dxa"/>
                </w:tcPr>
                <w:p w14:paraId="2A6DC142" w14:textId="77777777" w:rsidR="005377B9" w:rsidRPr="005377B9" w:rsidRDefault="005377B9" w:rsidP="005377B9">
                  <w:pPr>
                    <w:pStyle w:val="RepStandard"/>
                    <w:spacing w:before="120"/>
                    <w:jc w:val="center"/>
                    <w:rPr>
                      <w:sz w:val="16"/>
                      <w:szCs w:val="16"/>
                    </w:rPr>
                  </w:pPr>
                  <w:r w:rsidRPr="005377B9">
                    <w:rPr>
                      <w:sz w:val="16"/>
                      <w:szCs w:val="16"/>
                    </w:rPr>
                    <w:t>-</w:t>
                  </w:r>
                </w:p>
              </w:tc>
              <w:tc>
                <w:tcPr>
                  <w:tcW w:w="1533" w:type="dxa"/>
                </w:tcPr>
                <w:p w14:paraId="4F9BBD85" w14:textId="77777777" w:rsidR="005377B9" w:rsidRPr="005377B9" w:rsidRDefault="005377B9" w:rsidP="005377B9">
                  <w:pPr>
                    <w:pStyle w:val="RepStandard"/>
                    <w:spacing w:before="120"/>
                    <w:jc w:val="center"/>
                    <w:rPr>
                      <w:sz w:val="16"/>
                      <w:szCs w:val="16"/>
                    </w:rPr>
                  </w:pPr>
                  <w:r w:rsidRPr="005377B9">
                    <w:rPr>
                      <w:sz w:val="16"/>
                      <w:szCs w:val="16"/>
                    </w:rPr>
                    <w:t>100; 100</w:t>
                  </w:r>
                </w:p>
              </w:tc>
            </w:tr>
            <w:tr w:rsidR="005377B9" w:rsidRPr="007C76CB" w14:paraId="2B75BEEB" w14:textId="77777777" w:rsidTr="005377B9">
              <w:tc>
                <w:tcPr>
                  <w:tcW w:w="1211" w:type="dxa"/>
                </w:tcPr>
                <w:p w14:paraId="5122ECB9"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CAPBP </w:t>
                  </w:r>
                  <w:r w:rsidRPr="005377B9">
                    <w:rPr>
                      <w:sz w:val="16"/>
                      <w:szCs w:val="16"/>
                    </w:rPr>
                    <w:t>(4)</w:t>
                  </w:r>
                </w:p>
              </w:tc>
              <w:tc>
                <w:tcPr>
                  <w:tcW w:w="1124" w:type="dxa"/>
                </w:tcPr>
                <w:p w14:paraId="43E04A67" w14:textId="77777777" w:rsidR="005377B9" w:rsidRPr="005377B9" w:rsidRDefault="005377B9" w:rsidP="005377B9">
                  <w:pPr>
                    <w:pStyle w:val="RepStandard"/>
                    <w:spacing w:before="120"/>
                    <w:jc w:val="center"/>
                    <w:rPr>
                      <w:sz w:val="16"/>
                      <w:szCs w:val="16"/>
                    </w:rPr>
                  </w:pPr>
                  <w:r w:rsidRPr="005377B9">
                    <w:rPr>
                      <w:sz w:val="16"/>
                      <w:szCs w:val="16"/>
                    </w:rPr>
                    <w:t>88,5; 87,8; 81,5</w:t>
                  </w:r>
                </w:p>
              </w:tc>
              <w:tc>
                <w:tcPr>
                  <w:tcW w:w="1134" w:type="dxa"/>
                </w:tcPr>
                <w:p w14:paraId="0E93190E" w14:textId="77777777" w:rsidR="005377B9" w:rsidRPr="005377B9" w:rsidRDefault="005377B9" w:rsidP="005377B9">
                  <w:pPr>
                    <w:pStyle w:val="RepStandard"/>
                    <w:spacing w:before="120"/>
                    <w:jc w:val="center"/>
                    <w:rPr>
                      <w:sz w:val="16"/>
                      <w:szCs w:val="16"/>
                    </w:rPr>
                  </w:pPr>
                  <w:r w:rsidRPr="005377B9">
                    <w:rPr>
                      <w:sz w:val="16"/>
                      <w:szCs w:val="16"/>
                    </w:rPr>
                    <w:t>70</w:t>
                  </w:r>
                </w:p>
              </w:tc>
              <w:tc>
                <w:tcPr>
                  <w:tcW w:w="1134" w:type="dxa"/>
                </w:tcPr>
                <w:p w14:paraId="3C34D413" w14:textId="77777777" w:rsidR="005377B9" w:rsidRPr="005377B9" w:rsidRDefault="005377B9" w:rsidP="005377B9">
                  <w:pPr>
                    <w:pStyle w:val="RepStandard"/>
                    <w:spacing w:before="120"/>
                    <w:jc w:val="center"/>
                    <w:rPr>
                      <w:sz w:val="16"/>
                      <w:szCs w:val="16"/>
                    </w:rPr>
                  </w:pPr>
                  <w:r w:rsidRPr="005377B9">
                    <w:rPr>
                      <w:sz w:val="16"/>
                      <w:szCs w:val="16"/>
                    </w:rPr>
                    <w:t>73; 95,3; 93,5; 90</w:t>
                  </w:r>
                </w:p>
              </w:tc>
              <w:tc>
                <w:tcPr>
                  <w:tcW w:w="1134" w:type="dxa"/>
                </w:tcPr>
                <w:p w14:paraId="51B8BA43" w14:textId="77777777" w:rsidR="005377B9" w:rsidRPr="005377B9" w:rsidRDefault="005377B9" w:rsidP="005377B9">
                  <w:pPr>
                    <w:pStyle w:val="RepStandard"/>
                    <w:spacing w:before="120"/>
                    <w:jc w:val="center"/>
                    <w:rPr>
                      <w:sz w:val="16"/>
                      <w:szCs w:val="16"/>
                    </w:rPr>
                  </w:pPr>
                  <w:r w:rsidRPr="005377B9">
                    <w:rPr>
                      <w:sz w:val="16"/>
                      <w:szCs w:val="16"/>
                    </w:rPr>
                    <w:t>88</w:t>
                  </w:r>
                </w:p>
              </w:tc>
              <w:tc>
                <w:tcPr>
                  <w:tcW w:w="1533" w:type="dxa"/>
                </w:tcPr>
                <w:p w14:paraId="36CE829E" w14:textId="77777777" w:rsidR="005377B9" w:rsidRPr="005377B9" w:rsidRDefault="005377B9" w:rsidP="005377B9">
                  <w:pPr>
                    <w:pStyle w:val="RepStandard"/>
                    <w:spacing w:before="120"/>
                    <w:jc w:val="center"/>
                    <w:rPr>
                      <w:sz w:val="16"/>
                      <w:szCs w:val="16"/>
                    </w:rPr>
                  </w:pPr>
                  <w:r w:rsidRPr="005377B9">
                    <w:rPr>
                      <w:sz w:val="16"/>
                      <w:szCs w:val="16"/>
                    </w:rPr>
                    <w:t>93; 100; 100; 95</w:t>
                  </w:r>
                </w:p>
              </w:tc>
            </w:tr>
            <w:tr w:rsidR="005377B9" w:rsidRPr="007C76CB" w14:paraId="0DD4E9CC" w14:textId="77777777" w:rsidTr="005377B9">
              <w:tc>
                <w:tcPr>
                  <w:tcW w:w="1211" w:type="dxa"/>
                </w:tcPr>
                <w:p w14:paraId="5F29F6D7"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CENCY </w:t>
                  </w:r>
                  <w:r w:rsidRPr="005377B9">
                    <w:rPr>
                      <w:sz w:val="16"/>
                      <w:szCs w:val="16"/>
                    </w:rPr>
                    <w:t>(1)</w:t>
                  </w:r>
                </w:p>
              </w:tc>
              <w:tc>
                <w:tcPr>
                  <w:tcW w:w="1124" w:type="dxa"/>
                </w:tcPr>
                <w:p w14:paraId="67EF7C28"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697AF381"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2CDC8810"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235C8C61" w14:textId="77777777" w:rsidR="005377B9" w:rsidRPr="005377B9" w:rsidRDefault="005377B9" w:rsidP="005377B9">
                  <w:pPr>
                    <w:pStyle w:val="RepStandard"/>
                    <w:spacing w:before="120"/>
                    <w:jc w:val="center"/>
                    <w:rPr>
                      <w:sz w:val="16"/>
                      <w:szCs w:val="16"/>
                    </w:rPr>
                  </w:pPr>
                  <w:r w:rsidRPr="005377B9">
                    <w:rPr>
                      <w:sz w:val="16"/>
                      <w:szCs w:val="16"/>
                    </w:rPr>
                    <w:t>-</w:t>
                  </w:r>
                </w:p>
              </w:tc>
              <w:tc>
                <w:tcPr>
                  <w:tcW w:w="1533" w:type="dxa"/>
                </w:tcPr>
                <w:p w14:paraId="3082326A" w14:textId="77777777" w:rsidR="005377B9" w:rsidRPr="005377B9" w:rsidRDefault="005377B9" w:rsidP="005377B9">
                  <w:pPr>
                    <w:pStyle w:val="RepStandard"/>
                    <w:spacing w:before="120"/>
                    <w:jc w:val="center"/>
                    <w:rPr>
                      <w:sz w:val="16"/>
                      <w:szCs w:val="16"/>
                    </w:rPr>
                  </w:pPr>
                  <w:r w:rsidRPr="005377B9">
                    <w:rPr>
                      <w:sz w:val="16"/>
                      <w:szCs w:val="16"/>
                    </w:rPr>
                    <w:t>81,3</w:t>
                  </w:r>
                </w:p>
              </w:tc>
            </w:tr>
            <w:tr w:rsidR="005377B9" w:rsidRPr="007C76CB" w14:paraId="19CD9C2C" w14:textId="77777777" w:rsidTr="005377B9">
              <w:tc>
                <w:tcPr>
                  <w:tcW w:w="1211" w:type="dxa"/>
                </w:tcPr>
                <w:p w14:paraId="3C19F00E"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CHEAL </w:t>
                  </w:r>
                  <w:r w:rsidRPr="005377B9">
                    <w:rPr>
                      <w:sz w:val="16"/>
                      <w:szCs w:val="16"/>
                    </w:rPr>
                    <w:t>(12)</w:t>
                  </w:r>
                </w:p>
              </w:tc>
              <w:tc>
                <w:tcPr>
                  <w:tcW w:w="1124" w:type="dxa"/>
                </w:tcPr>
                <w:p w14:paraId="4A1B24B9" w14:textId="77777777" w:rsidR="005377B9" w:rsidRPr="005377B9" w:rsidRDefault="005377B9" w:rsidP="005377B9">
                  <w:pPr>
                    <w:pStyle w:val="RepStandard"/>
                    <w:spacing w:before="120"/>
                    <w:jc w:val="center"/>
                    <w:rPr>
                      <w:sz w:val="16"/>
                      <w:szCs w:val="16"/>
                    </w:rPr>
                  </w:pPr>
                  <w:r w:rsidRPr="005377B9">
                    <w:rPr>
                      <w:sz w:val="16"/>
                      <w:szCs w:val="16"/>
                    </w:rPr>
                    <w:t>72; 69</w:t>
                  </w:r>
                </w:p>
              </w:tc>
              <w:tc>
                <w:tcPr>
                  <w:tcW w:w="1134" w:type="dxa"/>
                </w:tcPr>
                <w:p w14:paraId="0E5CACAB" w14:textId="77777777" w:rsidR="005377B9" w:rsidRPr="005377B9" w:rsidRDefault="005377B9" w:rsidP="005377B9">
                  <w:pPr>
                    <w:pStyle w:val="RepStandard"/>
                    <w:spacing w:before="120"/>
                    <w:jc w:val="center"/>
                    <w:rPr>
                      <w:sz w:val="16"/>
                      <w:szCs w:val="16"/>
                    </w:rPr>
                  </w:pPr>
                  <w:r w:rsidRPr="005377B9">
                    <w:rPr>
                      <w:sz w:val="16"/>
                      <w:szCs w:val="16"/>
                    </w:rPr>
                    <w:t>60; 63; 65; 40; 64</w:t>
                  </w:r>
                </w:p>
              </w:tc>
              <w:tc>
                <w:tcPr>
                  <w:tcW w:w="1134" w:type="dxa"/>
                </w:tcPr>
                <w:p w14:paraId="1458DF56" w14:textId="77777777" w:rsidR="005377B9" w:rsidRPr="005377B9" w:rsidRDefault="005377B9" w:rsidP="005377B9">
                  <w:pPr>
                    <w:pStyle w:val="RepStandard"/>
                    <w:spacing w:before="120"/>
                    <w:jc w:val="center"/>
                    <w:rPr>
                      <w:sz w:val="16"/>
                      <w:szCs w:val="16"/>
                    </w:rPr>
                  </w:pPr>
                  <w:r w:rsidRPr="005377B9">
                    <w:rPr>
                      <w:sz w:val="16"/>
                      <w:szCs w:val="16"/>
                    </w:rPr>
                    <w:t>64; 65; 70; 60; 85; 81,5; 75,3</w:t>
                  </w:r>
                </w:p>
              </w:tc>
              <w:tc>
                <w:tcPr>
                  <w:tcW w:w="1134" w:type="dxa"/>
                </w:tcPr>
                <w:p w14:paraId="307C9719" w14:textId="77777777" w:rsidR="005377B9" w:rsidRPr="005377B9" w:rsidRDefault="005377B9" w:rsidP="005377B9">
                  <w:pPr>
                    <w:pStyle w:val="RepStandard"/>
                    <w:spacing w:before="120"/>
                    <w:jc w:val="center"/>
                    <w:rPr>
                      <w:sz w:val="16"/>
                      <w:szCs w:val="16"/>
                    </w:rPr>
                  </w:pPr>
                  <w:r w:rsidRPr="005377B9">
                    <w:rPr>
                      <w:sz w:val="16"/>
                      <w:szCs w:val="16"/>
                    </w:rPr>
                    <w:t>74; 78; 74; 74; 70</w:t>
                  </w:r>
                </w:p>
              </w:tc>
              <w:tc>
                <w:tcPr>
                  <w:tcW w:w="1533" w:type="dxa"/>
                </w:tcPr>
                <w:p w14:paraId="36BD5E0B" w14:textId="77777777" w:rsidR="005377B9" w:rsidRPr="005377B9" w:rsidRDefault="005377B9" w:rsidP="005377B9">
                  <w:pPr>
                    <w:pStyle w:val="RepStandard"/>
                    <w:spacing w:before="120"/>
                    <w:jc w:val="center"/>
                    <w:rPr>
                      <w:sz w:val="16"/>
                      <w:szCs w:val="16"/>
                    </w:rPr>
                  </w:pPr>
                  <w:r w:rsidRPr="005377B9">
                    <w:rPr>
                      <w:sz w:val="16"/>
                      <w:szCs w:val="16"/>
                    </w:rPr>
                    <w:t>85; 88; 85; 85; 92,5; 85; 94,5; 91,5; 40; 89,8; 66,3; 76,3</w:t>
                  </w:r>
                </w:p>
              </w:tc>
            </w:tr>
            <w:tr w:rsidR="005377B9" w:rsidRPr="007C76CB" w14:paraId="4C15AEE1" w14:textId="77777777" w:rsidTr="005377B9">
              <w:tc>
                <w:tcPr>
                  <w:tcW w:w="1211" w:type="dxa"/>
                </w:tcPr>
                <w:p w14:paraId="7FED0518"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CONAR </w:t>
                  </w:r>
                  <w:r w:rsidRPr="005377B9">
                    <w:rPr>
                      <w:sz w:val="16"/>
                      <w:szCs w:val="16"/>
                    </w:rPr>
                    <w:t>(1)</w:t>
                  </w:r>
                </w:p>
              </w:tc>
              <w:tc>
                <w:tcPr>
                  <w:tcW w:w="1124" w:type="dxa"/>
                </w:tcPr>
                <w:p w14:paraId="42E96400"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0EAE3EA0"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4DA545CF"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5873ED31" w14:textId="77777777" w:rsidR="005377B9" w:rsidRPr="005377B9" w:rsidRDefault="005377B9" w:rsidP="005377B9">
                  <w:pPr>
                    <w:pStyle w:val="RepStandard"/>
                    <w:spacing w:before="120"/>
                    <w:jc w:val="center"/>
                    <w:rPr>
                      <w:sz w:val="16"/>
                      <w:szCs w:val="16"/>
                    </w:rPr>
                  </w:pPr>
                  <w:r w:rsidRPr="005377B9">
                    <w:rPr>
                      <w:sz w:val="16"/>
                      <w:szCs w:val="16"/>
                    </w:rPr>
                    <w:t>-</w:t>
                  </w:r>
                </w:p>
              </w:tc>
              <w:tc>
                <w:tcPr>
                  <w:tcW w:w="1533" w:type="dxa"/>
                </w:tcPr>
                <w:p w14:paraId="725F4637" w14:textId="77777777" w:rsidR="005377B9" w:rsidRPr="005377B9" w:rsidRDefault="005377B9" w:rsidP="005377B9">
                  <w:pPr>
                    <w:pStyle w:val="RepStandard"/>
                    <w:spacing w:before="120"/>
                    <w:jc w:val="center"/>
                    <w:rPr>
                      <w:sz w:val="16"/>
                      <w:szCs w:val="16"/>
                    </w:rPr>
                  </w:pPr>
                  <w:r w:rsidRPr="005377B9">
                    <w:rPr>
                      <w:sz w:val="16"/>
                      <w:szCs w:val="16"/>
                    </w:rPr>
                    <w:t>7,5</w:t>
                  </w:r>
                </w:p>
              </w:tc>
            </w:tr>
            <w:tr w:rsidR="005377B9" w:rsidRPr="007C76CB" w14:paraId="00369E55" w14:textId="77777777" w:rsidTr="005377B9">
              <w:tc>
                <w:tcPr>
                  <w:tcW w:w="1211" w:type="dxa"/>
                </w:tcPr>
                <w:p w14:paraId="76E2D42A"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ECHCG </w:t>
                  </w:r>
                  <w:r w:rsidRPr="005377B9">
                    <w:rPr>
                      <w:sz w:val="16"/>
                      <w:szCs w:val="16"/>
                    </w:rPr>
                    <w:t>(7)</w:t>
                  </w:r>
                </w:p>
              </w:tc>
              <w:tc>
                <w:tcPr>
                  <w:tcW w:w="1124" w:type="dxa"/>
                </w:tcPr>
                <w:p w14:paraId="76F234B5" w14:textId="77777777" w:rsidR="005377B9" w:rsidRPr="005377B9" w:rsidRDefault="005377B9" w:rsidP="005377B9">
                  <w:pPr>
                    <w:pStyle w:val="RepStandard"/>
                    <w:spacing w:before="120"/>
                    <w:jc w:val="center"/>
                    <w:rPr>
                      <w:sz w:val="16"/>
                      <w:szCs w:val="16"/>
                    </w:rPr>
                  </w:pPr>
                  <w:r w:rsidRPr="005377B9">
                    <w:rPr>
                      <w:sz w:val="16"/>
                      <w:szCs w:val="16"/>
                    </w:rPr>
                    <w:t>80,8</w:t>
                  </w:r>
                </w:p>
              </w:tc>
              <w:tc>
                <w:tcPr>
                  <w:tcW w:w="1134" w:type="dxa"/>
                </w:tcPr>
                <w:p w14:paraId="44DD01DC" w14:textId="77777777" w:rsidR="005377B9" w:rsidRPr="005377B9" w:rsidRDefault="005377B9" w:rsidP="005377B9">
                  <w:pPr>
                    <w:pStyle w:val="RepStandard"/>
                    <w:spacing w:before="120"/>
                    <w:jc w:val="center"/>
                    <w:rPr>
                      <w:sz w:val="16"/>
                      <w:szCs w:val="16"/>
                    </w:rPr>
                  </w:pPr>
                  <w:r w:rsidRPr="005377B9">
                    <w:rPr>
                      <w:sz w:val="16"/>
                      <w:szCs w:val="16"/>
                    </w:rPr>
                    <w:t>76; 80; 71</w:t>
                  </w:r>
                </w:p>
              </w:tc>
              <w:tc>
                <w:tcPr>
                  <w:tcW w:w="1134" w:type="dxa"/>
                </w:tcPr>
                <w:p w14:paraId="6D9D235F" w14:textId="77777777" w:rsidR="005377B9" w:rsidRPr="005377B9" w:rsidRDefault="005377B9" w:rsidP="005377B9">
                  <w:pPr>
                    <w:pStyle w:val="RepStandard"/>
                    <w:spacing w:before="120"/>
                    <w:jc w:val="center"/>
                    <w:rPr>
                      <w:sz w:val="16"/>
                      <w:szCs w:val="16"/>
                    </w:rPr>
                  </w:pPr>
                  <w:r w:rsidRPr="005377B9">
                    <w:rPr>
                      <w:sz w:val="16"/>
                      <w:szCs w:val="16"/>
                    </w:rPr>
                    <w:t>85; 88; 83; 91,5</w:t>
                  </w:r>
                </w:p>
              </w:tc>
              <w:tc>
                <w:tcPr>
                  <w:tcW w:w="1134" w:type="dxa"/>
                </w:tcPr>
                <w:p w14:paraId="4062D42B" w14:textId="77777777" w:rsidR="005377B9" w:rsidRPr="005377B9" w:rsidRDefault="005377B9" w:rsidP="005377B9">
                  <w:pPr>
                    <w:pStyle w:val="RepStandard"/>
                    <w:spacing w:before="120"/>
                    <w:jc w:val="center"/>
                    <w:rPr>
                      <w:sz w:val="16"/>
                      <w:szCs w:val="16"/>
                    </w:rPr>
                  </w:pPr>
                  <w:r w:rsidRPr="005377B9">
                    <w:rPr>
                      <w:sz w:val="16"/>
                      <w:szCs w:val="16"/>
                    </w:rPr>
                    <w:t>93; 95; 91</w:t>
                  </w:r>
                </w:p>
              </w:tc>
              <w:tc>
                <w:tcPr>
                  <w:tcW w:w="1533" w:type="dxa"/>
                </w:tcPr>
                <w:p w14:paraId="2A725BC0" w14:textId="77777777" w:rsidR="005377B9" w:rsidRPr="005377B9" w:rsidRDefault="005377B9" w:rsidP="005377B9">
                  <w:pPr>
                    <w:pStyle w:val="RepStandard"/>
                    <w:spacing w:before="120"/>
                    <w:jc w:val="center"/>
                    <w:rPr>
                      <w:sz w:val="16"/>
                      <w:szCs w:val="16"/>
                    </w:rPr>
                  </w:pPr>
                  <w:r w:rsidRPr="005377B9">
                    <w:rPr>
                      <w:sz w:val="16"/>
                      <w:szCs w:val="16"/>
                    </w:rPr>
                    <w:t>97; 100; 95; 97; 97; 100; 98,8</w:t>
                  </w:r>
                </w:p>
              </w:tc>
            </w:tr>
            <w:tr w:rsidR="005377B9" w:rsidRPr="007C76CB" w14:paraId="1127EB33" w14:textId="77777777" w:rsidTr="005377B9">
              <w:tc>
                <w:tcPr>
                  <w:tcW w:w="1211" w:type="dxa"/>
                </w:tcPr>
                <w:p w14:paraId="4A64E497"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GAETE </w:t>
                  </w:r>
                  <w:r w:rsidRPr="005377B9">
                    <w:rPr>
                      <w:sz w:val="16"/>
                      <w:szCs w:val="16"/>
                    </w:rPr>
                    <w:t>(1)</w:t>
                  </w:r>
                </w:p>
              </w:tc>
              <w:tc>
                <w:tcPr>
                  <w:tcW w:w="1124" w:type="dxa"/>
                </w:tcPr>
                <w:p w14:paraId="1BA25A2A"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3E69AEF0"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7768F112"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0FF52F1C" w14:textId="77777777" w:rsidR="005377B9" w:rsidRPr="005377B9" w:rsidRDefault="005377B9" w:rsidP="005377B9">
                  <w:pPr>
                    <w:pStyle w:val="RepStandard"/>
                    <w:spacing w:before="120"/>
                    <w:jc w:val="center"/>
                    <w:rPr>
                      <w:sz w:val="16"/>
                      <w:szCs w:val="16"/>
                    </w:rPr>
                  </w:pPr>
                  <w:r w:rsidRPr="005377B9">
                    <w:rPr>
                      <w:sz w:val="16"/>
                      <w:szCs w:val="16"/>
                    </w:rPr>
                    <w:t xml:space="preserve">- </w:t>
                  </w:r>
                </w:p>
              </w:tc>
              <w:tc>
                <w:tcPr>
                  <w:tcW w:w="1533" w:type="dxa"/>
                </w:tcPr>
                <w:p w14:paraId="4C1D0A7B" w14:textId="77777777" w:rsidR="005377B9" w:rsidRPr="005377B9" w:rsidRDefault="005377B9" w:rsidP="005377B9">
                  <w:pPr>
                    <w:pStyle w:val="RepStandard"/>
                    <w:spacing w:before="120"/>
                    <w:jc w:val="center"/>
                    <w:rPr>
                      <w:sz w:val="16"/>
                      <w:szCs w:val="16"/>
                    </w:rPr>
                  </w:pPr>
                  <w:r w:rsidRPr="005377B9">
                    <w:rPr>
                      <w:sz w:val="16"/>
                      <w:szCs w:val="16"/>
                    </w:rPr>
                    <w:t>100</w:t>
                  </w:r>
                </w:p>
              </w:tc>
            </w:tr>
            <w:tr w:rsidR="005377B9" w:rsidRPr="007C76CB" w14:paraId="7022D8B4" w14:textId="77777777" w:rsidTr="005377B9">
              <w:tc>
                <w:tcPr>
                  <w:tcW w:w="1211" w:type="dxa"/>
                </w:tcPr>
                <w:p w14:paraId="4376C730"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GALAP </w:t>
                  </w:r>
                  <w:r w:rsidRPr="005377B9">
                    <w:rPr>
                      <w:sz w:val="16"/>
                      <w:szCs w:val="16"/>
                    </w:rPr>
                    <w:t>(4)</w:t>
                  </w:r>
                </w:p>
              </w:tc>
              <w:tc>
                <w:tcPr>
                  <w:tcW w:w="1124" w:type="dxa"/>
                </w:tcPr>
                <w:p w14:paraId="3EC4571A"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0D4E520C"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10AE426C"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0836D539" w14:textId="77777777" w:rsidR="005377B9" w:rsidRPr="005377B9" w:rsidRDefault="005377B9" w:rsidP="005377B9">
                  <w:pPr>
                    <w:pStyle w:val="RepStandard"/>
                    <w:spacing w:before="120"/>
                    <w:jc w:val="center"/>
                    <w:rPr>
                      <w:sz w:val="16"/>
                      <w:szCs w:val="16"/>
                    </w:rPr>
                  </w:pPr>
                  <w:r w:rsidRPr="005377B9">
                    <w:rPr>
                      <w:sz w:val="16"/>
                      <w:szCs w:val="16"/>
                    </w:rPr>
                    <w:t>-</w:t>
                  </w:r>
                </w:p>
              </w:tc>
              <w:tc>
                <w:tcPr>
                  <w:tcW w:w="1533" w:type="dxa"/>
                </w:tcPr>
                <w:p w14:paraId="3A9E90B9" w14:textId="77777777" w:rsidR="005377B9" w:rsidRPr="005377B9" w:rsidRDefault="005377B9" w:rsidP="005377B9">
                  <w:pPr>
                    <w:pStyle w:val="RepStandard"/>
                    <w:spacing w:before="120"/>
                    <w:jc w:val="center"/>
                    <w:rPr>
                      <w:sz w:val="16"/>
                      <w:szCs w:val="16"/>
                    </w:rPr>
                  </w:pPr>
                  <w:r w:rsidRPr="005377B9">
                    <w:rPr>
                      <w:sz w:val="16"/>
                      <w:szCs w:val="16"/>
                    </w:rPr>
                    <w:t xml:space="preserve">97,5; 100; 82,5; </w:t>
                  </w:r>
                  <w:r w:rsidRPr="005377B9">
                    <w:rPr>
                      <w:sz w:val="16"/>
                      <w:szCs w:val="16"/>
                    </w:rPr>
                    <w:lastRenderedPageBreak/>
                    <w:t>66,3</w:t>
                  </w:r>
                </w:p>
              </w:tc>
            </w:tr>
            <w:tr w:rsidR="005377B9" w:rsidRPr="007C76CB" w14:paraId="4C6A4A00" w14:textId="77777777" w:rsidTr="005377B9">
              <w:tc>
                <w:tcPr>
                  <w:tcW w:w="1211" w:type="dxa"/>
                </w:tcPr>
                <w:p w14:paraId="03E066E2" w14:textId="77777777" w:rsidR="005377B9" w:rsidRPr="005377B9" w:rsidRDefault="005377B9" w:rsidP="005377B9">
                  <w:pPr>
                    <w:pStyle w:val="RepStandard"/>
                    <w:spacing w:before="120"/>
                    <w:jc w:val="center"/>
                    <w:rPr>
                      <w:b/>
                      <w:bCs/>
                      <w:sz w:val="16"/>
                      <w:szCs w:val="16"/>
                    </w:rPr>
                  </w:pPr>
                  <w:r w:rsidRPr="005377B9">
                    <w:rPr>
                      <w:b/>
                      <w:bCs/>
                      <w:sz w:val="16"/>
                      <w:szCs w:val="16"/>
                    </w:rPr>
                    <w:lastRenderedPageBreak/>
                    <w:t xml:space="preserve">GERPU </w:t>
                  </w:r>
                  <w:r w:rsidRPr="005377B9">
                    <w:rPr>
                      <w:sz w:val="16"/>
                      <w:szCs w:val="16"/>
                    </w:rPr>
                    <w:t>(2)</w:t>
                  </w:r>
                </w:p>
              </w:tc>
              <w:tc>
                <w:tcPr>
                  <w:tcW w:w="1124" w:type="dxa"/>
                </w:tcPr>
                <w:p w14:paraId="52D79862"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33FDCEDB" w14:textId="77777777" w:rsidR="005377B9" w:rsidRPr="005377B9" w:rsidRDefault="005377B9" w:rsidP="005377B9">
                  <w:pPr>
                    <w:pStyle w:val="RepStandard"/>
                    <w:spacing w:before="120"/>
                    <w:jc w:val="center"/>
                    <w:rPr>
                      <w:sz w:val="16"/>
                      <w:szCs w:val="16"/>
                    </w:rPr>
                  </w:pPr>
                  <w:r w:rsidRPr="005377B9">
                    <w:rPr>
                      <w:sz w:val="16"/>
                      <w:szCs w:val="16"/>
                    </w:rPr>
                    <w:t>43; 48</w:t>
                  </w:r>
                </w:p>
              </w:tc>
              <w:tc>
                <w:tcPr>
                  <w:tcW w:w="1134" w:type="dxa"/>
                </w:tcPr>
                <w:p w14:paraId="2AF56693" w14:textId="77777777" w:rsidR="005377B9" w:rsidRPr="005377B9" w:rsidRDefault="005377B9" w:rsidP="005377B9">
                  <w:pPr>
                    <w:pStyle w:val="RepStandard"/>
                    <w:spacing w:before="120"/>
                    <w:jc w:val="center"/>
                    <w:rPr>
                      <w:sz w:val="16"/>
                      <w:szCs w:val="16"/>
                    </w:rPr>
                  </w:pPr>
                  <w:r w:rsidRPr="005377B9">
                    <w:rPr>
                      <w:sz w:val="16"/>
                      <w:szCs w:val="16"/>
                    </w:rPr>
                    <w:t>54; 58</w:t>
                  </w:r>
                </w:p>
              </w:tc>
              <w:tc>
                <w:tcPr>
                  <w:tcW w:w="1134" w:type="dxa"/>
                </w:tcPr>
                <w:p w14:paraId="236CE607" w14:textId="77777777" w:rsidR="005377B9" w:rsidRPr="005377B9" w:rsidRDefault="005377B9" w:rsidP="005377B9">
                  <w:pPr>
                    <w:pStyle w:val="RepStandard"/>
                    <w:spacing w:before="120"/>
                    <w:jc w:val="center"/>
                    <w:rPr>
                      <w:sz w:val="16"/>
                      <w:szCs w:val="16"/>
                    </w:rPr>
                  </w:pPr>
                  <w:r w:rsidRPr="005377B9">
                    <w:rPr>
                      <w:sz w:val="16"/>
                      <w:szCs w:val="16"/>
                    </w:rPr>
                    <w:t>60; 60</w:t>
                  </w:r>
                </w:p>
              </w:tc>
              <w:tc>
                <w:tcPr>
                  <w:tcW w:w="1533" w:type="dxa"/>
                </w:tcPr>
                <w:p w14:paraId="23C15F1B" w14:textId="77777777" w:rsidR="005377B9" w:rsidRPr="005377B9" w:rsidRDefault="005377B9" w:rsidP="005377B9">
                  <w:pPr>
                    <w:pStyle w:val="RepStandard"/>
                    <w:spacing w:before="120"/>
                    <w:jc w:val="center"/>
                    <w:rPr>
                      <w:sz w:val="16"/>
                      <w:szCs w:val="16"/>
                    </w:rPr>
                  </w:pPr>
                  <w:r w:rsidRPr="005377B9">
                    <w:rPr>
                      <w:sz w:val="16"/>
                      <w:szCs w:val="16"/>
                    </w:rPr>
                    <w:t>73; 78</w:t>
                  </w:r>
                </w:p>
              </w:tc>
            </w:tr>
            <w:tr w:rsidR="005377B9" w:rsidRPr="007C76CB" w14:paraId="71EAB779" w14:textId="77777777" w:rsidTr="005377B9">
              <w:tc>
                <w:tcPr>
                  <w:tcW w:w="1211" w:type="dxa"/>
                </w:tcPr>
                <w:p w14:paraId="24A5CEDF"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LAMPU </w:t>
                  </w:r>
                  <w:r w:rsidRPr="005377B9">
                    <w:rPr>
                      <w:sz w:val="16"/>
                      <w:szCs w:val="16"/>
                    </w:rPr>
                    <w:t>(4)</w:t>
                  </w:r>
                </w:p>
              </w:tc>
              <w:tc>
                <w:tcPr>
                  <w:tcW w:w="1124" w:type="dxa"/>
                </w:tcPr>
                <w:p w14:paraId="07FE17EF" w14:textId="77777777" w:rsidR="005377B9" w:rsidRPr="005377B9" w:rsidRDefault="005377B9" w:rsidP="005377B9">
                  <w:pPr>
                    <w:pStyle w:val="RepStandard"/>
                    <w:spacing w:before="120"/>
                    <w:jc w:val="center"/>
                    <w:rPr>
                      <w:sz w:val="16"/>
                      <w:szCs w:val="16"/>
                    </w:rPr>
                  </w:pPr>
                  <w:r w:rsidRPr="005377B9">
                    <w:rPr>
                      <w:sz w:val="16"/>
                      <w:szCs w:val="16"/>
                    </w:rPr>
                    <w:t>89,5; 87</w:t>
                  </w:r>
                </w:p>
              </w:tc>
              <w:tc>
                <w:tcPr>
                  <w:tcW w:w="1134" w:type="dxa"/>
                </w:tcPr>
                <w:p w14:paraId="39E8D3E9" w14:textId="77777777" w:rsidR="005377B9" w:rsidRPr="005377B9" w:rsidRDefault="005377B9" w:rsidP="005377B9">
                  <w:pPr>
                    <w:pStyle w:val="RepStandard"/>
                    <w:spacing w:before="120"/>
                    <w:jc w:val="center"/>
                    <w:rPr>
                      <w:sz w:val="16"/>
                      <w:szCs w:val="16"/>
                    </w:rPr>
                  </w:pPr>
                  <w:r w:rsidRPr="005377B9">
                    <w:rPr>
                      <w:sz w:val="16"/>
                      <w:szCs w:val="16"/>
                    </w:rPr>
                    <w:t>71; 70</w:t>
                  </w:r>
                </w:p>
              </w:tc>
              <w:tc>
                <w:tcPr>
                  <w:tcW w:w="1134" w:type="dxa"/>
                </w:tcPr>
                <w:p w14:paraId="3416724E" w14:textId="77777777" w:rsidR="005377B9" w:rsidRPr="005377B9" w:rsidRDefault="005377B9" w:rsidP="005377B9">
                  <w:pPr>
                    <w:pStyle w:val="RepStandard"/>
                    <w:spacing w:before="120"/>
                    <w:jc w:val="center"/>
                    <w:rPr>
                      <w:sz w:val="16"/>
                      <w:szCs w:val="16"/>
                    </w:rPr>
                  </w:pPr>
                  <w:r w:rsidRPr="005377B9">
                    <w:rPr>
                      <w:sz w:val="16"/>
                      <w:szCs w:val="16"/>
                    </w:rPr>
                    <w:t>78; 73; 95,3; 91,5</w:t>
                  </w:r>
                </w:p>
              </w:tc>
              <w:tc>
                <w:tcPr>
                  <w:tcW w:w="1134" w:type="dxa"/>
                </w:tcPr>
                <w:p w14:paraId="5C2BD9F3" w14:textId="77777777" w:rsidR="005377B9" w:rsidRPr="005377B9" w:rsidRDefault="005377B9" w:rsidP="005377B9">
                  <w:pPr>
                    <w:pStyle w:val="RepStandard"/>
                    <w:spacing w:before="120"/>
                    <w:jc w:val="center"/>
                    <w:rPr>
                      <w:sz w:val="16"/>
                      <w:szCs w:val="16"/>
                    </w:rPr>
                  </w:pPr>
                  <w:r w:rsidRPr="005377B9">
                    <w:rPr>
                      <w:sz w:val="16"/>
                      <w:szCs w:val="16"/>
                    </w:rPr>
                    <w:t>85; 75</w:t>
                  </w:r>
                </w:p>
              </w:tc>
              <w:tc>
                <w:tcPr>
                  <w:tcW w:w="1533" w:type="dxa"/>
                </w:tcPr>
                <w:p w14:paraId="19552149" w14:textId="77777777" w:rsidR="005377B9" w:rsidRPr="005377B9" w:rsidRDefault="005377B9" w:rsidP="005377B9">
                  <w:pPr>
                    <w:pStyle w:val="RepStandard"/>
                    <w:spacing w:before="120"/>
                    <w:jc w:val="center"/>
                    <w:rPr>
                      <w:sz w:val="16"/>
                      <w:szCs w:val="16"/>
                    </w:rPr>
                  </w:pPr>
                  <w:r w:rsidRPr="005377B9">
                    <w:rPr>
                      <w:sz w:val="16"/>
                      <w:szCs w:val="16"/>
                    </w:rPr>
                    <w:t>81; 85; 100; 94,5</w:t>
                  </w:r>
                </w:p>
              </w:tc>
            </w:tr>
            <w:tr w:rsidR="005377B9" w:rsidRPr="007C76CB" w14:paraId="77893E11" w14:textId="77777777" w:rsidTr="005377B9">
              <w:tc>
                <w:tcPr>
                  <w:tcW w:w="1211" w:type="dxa"/>
                </w:tcPr>
                <w:p w14:paraId="548D8183"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LYCAR </w:t>
                  </w:r>
                  <w:r w:rsidRPr="005377B9">
                    <w:rPr>
                      <w:sz w:val="16"/>
                      <w:szCs w:val="16"/>
                    </w:rPr>
                    <w:t>(1)</w:t>
                  </w:r>
                </w:p>
              </w:tc>
              <w:tc>
                <w:tcPr>
                  <w:tcW w:w="1124" w:type="dxa"/>
                </w:tcPr>
                <w:p w14:paraId="53AE4F70"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612A5526" w14:textId="77777777" w:rsidR="005377B9" w:rsidRPr="005377B9" w:rsidRDefault="005377B9" w:rsidP="005377B9">
                  <w:pPr>
                    <w:pStyle w:val="RepStandard"/>
                    <w:spacing w:before="120"/>
                    <w:jc w:val="center"/>
                    <w:rPr>
                      <w:sz w:val="16"/>
                      <w:szCs w:val="16"/>
                    </w:rPr>
                  </w:pPr>
                  <w:r w:rsidRPr="005377B9">
                    <w:rPr>
                      <w:sz w:val="16"/>
                      <w:szCs w:val="16"/>
                    </w:rPr>
                    <w:t>68</w:t>
                  </w:r>
                </w:p>
              </w:tc>
              <w:tc>
                <w:tcPr>
                  <w:tcW w:w="1134" w:type="dxa"/>
                </w:tcPr>
                <w:p w14:paraId="30118E5D" w14:textId="77777777" w:rsidR="005377B9" w:rsidRPr="005377B9" w:rsidRDefault="005377B9" w:rsidP="005377B9">
                  <w:pPr>
                    <w:pStyle w:val="RepStandard"/>
                    <w:spacing w:before="120"/>
                    <w:jc w:val="center"/>
                    <w:rPr>
                      <w:sz w:val="16"/>
                      <w:szCs w:val="16"/>
                    </w:rPr>
                  </w:pPr>
                  <w:r w:rsidRPr="005377B9">
                    <w:rPr>
                      <w:sz w:val="16"/>
                      <w:szCs w:val="16"/>
                    </w:rPr>
                    <w:t>73</w:t>
                  </w:r>
                </w:p>
              </w:tc>
              <w:tc>
                <w:tcPr>
                  <w:tcW w:w="1134" w:type="dxa"/>
                </w:tcPr>
                <w:p w14:paraId="2C8F4D6B" w14:textId="77777777" w:rsidR="005377B9" w:rsidRPr="005377B9" w:rsidRDefault="005377B9" w:rsidP="005377B9">
                  <w:pPr>
                    <w:pStyle w:val="RepStandard"/>
                    <w:spacing w:before="120"/>
                    <w:jc w:val="center"/>
                    <w:rPr>
                      <w:sz w:val="16"/>
                      <w:szCs w:val="16"/>
                    </w:rPr>
                  </w:pPr>
                  <w:r w:rsidRPr="005377B9">
                    <w:rPr>
                      <w:sz w:val="16"/>
                      <w:szCs w:val="16"/>
                    </w:rPr>
                    <w:t>80</w:t>
                  </w:r>
                </w:p>
              </w:tc>
              <w:tc>
                <w:tcPr>
                  <w:tcW w:w="1533" w:type="dxa"/>
                </w:tcPr>
                <w:p w14:paraId="1099CE3A" w14:textId="77777777" w:rsidR="005377B9" w:rsidRPr="005377B9" w:rsidRDefault="005377B9" w:rsidP="005377B9">
                  <w:pPr>
                    <w:pStyle w:val="RepStandard"/>
                    <w:spacing w:before="120"/>
                    <w:jc w:val="center"/>
                    <w:rPr>
                      <w:sz w:val="16"/>
                      <w:szCs w:val="16"/>
                    </w:rPr>
                  </w:pPr>
                  <w:r w:rsidRPr="005377B9">
                    <w:rPr>
                      <w:sz w:val="16"/>
                      <w:szCs w:val="16"/>
                    </w:rPr>
                    <w:t>89</w:t>
                  </w:r>
                </w:p>
              </w:tc>
            </w:tr>
            <w:tr w:rsidR="005377B9" w:rsidRPr="007C76CB" w14:paraId="438A3142" w14:textId="77777777" w:rsidTr="005377B9">
              <w:tc>
                <w:tcPr>
                  <w:tcW w:w="1211" w:type="dxa"/>
                </w:tcPr>
                <w:p w14:paraId="671EF873"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MATIN </w:t>
                  </w:r>
                  <w:r w:rsidRPr="005377B9">
                    <w:rPr>
                      <w:sz w:val="16"/>
                      <w:szCs w:val="16"/>
                    </w:rPr>
                    <w:t>(2)</w:t>
                  </w:r>
                </w:p>
              </w:tc>
              <w:tc>
                <w:tcPr>
                  <w:tcW w:w="1124" w:type="dxa"/>
                </w:tcPr>
                <w:p w14:paraId="2A2E51BC" w14:textId="77777777" w:rsidR="005377B9" w:rsidRPr="005377B9" w:rsidRDefault="005377B9" w:rsidP="005377B9">
                  <w:pPr>
                    <w:pStyle w:val="RepStandard"/>
                    <w:spacing w:before="120"/>
                    <w:jc w:val="center"/>
                    <w:rPr>
                      <w:sz w:val="16"/>
                      <w:szCs w:val="16"/>
                    </w:rPr>
                  </w:pPr>
                  <w:r w:rsidRPr="005377B9">
                    <w:rPr>
                      <w:sz w:val="16"/>
                      <w:szCs w:val="16"/>
                    </w:rPr>
                    <w:t>92,3</w:t>
                  </w:r>
                </w:p>
              </w:tc>
              <w:tc>
                <w:tcPr>
                  <w:tcW w:w="1134" w:type="dxa"/>
                </w:tcPr>
                <w:p w14:paraId="4E0259BC" w14:textId="77777777" w:rsidR="005377B9" w:rsidRPr="005377B9" w:rsidRDefault="005377B9" w:rsidP="005377B9">
                  <w:pPr>
                    <w:pStyle w:val="RepStandard"/>
                    <w:spacing w:before="120"/>
                    <w:jc w:val="center"/>
                    <w:rPr>
                      <w:sz w:val="16"/>
                      <w:szCs w:val="16"/>
                    </w:rPr>
                  </w:pPr>
                  <w:r w:rsidRPr="005377B9">
                    <w:rPr>
                      <w:sz w:val="16"/>
                      <w:szCs w:val="16"/>
                    </w:rPr>
                    <w:t>63</w:t>
                  </w:r>
                </w:p>
              </w:tc>
              <w:tc>
                <w:tcPr>
                  <w:tcW w:w="1134" w:type="dxa"/>
                </w:tcPr>
                <w:p w14:paraId="4B39633A" w14:textId="77777777" w:rsidR="005377B9" w:rsidRPr="005377B9" w:rsidRDefault="005377B9" w:rsidP="005377B9">
                  <w:pPr>
                    <w:pStyle w:val="RepStandard"/>
                    <w:spacing w:before="120"/>
                    <w:jc w:val="center"/>
                    <w:rPr>
                      <w:sz w:val="16"/>
                      <w:szCs w:val="16"/>
                    </w:rPr>
                  </w:pPr>
                  <w:r w:rsidRPr="005377B9">
                    <w:rPr>
                      <w:sz w:val="16"/>
                      <w:szCs w:val="16"/>
                    </w:rPr>
                    <w:t>66; 46</w:t>
                  </w:r>
                </w:p>
              </w:tc>
              <w:tc>
                <w:tcPr>
                  <w:tcW w:w="1134" w:type="dxa"/>
                </w:tcPr>
                <w:p w14:paraId="73A0916B" w14:textId="77777777" w:rsidR="005377B9" w:rsidRPr="005377B9" w:rsidRDefault="005377B9" w:rsidP="005377B9">
                  <w:pPr>
                    <w:pStyle w:val="RepStandard"/>
                    <w:spacing w:before="120"/>
                    <w:jc w:val="center"/>
                    <w:rPr>
                      <w:sz w:val="16"/>
                      <w:szCs w:val="16"/>
                    </w:rPr>
                  </w:pPr>
                  <w:r w:rsidRPr="005377B9">
                    <w:rPr>
                      <w:sz w:val="16"/>
                      <w:szCs w:val="16"/>
                    </w:rPr>
                    <w:t>85</w:t>
                  </w:r>
                </w:p>
              </w:tc>
              <w:tc>
                <w:tcPr>
                  <w:tcW w:w="1533" w:type="dxa"/>
                </w:tcPr>
                <w:p w14:paraId="71F79E8B" w14:textId="77777777" w:rsidR="005377B9" w:rsidRPr="005377B9" w:rsidRDefault="005377B9" w:rsidP="005377B9">
                  <w:pPr>
                    <w:pStyle w:val="RepStandard"/>
                    <w:spacing w:before="120"/>
                    <w:jc w:val="center"/>
                    <w:rPr>
                      <w:sz w:val="16"/>
                      <w:szCs w:val="16"/>
                    </w:rPr>
                  </w:pPr>
                  <w:r w:rsidRPr="005377B9">
                    <w:rPr>
                      <w:sz w:val="16"/>
                      <w:szCs w:val="16"/>
                    </w:rPr>
                    <w:t>96; 100</w:t>
                  </w:r>
                </w:p>
              </w:tc>
            </w:tr>
            <w:tr w:rsidR="005377B9" w:rsidRPr="007C76CB" w14:paraId="1D8E2F23" w14:textId="77777777" w:rsidTr="005377B9">
              <w:tc>
                <w:tcPr>
                  <w:tcW w:w="1211" w:type="dxa"/>
                </w:tcPr>
                <w:p w14:paraId="27908712"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PAPRH </w:t>
                  </w:r>
                  <w:r w:rsidRPr="005377B9">
                    <w:rPr>
                      <w:sz w:val="16"/>
                      <w:szCs w:val="16"/>
                    </w:rPr>
                    <w:t>(1)</w:t>
                  </w:r>
                </w:p>
              </w:tc>
              <w:tc>
                <w:tcPr>
                  <w:tcW w:w="1124" w:type="dxa"/>
                </w:tcPr>
                <w:p w14:paraId="6E9A8C10"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39FC2970" w14:textId="77777777" w:rsidR="005377B9" w:rsidRPr="005377B9" w:rsidRDefault="005377B9" w:rsidP="005377B9">
                  <w:pPr>
                    <w:pStyle w:val="RepStandard"/>
                    <w:spacing w:before="120"/>
                    <w:jc w:val="center"/>
                    <w:rPr>
                      <w:sz w:val="16"/>
                      <w:szCs w:val="16"/>
                    </w:rPr>
                  </w:pPr>
                  <w:r w:rsidRPr="005377B9">
                    <w:rPr>
                      <w:sz w:val="16"/>
                      <w:szCs w:val="16"/>
                    </w:rPr>
                    <w:t>65</w:t>
                  </w:r>
                </w:p>
              </w:tc>
              <w:tc>
                <w:tcPr>
                  <w:tcW w:w="1134" w:type="dxa"/>
                </w:tcPr>
                <w:p w14:paraId="19CE8F9F" w14:textId="77777777" w:rsidR="005377B9" w:rsidRPr="005377B9" w:rsidRDefault="005377B9" w:rsidP="005377B9">
                  <w:pPr>
                    <w:pStyle w:val="RepStandard"/>
                    <w:spacing w:before="120"/>
                    <w:jc w:val="center"/>
                    <w:rPr>
                      <w:sz w:val="16"/>
                      <w:szCs w:val="16"/>
                    </w:rPr>
                  </w:pPr>
                  <w:r w:rsidRPr="005377B9">
                    <w:rPr>
                      <w:sz w:val="16"/>
                      <w:szCs w:val="16"/>
                    </w:rPr>
                    <w:t>73</w:t>
                  </w:r>
                </w:p>
              </w:tc>
              <w:tc>
                <w:tcPr>
                  <w:tcW w:w="1134" w:type="dxa"/>
                </w:tcPr>
                <w:p w14:paraId="246889C0" w14:textId="77777777" w:rsidR="005377B9" w:rsidRPr="005377B9" w:rsidRDefault="005377B9" w:rsidP="005377B9">
                  <w:pPr>
                    <w:pStyle w:val="RepStandard"/>
                    <w:spacing w:before="120"/>
                    <w:jc w:val="center"/>
                    <w:rPr>
                      <w:sz w:val="16"/>
                      <w:szCs w:val="16"/>
                    </w:rPr>
                  </w:pPr>
                  <w:r w:rsidRPr="005377B9">
                    <w:rPr>
                      <w:sz w:val="16"/>
                      <w:szCs w:val="16"/>
                    </w:rPr>
                    <w:t>79</w:t>
                  </w:r>
                </w:p>
              </w:tc>
              <w:tc>
                <w:tcPr>
                  <w:tcW w:w="1533" w:type="dxa"/>
                </w:tcPr>
                <w:p w14:paraId="59794D0F" w14:textId="77777777" w:rsidR="005377B9" w:rsidRPr="005377B9" w:rsidRDefault="005377B9" w:rsidP="005377B9">
                  <w:pPr>
                    <w:pStyle w:val="RepStandard"/>
                    <w:spacing w:before="120"/>
                    <w:jc w:val="center"/>
                    <w:rPr>
                      <w:sz w:val="16"/>
                      <w:szCs w:val="16"/>
                    </w:rPr>
                  </w:pPr>
                  <w:r w:rsidRPr="005377B9">
                    <w:rPr>
                      <w:sz w:val="16"/>
                      <w:szCs w:val="16"/>
                    </w:rPr>
                    <w:t>80</w:t>
                  </w:r>
                </w:p>
              </w:tc>
            </w:tr>
            <w:tr w:rsidR="005377B9" w:rsidRPr="007C76CB" w14:paraId="0D11419D" w14:textId="77777777" w:rsidTr="005377B9">
              <w:tc>
                <w:tcPr>
                  <w:tcW w:w="1211" w:type="dxa"/>
                </w:tcPr>
                <w:p w14:paraId="72B320C3"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POLPE </w:t>
                  </w:r>
                  <w:r w:rsidRPr="005377B9">
                    <w:rPr>
                      <w:sz w:val="16"/>
                      <w:szCs w:val="16"/>
                    </w:rPr>
                    <w:t>(1)</w:t>
                  </w:r>
                </w:p>
              </w:tc>
              <w:tc>
                <w:tcPr>
                  <w:tcW w:w="1124" w:type="dxa"/>
                </w:tcPr>
                <w:p w14:paraId="5CFCCAE1" w14:textId="77777777" w:rsidR="005377B9" w:rsidRPr="005377B9" w:rsidRDefault="005377B9" w:rsidP="005377B9">
                  <w:pPr>
                    <w:pStyle w:val="RepStandard"/>
                    <w:spacing w:before="120"/>
                    <w:jc w:val="center"/>
                    <w:rPr>
                      <w:sz w:val="16"/>
                      <w:szCs w:val="16"/>
                    </w:rPr>
                  </w:pPr>
                  <w:r w:rsidRPr="005377B9">
                    <w:rPr>
                      <w:sz w:val="16"/>
                      <w:szCs w:val="16"/>
                    </w:rPr>
                    <w:t>50</w:t>
                  </w:r>
                </w:p>
              </w:tc>
              <w:tc>
                <w:tcPr>
                  <w:tcW w:w="1134" w:type="dxa"/>
                </w:tcPr>
                <w:p w14:paraId="69000542"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40D6A7EB" w14:textId="77777777" w:rsidR="005377B9" w:rsidRPr="005377B9" w:rsidRDefault="005377B9" w:rsidP="005377B9">
                  <w:pPr>
                    <w:pStyle w:val="RepStandard"/>
                    <w:spacing w:before="120"/>
                    <w:jc w:val="center"/>
                    <w:rPr>
                      <w:sz w:val="16"/>
                      <w:szCs w:val="16"/>
                    </w:rPr>
                  </w:pPr>
                  <w:r w:rsidRPr="005377B9">
                    <w:rPr>
                      <w:sz w:val="16"/>
                      <w:szCs w:val="16"/>
                    </w:rPr>
                    <w:t>58,3</w:t>
                  </w:r>
                </w:p>
              </w:tc>
              <w:tc>
                <w:tcPr>
                  <w:tcW w:w="1134" w:type="dxa"/>
                </w:tcPr>
                <w:p w14:paraId="05F4AE47" w14:textId="77777777" w:rsidR="005377B9" w:rsidRPr="005377B9" w:rsidRDefault="005377B9" w:rsidP="005377B9">
                  <w:pPr>
                    <w:pStyle w:val="RepStandard"/>
                    <w:spacing w:before="120"/>
                    <w:jc w:val="center"/>
                    <w:rPr>
                      <w:sz w:val="16"/>
                      <w:szCs w:val="16"/>
                    </w:rPr>
                  </w:pPr>
                  <w:r w:rsidRPr="005377B9">
                    <w:rPr>
                      <w:sz w:val="16"/>
                      <w:szCs w:val="16"/>
                    </w:rPr>
                    <w:t>-</w:t>
                  </w:r>
                </w:p>
              </w:tc>
              <w:tc>
                <w:tcPr>
                  <w:tcW w:w="1533" w:type="dxa"/>
                </w:tcPr>
                <w:p w14:paraId="16CE8D59" w14:textId="77777777" w:rsidR="005377B9" w:rsidRPr="005377B9" w:rsidRDefault="005377B9" w:rsidP="005377B9">
                  <w:pPr>
                    <w:pStyle w:val="RepStandard"/>
                    <w:spacing w:before="120"/>
                    <w:jc w:val="center"/>
                    <w:rPr>
                      <w:sz w:val="16"/>
                      <w:szCs w:val="16"/>
                    </w:rPr>
                  </w:pPr>
                  <w:r w:rsidRPr="005377B9">
                    <w:rPr>
                      <w:sz w:val="16"/>
                      <w:szCs w:val="16"/>
                    </w:rPr>
                    <w:t>71,5</w:t>
                  </w:r>
                </w:p>
              </w:tc>
            </w:tr>
            <w:tr w:rsidR="005377B9" w:rsidRPr="007C76CB" w14:paraId="1D837A5C" w14:textId="77777777" w:rsidTr="005377B9">
              <w:tc>
                <w:tcPr>
                  <w:tcW w:w="1211" w:type="dxa"/>
                </w:tcPr>
                <w:p w14:paraId="6A0ED2F0"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POLCO </w:t>
                  </w:r>
                  <w:r w:rsidRPr="005377B9">
                    <w:rPr>
                      <w:sz w:val="16"/>
                      <w:szCs w:val="16"/>
                    </w:rPr>
                    <w:t>(9)</w:t>
                  </w:r>
                </w:p>
              </w:tc>
              <w:tc>
                <w:tcPr>
                  <w:tcW w:w="1124" w:type="dxa"/>
                </w:tcPr>
                <w:p w14:paraId="55BF3626" w14:textId="77777777" w:rsidR="005377B9" w:rsidRPr="005377B9" w:rsidRDefault="005377B9" w:rsidP="005377B9">
                  <w:pPr>
                    <w:pStyle w:val="RepStandard"/>
                    <w:spacing w:before="120"/>
                    <w:jc w:val="center"/>
                    <w:rPr>
                      <w:sz w:val="16"/>
                      <w:szCs w:val="16"/>
                    </w:rPr>
                  </w:pPr>
                  <w:r w:rsidRPr="005377B9">
                    <w:rPr>
                      <w:sz w:val="16"/>
                      <w:szCs w:val="16"/>
                    </w:rPr>
                    <w:t>25; 0</w:t>
                  </w:r>
                </w:p>
              </w:tc>
              <w:tc>
                <w:tcPr>
                  <w:tcW w:w="1134" w:type="dxa"/>
                </w:tcPr>
                <w:p w14:paraId="238D3E67" w14:textId="77777777" w:rsidR="005377B9" w:rsidRPr="005377B9" w:rsidRDefault="005377B9" w:rsidP="005377B9">
                  <w:pPr>
                    <w:pStyle w:val="RepStandard"/>
                    <w:spacing w:before="120"/>
                    <w:jc w:val="center"/>
                    <w:rPr>
                      <w:sz w:val="16"/>
                      <w:szCs w:val="16"/>
                    </w:rPr>
                  </w:pPr>
                  <w:r w:rsidRPr="005377B9">
                    <w:rPr>
                      <w:sz w:val="16"/>
                      <w:szCs w:val="16"/>
                    </w:rPr>
                    <w:t>24; 20; 28; 38; 51</w:t>
                  </w:r>
                </w:p>
              </w:tc>
              <w:tc>
                <w:tcPr>
                  <w:tcW w:w="1134" w:type="dxa"/>
                </w:tcPr>
                <w:p w14:paraId="7C9FACC9" w14:textId="77777777" w:rsidR="005377B9" w:rsidRPr="005377B9" w:rsidRDefault="005377B9" w:rsidP="005377B9">
                  <w:pPr>
                    <w:pStyle w:val="RepStandard"/>
                    <w:spacing w:before="120"/>
                    <w:jc w:val="center"/>
                    <w:rPr>
                      <w:sz w:val="16"/>
                      <w:szCs w:val="16"/>
                    </w:rPr>
                  </w:pPr>
                  <w:r w:rsidRPr="005377B9">
                    <w:rPr>
                      <w:sz w:val="16"/>
                      <w:szCs w:val="16"/>
                    </w:rPr>
                    <w:t>38; 31; 41; 55; 55; 33,8; 10</w:t>
                  </w:r>
                </w:p>
              </w:tc>
              <w:tc>
                <w:tcPr>
                  <w:tcW w:w="1134" w:type="dxa"/>
                </w:tcPr>
                <w:p w14:paraId="14B4A424" w14:textId="77777777" w:rsidR="005377B9" w:rsidRPr="005377B9" w:rsidRDefault="005377B9" w:rsidP="005377B9">
                  <w:pPr>
                    <w:pStyle w:val="RepStandard"/>
                    <w:spacing w:before="120"/>
                    <w:jc w:val="center"/>
                    <w:rPr>
                      <w:sz w:val="16"/>
                      <w:szCs w:val="16"/>
                    </w:rPr>
                  </w:pPr>
                  <w:r w:rsidRPr="005377B9">
                    <w:rPr>
                      <w:sz w:val="16"/>
                      <w:szCs w:val="16"/>
                    </w:rPr>
                    <w:t>51; 44; 55; 68; 63</w:t>
                  </w:r>
                </w:p>
              </w:tc>
              <w:tc>
                <w:tcPr>
                  <w:tcW w:w="1533" w:type="dxa"/>
                </w:tcPr>
                <w:p w14:paraId="7109BC23" w14:textId="77777777" w:rsidR="005377B9" w:rsidRPr="005377B9" w:rsidRDefault="005377B9" w:rsidP="005377B9">
                  <w:pPr>
                    <w:pStyle w:val="RepStandard"/>
                    <w:spacing w:before="120"/>
                    <w:jc w:val="center"/>
                    <w:rPr>
                      <w:sz w:val="16"/>
                      <w:szCs w:val="16"/>
                    </w:rPr>
                  </w:pPr>
                  <w:r w:rsidRPr="005377B9">
                    <w:rPr>
                      <w:sz w:val="16"/>
                      <w:szCs w:val="16"/>
                    </w:rPr>
                    <w:t>54; 50; 61; 17,5; 100; 75; 69; 37,5; 97,3</w:t>
                  </w:r>
                </w:p>
              </w:tc>
            </w:tr>
            <w:tr w:rsidR="005377B9" w:rsidRPr="007C76CB" w14:paraId="1FBA5023" w14:textId="77777777" w:rsidTr="005377B9">
              <w:tc>
                <w:tcPr>
                  <w:tcW w:w="1211" w:type="dxa"/>
                </w:tcPr>
                <w:p w14:paraId="57F9E7C6"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RAPRA </w:t>
                  </w:r>
                  <w:r w:rsidRPr="005377B9">
                    <w:rPr>
                      <w:sz w:val="16"/>
                      <w:szCs w:val="16"/>
                    </w:rPr>
                    <w:t>(1)</w:t>
                  </w:r>
                </w:p>
              </w:tc>
              <w:tc>
                <w:tcPr>
                  <w:tcW w:w="1124" w:type="dxa"/>
                </w:tcPr>
                <w:p w14:paraId="293D744B" w14:textId="77777777" w:rsidR="005377B9" w:rsidRPr="005377B9" w:rsidRDefault="005377B9" w:rsidP="005377B9">
                  <w:pPr>
                    <w:pStyle w:val="RepStandard"/>
                    <w:spacing w:before="120"/>
                    <w:jc w:val="center"/>
                    <w:rPr>
                      <w:sz w:val="16"/>
                      <w:szCs w:val="16"/>
                    </w:rPr>
                  </w:pPr>
                  <w:r w:rsidRPr="005377B9">
                    <w:rPr>
                      <w:sz w:val="16"/>
                      <w:szCs w:val="16"/>
                    </w:rPr>
                    <w:t>76</w:t>
                  </w:r>
                </w:p>
              </w:tc>
              <w:tc>
                <w:tcPr>
                  <w:tcW w:w="1134" w:type="dxa"/>
                </w:tcPr>
                <w:p w14:paraId="35A32129"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4E3BF969" w14:textId="77777777" w:rsidR="005377B9" w:rsidRPr="005377B9" w:rsidRDefault="005377B9" w:rsidP="005377B9">
                  <w:pPr>
                    <w:pStyle w:val="RepStandard"/>
                    <w:spacing w:before="120"/>
                    <w:jc w:val="center"/>
                    <w:rPr>
                      <w:sz w:val="16"/>
                      <w:szCs w:val="16"/>
                    </w:rPr>
                  </w:pPr>
                  <w:r w:rsidRPr="005377B9">
                    <w:rPr>
                      <w:sz w:val="16"/>
                      <w:szCs w:val="16"/>
                    </w:rPr>
                    <w:t>81,5</w:t>
                  </w:r>
                </w:p>
              </w:tc>
              <w:tc>
                <w:tcPr>
                  <w:tcW w:w="1134" w:type="dxa"/>
                </w:tcPr>
                <w:p w14:paraId="6DDC10FA" w14:textId="77777777" w:rsidR="005377B9" w:rsidRPr="005377B9" w:rsidRDefault="005377B9" w:rsidP="005377B9">
                  <w:pPr>
                    <w:pStyle w:val="RepStandard"/>
                    <w:spacing w:before="120"/>
                    <w:jc w:val="center"/>
                    <w:rPr>
                      <w:sz w:val="16"/>
                      <w:szCs w:val="16"/>
                    </w:rPr>
                  </w:pPr>
                  <w:r w:rsidRPr="005377B9">
                    <w:rPr>
                      <w:sz w:val="16"/>
                      <w:szCs w:val="16"/>
                    </w:rPr>
                    <w:t>-</w:t>
                  </w:r>
                </w:p>
              </w:tc>
              <w:tc>
                <w:tcPr>
                  <w:tcW w:w="1533" w:type="dxa"/>
                </w:tcPr>
                <w:p w14:paraId="2E842CE0" w14:textId="77777777" w:rsidR="005377B9" w:rsidRPr="005377B9" w:rsidRDefault="005377B9" w:rsidP="005377B9">
                  <w:pPr>
                    <w:pStyle w:val="RepStandard"/>
                    <w:spacing w:before="120"/>
                    <w:jc w:val="center"/>
                    <w:rPr>
                      <w:sz w:val="16"/>
                      <w:szCs w:val="16"/>
                    </w:rPr>
                  </w:pPr>
                  <w:r w:rsidRPr="005377B9">
                    <w:rPr>
                      <w:sz w:val="16"/>
                      <w:szCs w:val="16"/>
                    </w:rPr>
                    <w:t>87,8</w:t>
                  </w:r>
                </w:p>
              </w:tc>
            </w:tr>
            <w:tr w:rsidR="005377B9" w:rsidRPr="007C76CB" w14:paraId="15B8919B" w14:textId="77777777" w:rsidTr="005377B9">
              <w:tc>
                <w:tcPr>
                  <w:tcW w:w="1211" w:type="dxa"/>
                </w:tcPr>
                <w:p w14:paraId="49A1227C"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STEME </w:t>
                  </w:r>
                  <w:r w:rsidRPr="005377B9">
                    <w:rPr>
                      <w:sz w:val="16"/>
                      <w:szCs w:val="16"/>
                    </w:rPr>
                    <w:t>(4)</w:t>
                  </w:r>
                </w:p>
              </w:tc>
              <w:tc>
                <w:tcPr>
                  <w:tcW w:w="1124" w:type="dxa"/>
                </w:tcPr>
                <w:p w14:paraId="45B4CBBC" w14:textId="77777777" w:rsidR="005377B9" w:rsidRPr="005377B9" w:rsidRDefault="005377B9" w:rsidP="005377B9">
                  <w:pPr>
                    <w:pStyle w:val="RepStandard"/>
                    <w:spacing w:before="120"/>
                    <w:jc w:val="center"/>
                    <w:rPr>
                      <w:sz w:val="16"/>
                      <w:szCs w:val="16"/>
                    </w:rPr>
                  </w:pPr>
                  <w:r w:rsidRPr="005377B9">
                    <w:rPr>
                      <w:sz w:val="16"/>
                      <w:szCs w:val="16"/>
                    </w:rPr>
                    <w:t>82,8</w:t>
                  </w:r>
                </w:p>
              </w:tc>
              <w:tc>
                <w:tcPr>
                  <w:tcW w:w="1134" w:type="dxa"/>
                </w:tcPr>
                <w:p w14:paraId="43F8B939" w14:textId="77777777" w:rsidR="005377B9" w:rsidRPr="005377B9" w:rsidRDefault="005377B9" w:rsidP="005377B9">
                  <w:pPr>
                    <w:pStyle w:val="RepStandard"/>
                    <w:spacing w:before="120"/>
                    <w:jc w:val="center"/>
                    <w:rPr>
                      <w:sz w:val="16"/>
                      <w:szCs w:val="16"/>
                    </w:rPr>
                  </w:pPr>
                  <w:r w:rsidRPr="005377B9">
                    <w:rPr>
                      <w:sz w:val="16"/>
                      <w:szCs w:val="16"/>
                    </w:rPr>
                    <w:t>78; 50</w:t>
                  </w:r>
                </w:p>
              </w:tc>
              <w:tc>
                <w:tcPr>
                  <w:tcW w:w="1134" w:type="dxa"/>
                </w:tcPr>
                <w:p w14:paraId="37E695F3" w14:textId="77777777" w:rsidR="005377B9" w:rsidRPr="005377B9" w:rsidRDefault="005377B9" w:rsidP="005377B9">
                  <w:pPr>
                    <w:pStyle w:val="RepStandard"/>
                    <w:spacing w:before="120"/>
                    <w:jc w:val="center"/>
                    <w:rPr>
                      <w:sz w:val="16"/>
                      <w:szCs w:val="16"/>
                    </w:rPr>
                  </w:pPr>
                  <w:r w:rsidRPr="005377B9">
                    <w:rPr>
                      <w:sz w:val="16"/>
                      <w:szCs w:val="16"/>
                    </w:rPr>
                    <w:t>81; 71; 90</w:t>
                  </w:r>
                </w:p>
              </w:tc>
              <w:tc>
                <w:tcPr>
                  <w:tcW w:w="1134" w:type="dxa"/>
                </w:tcPr>
                <w:p w14:paraId="241367BE" w14:textId="77777777" w:rsidR="005377B9" w:rsidRPr="005377B9" w:rsidRDefault="005377B9" w:rsidP="005377B9">
                  <w:pPr>
                    <w:pStyle w:val="RepStandard"/>
                    <w:spacing w:before="120"/>
                    <w:jc w:val="center"/>
                    <w:rPr>
                      <w:sz w:val="16"/>
                      <w:szCs w:val="16"/>
                    </w:rPr>
                  </w:pPr>
                  <w:r w:rsidRPr="005377B9">
                    <w:rPr>
                      <w:sz w:val="16"/>
                      <w:szCs w:val="16"/>
                    </w:rPr>
                    <w:t>97; 74</w:t>
                  </w:r>
                </w:p>
              </w:tc>
              <w:tc>
                <w:tcPr>
                  <w:tcW w:w="1533" w:type="dxa"/>
                </w:tcPr>
                <w:p w14:paraId="177F9D0C" w14:textId="77777777" w:rsidR="005377B9" w:rsidRPr="005377B9" w:rsidRDefault="005377B9" w:rsidP="005377B9">
                  <w:pPr>
                    <w:pStyle w:val="RepStandard"/>
                    <w:spacing w:before="120"/>
                    <w:jc w:val="center"/>
                    <w:rPr>
                      <w:sz w:val="16"/>
                      <w:szCs w:val="16"/>
                    </w:rPr>
                  </w:pPr>
                  <w:r w:rsidRPr="005377B9">
                    <w:rPr>
                      <w:sz w:val="16"/>
                      <w:szCs w:val="16"/>
                    </w:rPr>
                    <w:t>100; 86; 94,5; 81,3</w:t>
                  </w:r>
                </w:p>
              </w:tc>
            </w:tr>
            <w:tr w:rsidR="005377B9" w:rsidRPr="007C76CB" w14:paraId="1377791E" w14:textId="77777777" w:rsidTr="005377B9">
              <w:tc>
                <w:tcPr>
                  <w:tcW w:w="1211" w:type="dxa"/>
                </w:tcPr>
                <w:p w14:paraId="64B69C48"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THLAR </w:t>
                  </w:r>
                  <w:r w:rsidRPr="005377B9">
                    <w:rPr>
                      <w:sz w:val="16"/>
                      <w:szCs w:val="16"/>
                    </w:rPr>
                    <w:t>(4)</w:t>
                  </w:r>
                </w:p>
              </w:tc>
              <w:tc>
                <w:tcPr>
                  <w:tcW w:w="1124" w:type="dxa"/>
                </w:tcPr>
                <w:p w14:paraId="4C96601B" w14:textId="77777777" w:rsidR="005377B9" w:rsidRPr="005377B9" w:rsidRDefault="005377B9" w:rsidP="005377B9">
                  <w:pPr>
                    <w:pStyle w:val="RepStandard"/>
                    <w:spacing w:before="120"/>
                    <w:jc w:val="center"/>
                    <w:rPr>
                      <w:sz w:val="16"/>
                      <w:szCs w:val="16"/>
                    </w:rPr>
                  </w:pPr>
                  <w:r w:rsidRPr="005377B9">
                    <w:rPr>
                      <w:sz w:val="16"/>
                      <w:szCs w:val="16"/>
                    </w:rPr>
                    <w:t>90; 89,3; 82,8</w:t>
                  </w:r>
                </w:p>
              </w:tc>
              <w:tc>
                <w:tcPr>
                  <w:tcW w:w="1134" w:type="dxa"/>
                </w:tcPr>
                <w:p w14:paraId="3FF1BF81" w14:textId="77777777" w:rsidR="005377B9" w:rsidRPr="005377B9" w:rsidRDefault="005377B9" w:rsidP="005377B9">
                  <w:pPr>
                    <w:pStyle w:val="RepStandard"/>
                    <w:spacing w:before="120"/>
                    <w:jc w:val="center"/>
                    <w:rPr>
                      <w:sz w:val="16"/>
                      <w:szCs w:val="16"/>
                    </w:rPr>
                  </w:pPr>
                  <w:r w:rsidRPr="005377B9">
                    <w:rPr>
                      <w:sz w:val="16"/>
                      <w:szCs w:val="16"/>
                    </w:rPr>
                    <w:t>65</w:t>
                  </w:r>
                </w:p>
              </w:tc>
              <w:tc>
                <w:tcPr>
                  <w:tcW w:w="1134" w:type="dxa"/>
                </w:tcPr>
                <w:p w14:paraId="384C8D95" w14:textId="77777777" w:rsidR="005377B9" w:rsidRPr="005377B9" w:rsidRDefault="005377B9" w:rsidP="005377B9">
                  <w:pPr>
                    <w:pStyle w:val="RepStandard"/>
                    <w:spacing w:before="120"/>
                    <w:jc w:val="center"/>
                    <w:rPr>
                      <w:sz w:val="16"/>
                      <w:szCs w:val="16"/>
                    </w:rPr>
                  </w:pPr>
                  <w:r w:rsidRPr="005377B9">
                    <w:rPr>
                      <w:sz w:val="16"/>
                      <w:szCs w:val="16"/>
                    </w:rPr>
                    <w:t>71; 96,3; 95,8; 91,5</w:t>
                  </w:r>
                </w:p>
              </w:tc>
              <w:tc>
                <w:tcPr>
                  <w:tcW w:w="1134" w:type="dxa"/>
                </w:tcPr>
                <w:p w14:paraId="6BE05F2C" w14:textId="77777777" w:rsidR="005377B9" w:rsidRPr="005377B9" w:rsidRDefault="005377B9" w:rsidP="005377B9">
                  <w:pPr>
                    <w:pStyle w:val="RepStandard"/>
                    <w:spacing w:before="120"/>
                    <w:jc w:val="center"/>
                    <w:rPr>
                      <w:sz w:val="16"/>
                      <w:szCs w:val="16"/>
                    </w:rPr>
                  </w:pPr>
                  <w:r w:rsidRPr="005377B9">
                    <w:rPr>
                      <w:sz w:val="16"/>
                      <w:szCs w:val="16"/>
                    </w:rPr>
                    <w:t>85</w:t>
                  </w:r>
                </w:p>
              </w:tc>
              <w:tc>
                <w:tcPr>
                  <w:tcW w:w="1533" w:type="dxa"/>
                </w:tcPr>
                <w:p w14:paraId="19B01738" w14:textId="77777777" w:rsidR="005377B9" w:rsidRPr="005377B9" w:rsidRDefault="005377B9" w:rsidP="005377B9">
                  <w:pPr>
                    <w:pStyle w:val="RepStandard"/>
                    <w:spacing w:before="120"/>
                    <w:jc w:val="center"/>
                    <w:rPr>
                      <w:sz w:val="16"/>
                      <w:szCs w:val="16"/>
                    </w:rPr>
                  </w:pPr>
                  <w:r w:rsidRPr="005377B9">
                    <w:rPr>
                      <w:sz w:val="16"/>
                      <w:szCs w:val="16"/>
                    </w:rPr>
                    <w:t>88; 100; 100; 96</w:t>
                  </w:r>
                </w:p>
              </w:tc>
            </w:tr>
            <w:tr w:rsidR="005377B9" w:rsidRPr="007C76CB" w14:paraId="7B50242B" w14:textId="77777777" w:rsidTr="005377B9">
              <w:tc>
                <w:tcPr>
                  <w:tcW w:w="1211" w:type="dxa"/>
                </w:tcPr>
                <w:p w14:paraId="696E2918"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VERHE </w:t>
                  </w:r>
                  <w:r w:rsidRPr="005377B9">
                    <w:rPr>
                      <w:sz w:val="16"/>
                      <w:szCs w:val="16"/>
                    </w:rPr>
                    <w:t>(1)</w:t>
                  </w:r>
                </w:p>
              </w:tc>
              <w:tc>
                <w:tcPr>
                  <w:tcW w:w="1124" w:type="dxa"/>
                </w:tcPr>
                <w:p w14:paraId="422B7C93"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1956DABD" w14:textId="77777777" w:rsidR="005377B9" w:rsidRPr="005377B9" w:rsidRDefault="005377B9" w:rsidP="005377B9">
                  <w:pPr>
                    <w:pStyle w:val="RepStandard"/>
                    <w:spacing w:before="120"/>
                    <w:jc w:val="center"/>
                    <w:rPr>
                      <w:sz w:val="16"/>
                      <w:szCs w:val="16"/>
                    </w:rPr>
                  </w:pPr>
                  <w:r w:rsidRPr="005377B9">
                    <w:rPr>
                      <w:sz w:val="16"/>
                      <w:szCs w:val="16"/>
                    </w:rPr>
                    <w:t>59</w:t>
                  </w:r>
                </w:p>
              </w:tc>
              <w:tc>
                <w:tcPr>
                  <w:tcW w:w="1134" w:type="dxa"/>
                </w:tcPr>
                <w:p w14:paraId="34123524" w14:textId="77777777" w:rsidR="005377B9" w:rsidRPr="005377B9" w:rsidRDefault="005377B9" w:rsidP="005377B9">
                  <w:pPr>
                    <w:pStyle w:val="RepStandard"/>
                    <w:spacing w:before="120"/>
                    <w:jc w:val="center"/>
                    <w:rPr>
                      <w:sz w:val="16"/>
                      <w:szCs w:val="16"/>
                    </w:rPr>
                  </w:pPr>
                  <w:r w:rsidRPr="005377B9">
                    <w:rPr>
                      <w:sz w:val="16"/>
                      <w:szCs w:val="16"/>
                    </w:rPr>
                    <w:t>65</w:t>
                  </w:r>
                </w:p>
              </w:tc>
              <w:tc>
                <w:tcPr>
                  <w:tcW w:w="1134" w:type="dxa"/>
                </w:tcPr>
                <w:p w14:paraId="398D6D8F" w14:textId="77777777" w:rsidR="005377B9" w:rsidRPr="005377B9" w:rsidRDefault="005377B9" w:rsidP="005377B9">
                  <w:pPr>
                    <w:pStyle w:val="RepStandard"/>
                    <w:spacing w:before="120"/>
                    <w:jc w:val="center"/>
                    <w:rPr>
                      <w:sz w:val="16"/>
                      <w:szCs w:val="16"/>
                    </w:rPr>
                  </w:pPr>
                  <w:r w:rsidRPr="005377B9">
                    <w:rPr>
                      <w:sz w:val="16"/>
                      <w:szCs w:val="16"/>
                    </w:rPr>
                    <w:t>74</w:t>
                  </w:r>
                </w:p>
              </w:tc>
              <w:tc>
                <w:tcPr>
                  <w:tcW w:w="1533" w:type="dxa"/>
                </w:tcPr>
                <w:p w14:paraId="01B0EBBB" w14:textId="77777777" w:rsidR="005377B9" w:rsidRPr="005377B9" w:rsidRDefault="005377B9" w:rsidP="005377B9">
                  <w:pPr>
                    <w:pStyle w:val="RepStandard"/>
                    <w:spacing w:before="120"/>
                    <w:jc w:val="center"/>
                    <w:rPr>
                      <w:sz w:val="16"/>
                      <w:szCs w:val="16"/>
                    </w:rPr>
                  </w:pPr>
                  <w:r w:rsidRPr="005377B9">
                    <w:rPr>
                      <w:sz w:val="16"/>
                      <w:szCs w:val="16"/>
                    </w:rPr>
                    <w:t>76</w:t>
                  </w:r>
                </w:p>
              </w:tc>
            </w:tr>
            <w:tr w:rsidR="005377B9" w:rsidRPr="007C76CB" w14:paraId="0FCF9E0B" w14:textId="77777777" w:rsidTr="005377B9">
              <w:tc>
                <w:tcPr>
                  <w:tcW w:w="1211" w:type="dxa"/>
                </w:tcPr>
                <w:p w14:paraId="4C889184"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VERPE </w:t>
                  </w:r>
                  <w:r w:rsidRPr="005377B9">
                    <w:rPr>
                      <w:sz w:val="16"/>
                      <w:szCs w:val="16"/>
                    </w:rPr>
                    <w:t>(1)</w:t>
                  </w:r>
                </w:p>
              </w:tc>
              <w:tc>
                <w:tcPr>
                  <w:tcW w:w="1124" w:type="dxa"/>
                </w:tcPr>
                <w:p w14:paraId="2E434427"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659A65C8" w14:textId="77777777" w:rsidR="005377B9" w:rsidRPr="005377B9" w:rsidRDefault="005377B9" w:rsidP="005377B9">
                  <w:pPr>
                    <w:pStyle w:val="RepStandard"/>
                    <w:spacing w:before="120"/>
                    <w:jc w:val="center"/>
                    <w:rPr>
                      <w:sz w:val="16"/>
                      <w:szCs w:val="16"/>
                    </w:rPr>
                  </w:pPr>
                  <w:r w:rsidRPr="005377B9">
                    <w:rPr>
                      <w:sz w:val="16"/>
                      <w:szCs w:val="16"/>
                    </w:rPr>
                    <w:t>36</w:t>
                  </w:r>
                </w:p>
              </w:tc>
              <w:tc>
                <w:tcPr>
                  <w:tcW w:w="1134" w:type="dxa"/>
                </w:tcPr>
                <w:p w14:paraId="6F3F8CC9" w14:textId="77777777" w:rsidR="005377B9" w:rsidRPr="005377B9" w:rsidRDefault="005377B9" w:rsidP="005377B9">
                  <w:pPr>
                    <w:pStyle w:val="RepStandard"/>
                    <w:spacing w:before="120"/>
                    <w:jc w:val="center"/>
                    <w:rPr>
                      <w:sz w:val="16"/>
                      <w:szCs w:val="16"/>
                    </w:rPr>
                  </w:pPr>
                  <w:r w:rsidRPr="005377B9">
                    <w:rPr>
                      <w:sz w:val="16"/>
                      <w:szCs w:val="16"/>
                    </w:rPr>
                    <w:t>46</w:t>
                  </w:r>
                </w:p>
              </w:tc>
              <w:tc>
                <w:tcPr>
                  <w:tcW w:w="1134" w:type="dxa"/>
                </w:tcPr>
                <w:p w14:paraId="7408E0C5" w14:textId="77777777" w:rsidR="005377B9" w:rsidRPr="005377B9" w:rsidRDefault="005377B9" w:rsidP="005377B9">
                  <w:pPr>
                    <w:pStyle w:val="RepStandard"/>
                    <w:spacing w:before="120"/>
                    <w:jc w:val="center"/>
                    <w:rPr>
                      <w:sz w:val="16"/>
                      <w:szCs w:val="16"/>
                    </w:rPr>
                  </w:pPr>
                  <w:r w:rsidRPr="005377B9">
                    <w:rPr>
                      <w:sz w:val="16"/>
                      <w:szCs w:val="16"/>
                    </w:rPr>
                    <w:t>61</w:t>
                  </w:r>
                </w:p>
              </w:tc>
              <w:tc>
                <w:tcPr>
                  <w:tcW w:w="1533" w:type="dxa"/>
                </w:tcPr>
                <w:p w14:paraId="13A3D92F" w14:textId="77777777" w:rsidR="005377B9" w:rsidRPr="005377B9" w:rsidRDefault="005377B9" w:rsidP="005377B9">
                  <w:pPr>
                    <w:pStyle w:val="RepStandard"/>
                    <w:spacing w:before="120"/>
                    <w:jc w:val="center"/>
                    <w:rPr>
                      <w:sz w:val="16"/>
                      <w:szCs w:val="16"/>
                    </w:rPr>
                  </w:pPr>
                  <w:r w:rsidRPr="005377B9">
                    <w:rPr>
                      <w:sz w:val="16"/>
                      <w:szCs w:val="16"/>
                    </w:rPr>
                    <w:t>66</w:t>
                  </w:r>
                </w:p>
              </w:tc>
            </w:tr>
            <w:tr w:rsidR="005377B9" w:rsidRPr="007C76CB" w14:paraId="1C925C36" w14:textId="77777777" w:rsidTr="005377B9">
              <w:tc>
                <w:tcPr>
                  <w:tcW w:w="1211" w:type="dxa"/>
                </w:tcPr>
                <w:p w14:paraId="2AEEC7CA"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VICCR </w:t>
                  </w:r>
                  <w:r w:rsidRPr="005377B9">
                    <w:rPr>
                      <w:sz w:val="16"/>
                      <w:szCs w:val="16"/>
                    </w:rPr>
                    <w:t>(1)</w:t>
                  </w:r>
                </w:p>
              </w:tc>
              <w:tc>
                <w:tcPr>
                  <w:tcW w:w="1124" w:type="dxa"/>
                </w:tcPr>
                <w:p w14:paraId="25736847" w14:textId="77777777" w:rsidR="005377B9" w:rsidRPr="005377B9" w:rsidRDefault="005377B9" w:rsidP="005377B9">
                  <w:pPr>
                    <w:pStyle w:val="RepStandard"/>
                    <w:spacing w:before="120"/>
                    <w:jc w:val="center"/>
                    <w:rPr>
                      <w:sz w:val="16"/>
                      <w:szCs w:val="16"/>
                    </w:rPr>
                  </w:pPr>
                  <w:r w:rsidRPr="005377B9">
                    <w:rPr>
                      <w:sz w:val="16"/>
                      <w:szCs w:val="16"/>
                    </w:rPr>
                    <w:t>-</w:t>
                  </w:r>
                </w:p>
              </w:tc>
              <w:tc>
                <w:tcPr>
                  <w:tcW w:w="1134" w:type="dxa"/>
                </w:tcPr>
                <w:p w14:paraId="577421BE" w14:textId="77777777" w:rsidR="005377B9" w:rsidRPr="005377B9" w:rsidRDefault="005377B9" w:rsidP="005377B9">
                  <w:pPr>
                    <w:pStyle w:val="RepStandard"/>
                    <w:spacing w:before="120"/>
                    <w:jc w:val="center"/>
                    <w:rPr>
                      <w:sz w:val="16"/>
                      <w:szCs w:val="16"/>
                    </w:rPr>
                  </w:pPr>
                  <w:r w:rsidRPr="005377B9">
                    <w:rPr>
                      <w:sz w:val="16"/>
                      <w:szCs w:val="16"/>
                    </w:rPr>
                    <w:t>60</w:t>
                  </w:r>
                </w:p>
              </w:tc>
              <w:tc>
                <w:tcPr>
                  <w:tcW w:w="1134" w:type="dxa"/>
                </w:tcPr>
                <w:p w14:paraId="1D3F4779" w14:textId="77777777" w:rsidR="005377B9" w:rsidRPr="005377B9" w:rsidRDefault="005377B9" w:rsidP="005377B9">
                  <w:pPr>
                    <w:pStyle w:val="RepStandard"/>
                    <w:spacing w:before="120"/>
                    <w:jc w:val="center"/>
                    <w:rPr>
                      <w:sz w:val="16"/>
                      <w:szCs w:val="16"/>
                    </w:rPr>
                  </w:pPr>
                  <w:r w:rsidRPr="005377B9">
                    <w:rPr>
                      <w:sz w:val="16"/>
                      <w:szCs w:val="16"/>
                    </w:rPr>
                    <w:t>61</w:t>
                  </w:r>
                </w:p>
              </w:tc>
              <w:tc>
                <w:tcPr>
                  <w:tcW w:w="1134" w:type="dxa"/>
                </w:tcPr>
                <w:p w14:paraId="1FA5B172" w14:textId="77777777" w:rsidR="005377B9" w:rsidRPr="005377B9" w:rsidRDefault="005377B9" w:rsidP="005377B9">
                  <w:pPr>
                    <w:pStyle w:val="RepStandard"/>
                    <w:spacing w:before="120"/>
                    <w:jc w:val="center"/>
                    <w:rPr>
                      <w:sz w:val="16"/>
                      <w:szCs w:val="16"/>
                    </w:rPr>
                  </w:pPr>
                  <w:r w:rsidRPr="005377B9">
                    <w:rPr>
                      <w:sz w:val="16"/>
                      <w:szCs w:val="16"/>
                    </w:rPr>
                    <w:t>78</w:t>
                  </w:r>
                </w:p>
              </w:tc>
              <w:tc>
                <w:tcPr>
                  <w:tcW w:w="1533" w:type="dxa"/>
                </w:tcPr>
                <w:p w14:paraId="329516A4" w14:textId="77777777" w:rsidR="005377B9" w:rsidRPr="005377B9" w:rsidRDefault="005377B9" w:rsidP="005377B9">
                  <w:pPr>
                    <w:pStyle w:val="RepStandard"/>
                    <w:spacing w:before="120"/>
                    <w:jc w:val="center"/>
                    <w:rPr>
                      <w:sz w:val="16"/>
                      <w:szCs w:val="16"/>
                    </w:rPr>
                  </w:pPr>
                  <w:r w:rsidRPr="005377B9">
                    <w:rPr>
                      <w:sz w:val="16"/>
                      <w:szCs w:val="16"/>
                    </w:rPr>
                    <w:t>86</w:t>
                  </w:r>
                </w:p>
              </w:tc>
            </w:tr>
            <w:tr w:rsidR="005377B9" w:rsidRPr="007C76CB" w14:paraId="342AE2CB" w14:textId="77777777" w:rsidTr="005377B9">
              <w:tc>
                <w:tcPr>
                  <w:tcW w:w="1211" w:type="dxa"/>
                </w:tcPr>
                <w:p w14:paraId="35E833CC" w14:textId="77777777" w:rsidR="005377B9" w:rsidRPr="005377B9" w:rsidRDefault="005377B9" w:rsidP="005377B9">
                  <w:pPr>
                    <w:pStyle w:val="RepStandard"/>
                    <w:spacing w:before="120"/>
                    <w:jc w:val="center"/>
                    <w:rPr>
                      <w:b/>
                      <w:bCs/>
                      <w:sz w:val="16"/>
                      <w:szCs w:val="16"/>
                    </w:rPr>
                  </w:pPr>
                  <w:r w:rsidRPr="005377B9">
                    <w:rPr>
                      <w:b/>
                      <w:bCs/>
                      <w:sz w:val="16"/>
                      <w:szCs w:val="16"/>
                    </w:rPr>
                    <w:t xml:space="preserve">VIOAR </w:t>
                  </w:r>
                  <w:r w:rsidRPr="005377B9">
                    <w:rPr>
                      <w:sz w:val="16"/>
                      <w:szCs w:val="16"/>
                    </w:rPr>
                    <w:t>(8)</w:t>
                  </w:r>
                </w:p>
              </w:tc>
              <w:tc>
                <w:tcPr>
                  <w:tcW w:w="1124" w:type="dxa"/>
                </w:tcPr>
                <w:p w14:paraId="2817EB15" w14:textId="77777777" w:rsidR="005377B9" w:rsidRPr="005377B9" w:rsidRDefault="005377B9" w:rsidP="005377B9">
                  <w:pPr>
                    <w:pStyle w:val="RepStandard"/>
                    <w:spacing w:before="120"/>
                    <w:jc w:val="center"/>
                    <w:rPr>
                      <w:sz w:val="16"/>
                      <w:szCs w:val="16"/>
                    </w:rPr>
                  </w:pPr>
                  <w:r w:rsidRPr="005377B9">
                    <w:rPr>
                      <w:sz w:val="16"/>
                      <w:szCs w:val="16"/>
                    </w:rPr>
                    <w:t>81,5; 76,3; 71,5</w:t>
                  </w:r>
                </w:p>
              </w:tc>
              <w:tc>
                <w:tcPr>
                  <w:tcW w:w="1134" w:type="dxa"/>
                </w:tcPr>
                <w:p w14:paraId="38A25387" w14:textId="77777777" w:rsidR="005377B9" w:rsidRPr="005377B9" w:rsidRDefault="005377B9" w:rsidP="005377B9">
                  <w:pPr>
                    <w:pStyle w:val="RepStandard"/>
                    <w:spacing w:before="120"/>
                    <w:jc w:val="center"/>
                    <w:rPr>
                      <w:sz w:val="16"/>
                      <w:szCs w:val="16"/>
                    </w:rPr>
                  </w:pPr>
                  <w:r w:rsidRPr="005377B9">
                    <w:rPr>
                      <w:sz w:val="16"/>
                      <w:szCs w:val="16"/>
                    </w:rPr>
                    <w:t>65; 66; 63</w:t>
                  </w:r>
                </w:p>
              </w:tc>
              <w:tc>
                <w:tcPr>
                  <w:tcW w:w="1134" w:type="dxa"/>
                </w:tcPr>
                <w:p w14:paraId="466B4626" w14:textId="77777777" w:rsidR="005377B9" w:rsidRPr="005377B9" w:rsidRDefault="005377B9" w:rsidP="005377B9">
                  <w:pPr>
                    <w:pStyle w:val="RepStandard"/>
                    <w:spacing w:before="120"/>
                    <w:jc w:val="center"/>
                    <w:rPr>
                      <w:sz w:val="16"/>
                      <w:szCs w:val="16"/>
                    </w:rPr>
                  </w:pPr>
                  <w:r w:rsidRPr="005377B9">
                    <w:rPr>
                      <w:sz w:val="16"/>
                      <w:szCs w:val="16"/>
                    </w:rPr>
                    <w:t>75; 78; 69; 91,5; 87,8; 87,3</w:t>
                  </w:r>
                </w:p>
              </w:tc>
              <w:tc>
                <w:tcPr>
                  <w:tcW w:w="1134" w:type="dxa"/>
                </w:tcPr>
                <w:p w14:paraId="1C6EED0F" w14:textId="77777777" w:rsidR="005377B9" w:rsidRPr="005377B9" w:rsidRDefault="005377B9" w:rsidP="005377B9">
                  <w:pPr>
                    <w:pStyle w:val="RepStandard"/>
                    <w:spacing w:before="120"/>
                    <w:jc w:val="center"/>
                    <w:rPr>
                      <w:sz w:val="16"/>
                      <w:szCs w:val="16"/>
                    </w:rPr>
                  </w:pPr>
                  <w:r w:rsidRPr="005377B9">
                    <w:rPr>
                      <w:sz w:val="16"/>
                      <w:szCs w:val="16"/>
                    </w:rPr>
                    <w:t>85; 86; 79</w:t>
                  </w:r>
                </w:p>
              </w:tc>
              <w:tc>
                <w:tcPr>
                  <w:tcW w:w="1533" w:type="dxa"/>
                </w:tcPr>
                <w:p w14:paraId="66891657" w14:textId="77777777" w:rsidR="005377B9" w:rsidRPr="005377B9" w:rsidRDefault="005377B9" w:rsidP="005377B9">
                  <w:pPr>
                    <w:pStyle w:val="RepStandard"/>
                    <w:spacing w:before="120"/>
                    <w:jc w:val="center"/>
                    <w:rPr>
                      <w:sz w:val="16"/>
                      <w:szCs w:val="16"/>
                    </w:rPr>
                  </w:pPr>
                  <w:r w:rsidRPr="005377B9">
                    <w:rPr>
                      <w:sz w:val="16"/>
                      <w:szCs w:val="16"/>
                    </w:rPr>
                    <w:t>90; 90; 88; 99; 76,3; 81,3; 96; 93,5</w:t>
                  </w:r>
                </w:p>
              </w:tc>
            </w:tr>
          </w:tbl>
          <w:p w14:paraId="39E5D712" w14:textId="0BF06D7D" w:rsidR="001A1795" w:rsidRPr="005377B9" w:rsidRDefault="000C75C3" w:rsidP="001A1795">
            <w:pPr>
              <w:widowControl w:val="0"/>
              <w:spacing w:before="120"/>
              <w:jc w:val="both"/>
              <w:rPr>
                <w:sz w:val="22"/>
                <w:szCs w:val="22"/>
                <w:lang w:val="it-IT"/>
              </w:rPr>
            </w:pPr>
            <w:r w:rsidRPr="005377B9">
              <w:rPr>
                <w:sz w:val="22"/>
                <w:szCs w:val="22"/>
                <w:lang w:val="it-IT"/>
              </w:rPr>
              <w:t>Following weed species should be deleted due to not enough number of trials: ARBTH (1 trial), CENCY (1 trial), CONAR (1 trial), GAETE (1 trial), LYCAR (1 trial), PAPRH (1 trial), VERHE (1 trial), VERPE (1 trial) and VICCR (1 trial).</w:t>
            </w:r>
          </w:p>
          <w:p w14:paraId="12A0AD19" w14:textId="24E32A98" w:rsidR="003A1540" w:rsidRPr="005377B9" w:rsidRDefault="003A1540" w:rsidP="003A1540">
            <w:pPr>
              <w:widowControl w:val="0"/>
              <w:spacing w:before="120" w:after="120"/>
              <w:jc w:val="both"/>
              <w:rPr>
                <w:b/>
                <w:bCs/>
                <w:sz w:val="22"/>
                <w:szCs w:val="22"/>
                <w:u w:val="single"/>
                <w:lang w:val="en-US"/>
              </w:rPr>
            </w:pPr>
            <w:r w:rsidRPr="005377B9">
              <w:rPr>
                <w:b/>
                <w:bCs/>
                <w:sz w:val="22"/>
                <w:szCs w:val="22"/>
                <w:u w:val="single"/>
                <w:lang w:val="en-US"/>
              </w:rPr>
              <w:t>Below we present a list of weed species for which at least two studies have been submitted:</w:t>
            </w:r>
          </w:p>
          <w:bookmarkEnd w:id="54"/>
          <w:p w14:paraId="544630B2" w14:textId="7C87E7F1" w:rsidR="003A1540" w:rsidRPr="00DD1E99" w:rsidRDefault="000C75C3" w:rsidP="000C75C3">
            <w:pPr>
              <w:pStyle w:val="RepStandard"/>
              <w:numPr>
                <w:ilvl w:val="0"/>
                <w:numId w:val="30"/>
              </w:numPr>
              <w:spacing w:after="60"/>
              <w:ind w:left="208" w:hanging="208"/>
            </w:pPr>
            <w:r w:rsidRPr="00DD1E99">
              <w:rPr>
                <w:b/>
                <w:bCs/>
              </w:rPr>
              <w:t>BRSNN</w:t>
            </w:r>
            <w:r w:rsidRPr="00DD1E99">
              <w:t xml:space="preserve"> – minor weed – 2 trials (average: 6,4 weeds/m</w:t>
            </w:r>
            <w:r w:rsidRPr="00DD1E99">
              <w:rPr>
                <w:vertAlign w:val="superscript"/>
              </w:rPr>
              <w:t>2</w:t>
            </w:r>
            <w:r w:rsidRPr="00DD1E99">
              <w:t xml:space="preserve">) – S at 0.5 L/ha </w:t>
            </w:r>
            <w:r w:rsidR="00DD1E99" w:rsidRPr="00DD1E99">
              <w:t>(ave</w:t>
            </w:r>
            <w:r w:rsidR="00DD1E99" w:rsidRPr="00DD1E99">
              <w:t>r</w:t>
            </w:r>
            <w:r w:rsidR="00DD1E99" w:rsidRPr="00DD1E99">
              <w:t xml:space="preserve">age: 100%) </w:t>
            </w:r>
            <w:r w:rsidRPr="00DD1E99">
              <w:t>and 0,7 L/ha</w:t>
            </w:r>
            <w:r w:rsidR="00DD1E99" w:rsidRPr="00DD1E99">
              <w:t xml:space="preserve"> (average: 100%).</w:t>
            </w:r>
          </w:p>
          <w:p w14:paraId="483D0643" w14:textId="026D360E" w:rsidR="000C75C3" w:rsidRPr="00DD1E99" w:rsidRDefault="000C75C3" w:rsidP="000C75C3">
            <w:pPr>
              <w:pStyle w:val="RepStandard"/>
              <w:numPr>
                <w:ilvl w:val="0"/>
                <w:numId w:val="30"/>
              </w:numPr>
              <w:spacing w:after="60"/>
              <w:ind w:left="208" w:hanging="208"/>
            </w:pPr>
            <w:r w:rsidRPr="00DD1E99">
              <w:rPr>
                <w:b/>
                <w:bCs/>
              </w:rPr>
              <w:t>CAPBP</w:t>
            </w:r>
            <w:r w:rsidRPr="00DD1E99">
              <w:t xml:space="preserve"> – </w:t>
            </w:r>
            <w:r w:rsidR="007B1D22" w:rsidRPr="00DD1E99">
              <w:t xml:space="preserve">minor weed – </w:t>
            </w:r>
            <w:r w:rsidRPr="00DD1E99">
              <w:t>4 trials (average: 5,7 weeds/m</w:t>
            </w:r>
            <w:r w:rsidRPr="00DD1E99">
              <w:rPr>
                <w:vertAlign w:val="superscript"/>
              </w:rPr>
              <w:t>2</w:t>
            </w:r>
            <w:r w:rsidRPr="00DD1E99">
              <w:t xml:space="preserve">) – S at 0.5 L/ha </w:t>
            </w:r>
            <w:r w:rsidR="00DD1E99" w:rsidRPr="00DD1E99">
              <w:t>(ave</w:t>
            </w:r>
            <w:r w:rsidR="00DD1E99" w:rsidRPr="00DD1E99">
              <w:t>r</w:t>
            </w:r>
            <w:r w:rsidR="00DD1E99" w:rsidRPr="00DD1E99">
              <w:t xml:space="preserve">age: 87,95%) </w:t>
            </w:r>
            <w:r w:rsidRPr="00DD1E99">
              <w:t>and 0,7 L/ha</w:t>
            </w:r>
            <w:r w:rsidR="00DD1E99" w:rsidRPr="00DD1E99">
              <w:t xml:space="preserve"> (average: 97,0%)</w:t>
            </w:r>
          </w:p>
          <w:p w14:paraId="0EEE636D" w14:textId="19B519D5" w:rsidR="000C75C3" w:rsidRPr="00DD1E99" w:rsidRDefault="000C75C3" w:rsidP="000C75C3">
            <w:pPr>
              <w:pStyle w:val="RepStandard"/>
              <w:numPr>
                <w:ilvl w:val="0"/>
                <w:numId w:val="30"/>
              </w:numPr>
              <w:spacing w:after="60"/>
              <w:ind w:left="208" w:hanging="208"/>
            </w:pPr>
            <w:r w:rsidRPr="00405F07">
              <w:rPr>
                <w:b/>
                <w:bCs/>
              </w:rPr>
              <w:t>CHEAL</w:t>
            </w:r>
            <w:r w:rsidRPr="00DD1E99">
              <w:t xml:space="preserve"> – </w:t>
            </w:r>
            <w:r w:rsidR="007B1D22" w:rsidRPr="00DD1E99">
              <w:t xml:space="preserve">major weed – </w:t>
            </w:r>
            <w:r w:rsidRPr="00DD1E99">
              <w:t>12 trials (average: 15,2 weeds/m</w:t>
            </w:r>
            <w:r w:rsidRPr="00DD1E99">
              <w:rPr>
                <w:vertAlign w:val="superscript"/>
              </w:rPr>
              <w:t>2</w:t>
            </w:r>
            <w:r w:rsidRPr="00DD1E99">
              <w:t xml:space="preserve">) – MT </w:t>
            </w:r>
            <w:r w:rsidR="00DD1E99" w:rsidRPr="00DD1E99">
              <w:t xml:space="preserve">(average: 68,69%) </w:t>
            </w:r>
            <w:r w:rsidRPr="00DD1E99">
              <w:t xml:space="preserve">at 0.5 L/ha and MS </w:t>
            </w:r>
            <w:r w:rsidR="00DD1E99" w:rsidRPr="00DD1E99">
              <w:t xml:space="preserve">(average: 81,58%) </w:t>
            </w:r>
            <w:r w:rsidRPr="00DD1E99">
              <w:t xml:space="preserve">at 0,7 L/ha </w:t>
            </w:r>
          </w:p>
          <w:p w14:paraId="62DFEF52" w14:textId="40EE8384" w:rsidR="000C75C3" w:rsidRPr="00DD1E99" w:rsidRDefault="000C75C3" w:rsidP="000C75C3">
            <w:pPr>
              <w:pStyle w:val="RepStandard"/>
              <w:numPr>
                <w:ilvl w:val="0"/>
                <w:numId w:val="30"/>
              </w:numPr>
              <w:spacing w:after="60"/>
              <w:ind w:left="208" w:hanging="208"/>
            </w:pPr>
            <w:r w:rsidRPr="00405F07">
              <w:rPr>
                <w:b/>
                <w:bCs/>
              </w:rPr>
              <w:t>ECHCG</w:t>
            </w:r>
            <w:r w:rsidRPr="00DD1E99">
              <w:t xml:space="preserve"> – </w:t>
            </w:r>
            <w:r w:rsidR="007B1D22" w:rsidRPr="00DD1E99">
              <w:t xml:space="preserve">major weed – </w:t>
            </w:r>
            <w:r w:rsidRPr="00DD1E99">
              <w:t>7 trials (average: 11,4 weeds/m</w:t>
            </w:r>
            <w:r w:rsidRPr="00DD1E99">
              <w:rPr>
                <w:vertAlign w:val="superscript"/>
              </w:rPr>
              <w:t>2</w:t>
            </w:r>
            <w:r w:rsidRPr="00DD1E99">
              <w:t xml:space="preserve">) – S at 0.5 L/ha </w:t>
            </w:r>
            <w:r w:rsidR="00DD1E99" w:rsidRPr="00DD1E99">
              <w:t>(a</w:t>
            </w:r>
            <w:r w:rsidR="00DD1E99" w:rsidRPr="00DD1E99">
              <w:t>v</w:t>
            </w:r>
            <w:r w:rsidR="00DD1E99" w:rsidRPr="00DD1E99">
              <w:t xml:space="preserve">erage: 86,88%) </w:t>
            </w:r>
            <w:r w:rsidRPr="00DD1E99">
              <w:t>and 0,7 L/ha</w:t>
            </w:r>
            <w:r w:rsidR="00DD1E99" w:rsidRPr="00DD1E99">
              <w:t xml:space="preserve"> (average: 97,83%)</w:t>
            </w:r>
          </w:p>
          <w:p w14:paraId="68CDE3B2" w14:textId="140AA41A" w:rsidR="000C75C3" w:rsidRPr="00DD1E99" w:rsidRDefault="000C75C3" w:rsidP="000C75C3">
            <w:pPr>
              <w:pStyle w:val="RepStandard"/>
              <w:numPr>
                <w:ilvl w:val="0"/>
                <w:numId w:val="30"/>
              </w:numPr>
              <w:spacing w:after="60"/>
              <w:ind w:left="208" w:hanging="208"/>
            </w:pPr>
            <w:r w:rsidRPr="00405F07">
              <w:rPr>
                <w:b/>
                <w:bCs/>
              </w:rPr>
              <w:t>GALAP</w:t>
            </w:r>
            <w:r w:rsidRPr="00DD1E99">
              <w:t xml:space="preserve"> – </w:t>
            </w:r>
            <w:r w:rsidR="007B1D22" w:rsidRPr="00DD1E99">
              <w:t xml:space="preserve">minor weed – </w:t>
            </w:r>
            <w:r w:rsidRPr="00DD1E99">
              <w:t>4 trials (average: 7,9 weeds/m</w:t>
            </w:r>
            <w:r w:rsidRPr="00DD1E99">
              <w:rPr>
                <w:vertAlign w:val="superscript"/>
              </w:rPr>
              <w:t>2</w:t>
            </w:r>
            <w:r w:rsidRPr="00DD1E99">
              <w:t xml:space="preserve">) – S </w:t>
            </w:r>
            <w:r w:rsidR="00DD1E99" w:rsidRPr="00DD1E99">
              <w:t xml:space="preserve">(average: 86,58%) </w:t>
            </w:r>
            <w:r w:rsidRPr="00DD1E99">
              <w:t>at 0.7 L/ha. Dose 0,5 L/ha was not studied.</w:t>
            </w:r>
          </w:p>
          <w:p w14:paraId="1E0807F7" w14:textId="0DC3059B" w:rsidR="000C75C3" w:rsidRPr="00C03CA9" w:rsidRDefault="000C75C3" w:rsidP="000C75C3">
            <w:pPr>
              <w:pStyle w:val="RepStandard"/>
              <w:numPr>
                <w:ilvl w:val="0"/>
                <w:numId w:val="30"/>
              </w:numPr>
              <w:spacing w:after="60"/>
              <w:ind w:left="208" w:hanging="208"/>
            </w:pPr>
            <w:r w:rsidRPr="00405F07">
              <w:rPr>
                <w:b/>
                <w:bCs/>
              </w:rPr>
              <w:t>GERPU</w:t>
            </w:r>
            <w:r w:rsidRPr="00C03CA9">
              <w:t xml:space="preserve"> – </w:t>
            </w:r>
            <w:r w:rsidR="007B1D22" w:rsidRPr="00C03CA9">
              <w:t xml:space="preserve">minor weed – </w:t>
            </w:r>
            <w:r w:rsidRPr="00C03CA9">
              <w:t>2 trials (average: 9.0 weeds/m</w:t>
            </w:r>
            <w:r w:rsidRPr="00C03CA9">
              <w:rPr>
                <w:vertAlign w:val="superscript"/>
              </w:rPr>
              <w:t>2</w:t>
            </w:r>
            <w:r w:rsidRPr="00C03CA9">
              <w:t xml:space="preserve">) – T </w:t>
            </w:r>
            <w:r w:rsidR="00DD1E99" w:rsidRPr="00C03CA9">
              <w:t xml:space="preserve">(average: 56,0%) </w:t>
            </w:r>
            <w:r w:rsidRPr="00C03CA9">
              <w:t xml:space="preserve">at 0.5 L/ha and MS </w:t>
            </w:r>
            <w:r w:rsidR="00C03CA9" w:rsidRPr="00C03CA9">
              <w:t xml:space="preserve">(average: 75,5%) </w:t>
            </w:r>
            <w:r w:rsidRPr="00C03CA9">
              <w:t>at 0,7 L/ha</w:t>
            </w:r>
          </w:p>
          <w:p w14:paraId="774F2D6C" w14:textId="41D92E8E" w:rsidR="000C75C3" w:rsidRPr="00C03CA9" w:rsidRDefault="000C75C3" w:rsidP="000C75C3">
            <w:pPr>
              <w:pStyle w:val="RepStandard"/>
              <w:numPr>
                <w:ilvl w:val="0"/>
                <w:numId w:val="30"/>
              </w:numPr>
              <w:spacing w:after="60"/>
              <w:ind w:left="208" w:hanging="208"/>
            </w:pPr>
            <w:r w:rsidRPr="00405F07">
              <w:rPr>
                <w:b/>
                <w:bCs/>
              </w:rPr>
              <w:t>LAMPU</w:t>
            </w:r>
            <w:r w:rsidRPr="00C03CA9">
              <w:t xml:space="preserve"> – </w:t>
            </w:r>
            <w:r w:rsidR="007B1D22" w:rsidRPr="00C03CA9">
              <w:t xml:space="preserve">minor weed – </w:t>
            </w:r>
            <w:r w:rsidRPr="00C03CA9">
              <w:t>4 trials (average: 5,6 weeds/m</w:t>
            </w:r>
            <w:r w:rsidRPr="00C03CA9">
              <w:rPr>
                <w:vertAlign w:val="superscript"/>
              </w:rPr>
              <w:t>2</w:t>
            </w:r>
            <w:r w:rsidRPr="00C03CA9">
              <w:t xml:space="preserve">) – MS </w:t>
            </w:r>
            <w:r w:rsidR="00C03CA9" w:rsidRPr="00C03CA9">
              <w:t xml:space="preserve">(average: 84,45%) </w:t>
            </w:r>
            <w:r w:rsidRPr="00C03CA9">
              <w:t xml:space="preserve">at 0.5 L/ha and S </w:t>
            </w:r>
            <w:r w:rsidR="00C03CA9" w:rsidRPr="00C03CA9">
              <w:t xml:space="preserve">(average: 90,13%) </w:t>
            </w:r>
            <w:r w:rsidRPr="00C03CA9">
              <w:t>at 0,7 L/ha</w:t>
            </w:r>
          </w:p>
          <w:p w14:paraId="1A9F1321" w14:textId="4961713B" w:rsidR="000C75C3" w:rsidRPr="00C03CA9" w:rsidRDefault="000C75C3" w:rsidP="000C75C3">
            <w:pPr>
              <w:pStyle w:val="RepStandard"/>
              <w:numPr>
                <w:ilvl w:val="0"/>
                <w:numId w:val="30"/>
              </w:numPr>
              <w:spacing w:after="60"/>
              <w:ind w:left="208" w:hanging="208"/>
            </w:pPr>
            <w:r w:rsidRPr="00405F07">
              <w:rPr>
                <w:b/>
                <w:bCs/>
              </w:rPr>
              <w:t>MATIN</w:t>
            </w:r>
            <w:r w:rsidRPr="00C03CA9">
              <w:t xml:space="preserve"> – </w:t>
            </w:r>
            <w:r w:rsidR="007B1D22" w:rsidRPr="00C03CA9">
              <w:t xml:space="preserve">minor weed – </w:t>
            </w:r>
            <w:r w:rsidRPr="00C03CA9">
              <w:t>2 trials (average: 6,1 weeds/m</w:t>
            </w:r>
            <w:r w:rsidRPr="00C03CA9">
              <w:rPr>
                <w:vertAlign w:val="superscript"/>
              </w:rPr>
              <w:t>2</w:t>
            </w:r>
            <w:r w:rsidRPr="00C03CA9">
              <w:t xml:space="preserve">) – </w:t>
            </w:r>
            <w:r w:rsidR="00567564" w:rsidRPr="00C03CA9">
              <w:t>T</w:t>
            </w:r>
            <w:r w:rsidRPr="00C03CA9">
              <w:t xml:space="preserve"> </w:t>
            </w:r>
            <w:r w:rsidR="00C03CA9" w:rsidRPr="00C03CA9">
              <w:t xml:space="preserve">(average: 56,0%) </w:t>
            </w:r>
            <w:r w:rsidRPr="00C03CA9">
              <w:t xml:space="preserve">at 0.5 L/ha and </w:t>
            </w:r>
            <w:r w:rsidR="00567564" w:rsidRPr="00C03CA9">
              <w:t xml:space="preserve">S </w:t>
            </w:r>
            <w:r w:rsidR="00C03CA9" w:rsidRPr="00C03CA9">
              <w:t xml:space="preserve">(average: 98,0%) </w:t>
            </w:r>
            <w:r w:rsidR="00567564" w:rsidRPr="00C03CA9">
              <w:t xml:space="preserve">at </w:t>
            </w:r>
            <w:r w:rsidRPr="00C03CA9">
              <w:t>0,7 L/ha</w:t>
            </w:r>
          </w:p>
          <w:p w14:paraId="68B75C30" w14:textId="10B35AE8" w:rsidR="000C75C3" w:rsidRPr="00C03CA9" w:rsidRDefault="000C75C3" w:rsidP="000C75C3">
            <w:pPr>
              <w:pStyle w:val="RepStandard"/>
              <w:numPr>
                <w:ilvl w:val="0"/>
                <w:numId w:val="30"/>
              </w:numPr>
              <w:spacing w:after="60"/>
              <w:ind w:left="208" w:hanging="208"/>
            </w:pPr>
            <w:r w:rsidRPr="00405F07">
              <w:rPr>
                <w:b/>
                <w:bCs/>
              </w:rPr>
              <w:t xml:space="preserve">POLCO </w:t>
            </w:r>
            <w:r w:rsidRPr="00C03CA9">
              <w:t xml:space="preserve">– </w:t>
            </w:r>
            <w:r w:rsidR="007B1D22" w:rsidRPr="00C03CA9">
              <w:t xml:space="preserve">major weed – </w:t>
            </w:r>
            <w:r w:rsidRPr="00C03CA9">
              <w:t>9 trials (average: 7,5 weeds/m</w:t>
            </w:r>
            <w:r w:rsidRPr="00C03CA9">
              <w:rPr>
                <w:vertAlign w:val="superscript"/>
              </w:rPr>
              <w:t>2</w:t>
            </w:r>
            <w:r w:rsidRPr="00C03CA9">
              <w:t xml:space="preserve">) – T </w:t>
            </w:r>
            <w:r w:rsidR="00C03CA9" w:rsidRPr="00C03CA9">
              <w:t xml:space="preserve">(average: 37,69%) </w:t>
            </w:r>
            <w:r w:rsidRPr="00C03CA9">
              <w:t xml:space="preserve">at 0.5 L/ha and MT </w:t>
            </w:r>
            <w:r w:rsidR="00C03CA9" w:rsidRPr="00C03CA9">
              <w:t xml:space="preserve">(average: 62,37%) </w:t>
            </w:r>
            <w:r w:rsidRPr="00C03CA9">
              <w:t>at 0,7 L/ha</w:t>
            </w:r>
          </w:p>
          <w:p w14:paraId="48CDA8DA" w14:textId="42CCF564" w:rsidR="000C75C3" w:rsidRPr="00567564" w:rsidRDefault="000C75C3" w:rsidP="000C75C3">
            <w:pPr>
              <w:pStyle w:val="RepStandard"/>
              <w:numPr>
                <w:ilvl w:val="0"/>
                <w:numId w:val="30"/>
              </w:numPr>
              <w:spacing w:after="60"/>
              <w:ind w:left="208" w:hanging="208"/>
            </w:pPr>
            <w:r w:rsidRPr="00405F07">
              <w:rPr>
                <w:b/>
                <w:bCs/>
              </w:rPr>
              <w:t>STEME</w:t>
            </w:r>
            <w:r w:rsidRPr="00C03CA9">
              <w:t xml:space="preserve"> – </w:t>
            </w:r>
            <w:r w:rsidR="007B1D22" w:rsidRPr="00C03CA9">
              <w:t xml:space="preserve">minor weed – </w:t>
            </w:r>
            <w:r w:rsidRPr="00C03CA9">
              <w:t>4 trials (average: 7,3 weeds</w:t>
            </w:r>
            <w:r w:rsidRPr="00567564">
              <w:t>/m</w:t>
            </w:r>
            <w:r w:rsidRPr="00567564">
              <w:rPr>
                <w:vertAlign w:val="superscript"/>
              </w:rPr>
              <w:t>2</w:t>
            </w:r>
            <w:r w:rsidRPr="00567564">
              <w:t xml:space="preserve">) – MS </w:t>
            </w:r>
            <w:r w:rsidR="00AF52F0">
              <w:t xml:space="preserve">(average: 80,67%) </w:t>
            </w:r>
            <w:r w:rsidRPr="00567564">
              <w:t xml:space="preserve">at 0.5 L/ha and S </w:t>
            </w:r>
            <w:r w:rsidR="00AF52F0">
              <w:t xml:space="preserve">(average: 90,45%) </w:t>
            </w:r>
            <w:r w:rsidRPr="00567564">
              <w:t>at 0,7 L/ha</w:t>
            </w:r>
          </w:p>
          <w:p w14:paraId="41012CF7" w14:textId="25EE017F" w:rsidR="000C75C3" w:rsidRPr="00AC5367" w:rsidRDefault="000C75C3" w:rsidP="000C75C3">
            <w:pPr>
              <w:pStyle w:val="RepStandard"/>
              <w:numPr>
                <w:ilvl w:val="0"/>
                <w:numId w:val="30"/>
              </w:numPr>
              <w:spacing w:after="60"/>
              <w:ind w:left="208" w:hanging="208"/>
            </w:pPr>
            <w:r w:rsidRPr="00405F07">
              <w:rPr>
                <w:b/>
                <w:bCs/>
              </w:rPr>
              <w:t>THLAR</w:t>
            </w:r>
            <w:r w:rsidRPr="00AC5367">
              <w:t xml:space="preserve"> – </w:t>
            </w:r>
            <w:r w:rsidR="007B1D22" w:rsidRPr="00AC5367">
              <w:t xml:space="preserve">minor weed – </w:t>
            </w:r>
            <w:r w:rsidRPr="00AC5367">
              <w:t>4 trials (average: 5,5 weeds/m</w:t>
            </w:r>
            <w:r w:rsidRPr="00AC5367">
              <w:rPr>
                <w:vertAlign w:val="superscript"/>
              </w:rPr>
              <w:t>2</w:t>
            </w:r>
            <w:r w:rsidRPr="00AC5367">
              <w:t>) – S</w:t>
            </w:r>
            <w:r w:rsidR="00AC5367">
              <w:t xml:space="preserve"> </w:t>
            </w:r>
            <w:r w:rsidRPr="00AC5367">
              <w:t xml:space="preserve">at 0.5 L/ha </w:t>
            </w:r>
            <w:r w:rsidR="00AC5367">
              <w:t>(ave</w:t>
            </w:r>
            <w:r w:rsidR="00AC5367">
              <w:t>r</w:t>
            </w:r>
            <w:r w:rsidR="00AC5367">
              <w:t xml:space="preserve">age: 88,65%) </w:t>
            </w:r>
            <w:r w:rsidRPr="00AC5367">
              <w:t>and 0,7 L/ha</w:t>
            </w:r>
            <w:r w:rsidR="00AC5367">
              <w:t xml:space="preserve"> 9average: 96,0%)</w:t>
            </w:r>
          </w:p>
          <w:p w14:paraId="0FA6A766" w14:textId="1990AD18" w:rsidR="000C75C3" w:rsidRPr="00AC5367" w:rsidRDefault="000C75C3" w:rsidP="00293A36">
            <w:pPr>
              <w:pStyle w:val="RepStandard"/>
              <w:numPr>
                <w:ilvl w:val="0"/>
                <w:numId w:val="30"/>
              </w:numPr>
              <w:spacing w:after="120"/>
              <w:ind w:left="210" w:hanging="210"/>
            </w:pPr>
            <w:r w:rsidRPr="00405F07">
              <w:rPr>
                <w:b/>
                <w:bCs/>
              </w:rPr>
              <w:t xml:space="preserve">VIOAR </w:t>
            </w:r>
            <w:r w:rsidRPr="00AC5367">
              <w:t xml:space="preserve">– </w:t>
            </w:r>
            <w:r w:rsidR="007B1D22" w:rsidRPr="00AC5367">
              <w:t xml:space="preserve">minor weed – </w:t>
            </w:r>
            <w:r w:rsidRPr="00AC5367">
              <w:t>8 trials (average: 6,7 weeds/m</w:t>
            </w:r>
            <w:r w:rsidRPr="00AC5367">
              <w:rPr>
                <w:vertAlign w:val="superscript"/>
              </w:rPr>
              <w:t>2</w:t>
            </w:r>
            <w:r w:rsidRPr="00AC5367">
              <w:t xml:space="preserve">) – MS </w:t>
            </w:r>
            <w:r w:rsidR="00AC5367">
              <w:t xml:space="preserve">(average: </w:t>
            </w:r>
            <w:r w:rsidR="00AC5367">
              <w:lastRenderedPageBreak/>
              <w:t xml:space="preserve">81,43%) </w:t>
            </w:r>
            <w:r w:rsidRPr="00AC5367">
              <w:t xml:space="preserve">at 0.5 L/ha and </w:t>
            </w:r>
            <w:r w:rsidR="00AC5367" w:rsidRPr="00AC5367">
              <w:t xml:space="preserve">S </w:t>
            </w:r>
            <w:r w:rsidR="00AC5367">
              <w:t xml:space="preserve">(average: 89,26%) </w:t>
            </w:r>
            <w:r w:rsidR="00AC5367" w:rsidRPr="00AC5367">
              <w:t xml:space="preserve">at </w:t>
            </w:r>
            <w:r w:rsidRPr="00AC5367">
              <w:t>0,7 L/ha</w:t>
            </w:r>
            <w:r w:rsidR="00094479" w:rsidRPr="00AC5367">
              <w:t>.</w:t>
            </w:r>
          </w:p>
          <w:p w14:paraId="6135C37B" w14:textId="15E811A3" w:rsidR="00293A36" w:rsidRPr="00405F07" w:rsidRDefault="00094479" w:rsidP="00293A36">
            <w:pPr>
              <w:pStyle w:val="RepStandard"/>
              <w:spacing w:after="60"/>
              <w:rPr>
                <w:b/>
                <w:u w:val="single"/>
              </w:rPr>
            </w:pPr>
            <w:r w:rsidRPr="00405F07">
              <w:rPr>
                <w:b/>
                <w:u w:val="single"/>
              </w:rPr>
              <w:t>In Polish label following weeds species can be included:</w:t>
            </w:r>
          </w:p>
          <w:p w14:paraId="54AF8684" w14:textId="385813C9" w:rsidR="00094479" w:rsidRPr="00405F07" w:rsidRDefault="00293A36" w:rsidP="00F9014E">
            <w:pPr>
              <w:pStyle w:val="RepStandard"/>
              <w:numPr>
                <w:ilvl w:val="0"/>
                <w:numId w:val="31"/>
              </w:numPr>
              <w:spacing w:after="60"/>
              <w:ind w:left="208" w:hanging="208"/>
            </w:pPr>
            <w:r w:rsidRPr="00405F07">
              <w:rPr>
                <w:b/>
              </w:rPr>
              <w:t>Dose 0,5 L/ha</w:t>
            </w:r>
            <w:r w:rsidRPr="00405F07">
              <w:t xml:space="preserve">: </w:t>
            </w:r>
            <w:r w:rsidRPr="00405F07">
              <w:rPr>
                <w:i/>
              </w:rPr>
              <w:t>Susceptible weeds</w:t>
            </w:r>
            <w:r w:rsidRPr="00405F07">
              <w:t xml:space="preserve">: BRSNN, CAPBP, ECHCG, THLAR; </w:t>
            </w:r>
            <w:r w:rsidRPr="00405F07">
              <w:rPr>
                <w:i/>
              </w:rPr>
              <w:t>Mo</w:t>
            </w:r>
            <w:r w:rsidRPr="00405F07">
              <w:rPr>
                <w:i/>
              </w:rPr>
              <w:t>d</w:t>
            </w:r>
            <w:r w:rsidRPr="00405F07">
              <w:rPr>
                <w:i/>
              </w:rPr>
              <w:t>erately susceptible weeds</w:t>
            </w:r>
            <w:r w:rsidRPr="00405F07">
              <w:t xml:space="preserve">: LAMPU, STEME, VIOAR; </w:t>
            </w:r>
            <w:r w:rsidRPr="00405F07">
              <w:rPr>
                <w:i/>
              </w:rPr>
              <w:t>Moderately tolerant weeds</w:t>
            </w:r>
            <w:r w:rsidRPr="00405F07">
              <w:t xml:space="preserve">: CHEAL; </w:t>
            </w:r>
            <w:r w:rsidRPr="00405F07">
              <w:rPr>
                <w:i/>
              </w:rPr>
              <w:t>Tolerant weeds</w:t>
            </w:r>
            <w:r w:rsidRPr="00405F07">
              <w:t>: GERPU, POLCO</w:t>
            </w:r>
            <w:r w:rsidR="00405F07" w:rsidRPr="00405F07">
              <w:t>, MATIN.</w:t>
            </w:r>
            <w:r w:rsidRPr="00405F07">
              <w:t xml:space="preserve"> </w:t>
            </w:r>
          </w:p>
          <w:p w14:paraId="4410DC04" w14:textId="77777777" w:rsidR="00293A36" w:rsidRPr="00FC2B28" w:rsidRDefault="00293A36" w:rsidP="00FC2B28">
            <w:pPr>
              <w:pStyle w:val="RepStandard"/>
              <w:numPr>
                <w:ilvl w:val="0"/>
                <w:numId w:val="31"/>
              </w:numPr>
              <w:spacing w:after="120"/>
              <w:ind w:left="210" w:hanging="210"/>
              <w:rPr>
                <w:b/>
              </w:rPr>
            </w:pPr>
            <w:r w:rsidRPr="00B51152">
              <w:rPr>
                <w:b/>
              </w:rPr>
              <w:t xml:space="preserve">Dose 0,7 </w:t>
            </w:r>
            <w:r w:rsidR="002244BF">
              <w:rPr>
                <w:b/>
              </w:rPr>
              <w:t>L</w:t>
            </w:r>
            <w:r w:rsidRPr="00B51152">
              <w:rPr>
                <w:b/>
              </w:rPr>
              <w:t xml:space="preserve">/ha: </w:t>
            </w:r>
            <w:r w:rsidRPr="00B51152">
              <w:rPr>
                <w:i/>
              </w:rPr>
              <w:t>Susceptible weeds:</w:t>
            </w:r>
            <w:r w:rsidRPr="00B51152">
              <w:rPr>
                <w:b/>
              </w:rPr>
              <w:t xml:space="preserve"> </w:t>
            </w:r>
            <w:r w:rsidRPr="00B51152">
              <w:t>BRSNN, CAPBP, ECHCG, GALAP, LA</w:t>
            </w:r>
            <w:r w:rsidRPr="00B51152">
              <w:t>M</w:t>
            </w:r>
            <w:r w:rsidRPr="00B51152">
              <w:t xml:space="preserve">PU, MATIN, STEME, THLAR, VIOAR; </w:t>
            </w:r>
            <w:r w:rsidRPr="00B51152">
              <w:rPr>
                <w:i/>
              </w:rPr>
              <w:t>Moderately susceptible weeds:</w:t>
            </w:r>
            <w:r w:rsidRPr="00B51152">
              <w:t xml:space="preserve"> CHEAL, GERPU; </w:t>
            </w:r>
            <w:r w:rsidRPr="00B51152">
              <w:rPr>
                <w:i/>
              </w:rPr>
              <w:t>Moderately tolerant weeds</w:t>
            </w:r>
            <w:r w:rsidRPr="00B51152">
              <w:t>: POLCO.</w:t>
            </w:r>
          </w:p>
          <w:p w14:paraId="65EF751E" w14:textId="518B2739" w:rsidR="00FC2B28" w:rsidRPr="00FC2B28" w:rsidRDefault="00FC2B28" w:rsidP="00FC2B28">
            <w:pPr>
              <w:pStyle w:val="RepStandard"/>
              <w:spacing w:after="60"/>
              <w:rPr>
                <w:bCs/>
              </w:rPr>
            </w:pPr>
            <w:r w:rsidRPr="00FC2B28">
              <w:rPr>
                <w:bCs/>
              </w:rPr>
              <w:t>This plant protection product (NIC-HER 060 OD) can be used on corn crops i</w:t>
            </w:r>
            <w:r w:rsidRPr="00FC2B28">
              <w:rPr>
                <w:bCs/>
              </w:rPr>
              <w:t>n</w:t>
            </w:r>
            <w:r w:rsidRPr="00FC2B28">
              <w:rPr>
                <w:bCs/>
              </w:rPr>
              <w:t>tended for grain, silage or bioethanol production (as such varieties were tested).</w:t>
            </w:r>
          </w:p>
        </w:tc>
      </w:tr>
    </w:tbl>
    <w:p w14:paraId="30862C35" w14:textId="77777777" w:rsidR="00190741" w:rsidRDefault="00190741" w:rsidP="00AE4A99">
      <w:pPr>
        <w:pStyle w:val="Nagwek2"/>
      </w:pPr>
      <w:bookmarkStart w:id="55" w:name="_Toc375571529"/>
      <w:bookmarkStart w:id="56" w:name="_Toc413246441"/>
      <w:bookmarkStart w:id="57" w:name="_Toc414273263"/>
      <w:bookmarkStart w:id="58" w:name="_Toc414543878"/>
      <w:bookmarkStart w:id="59" w:name="_Toc414626428"/>
      <w:bookmarkStart w:id="60" w:name="_Toc414874581"/>
      <w:bookmarkStart w:id="61" w:name="_Toc414884500"/>
      <w:bookmarkStart w:id="62" w:name="_Toc88559396"/>
      <w:r w:rsidRPr="005B2849">
        <w:lastRenderedPageBreak/>
        <w:t>Information on the occurrence or possible occurrence of the development of resistance (KCP 6.3)</w:t>
      </w:r>
      <w:bookmarkEnd w:id="55"/>
      <w:bookmarkEnd w:id="56"/>
      <w:bookmarkEnd w:id="57"/>
      <w:bookmarkEnd w:id="58"/>
      <w:bookmarkEnd w:id="59"/>
      <w:bookmarkEnd w:id="60"/>
      <w:bookmarkEnd w:id="61"/>
      <w:bookmarkEnd w:id="62"/>
    </w:p>
    <w:p w14:paraId="00DFF490" w14:textId="61440171" w:rsidR="00663881" w:rsidRDefault="00663881" w:rsidP="00663881">
      <w:pPr>
        <w:pStyle w:val="RepStandard"/>
      </w:pPr>
      <w:bookmarkStart w:id="63" w:name="_Hlk85106636"/>
      <w:r>
        <w:t xml:space="preserve">According to the HRAC code list active substance of  </w:t>
      </w:r>
      <w:r w:rsidR="00EC5B1E">
        <w:t>NIC-HER 060 OD</w:t>
      </w:r>
      <w:r w:rsidR="00181BBC">
        <w:t xml:space="preserve">, nicosulfuron, is </w:t>
      </w:r>
      <w:r>
        <w:t>an ALS-inhibiting herbicide (Chemical Family</w:t>
      </w:r>
      <w:r w:rsidR="00181BBC">
        <w:t>:</w:t>
      </w:r>
      <w:r>
        <w:t xml:space="preserve"> </w:t>
      </w:r>
      <w:r w:rsidR="00181BBC">
        <w:t>Sulfonylurea</w:t>
      </w:r>
      <w:r>
        <w:t xml:space="preserve">) classified in Group </w:t>
      </w:r>
      <w:r w:rsidR="00181BBC">
        <w:t>2.</w:t>
      </w:r>
      <w:r>
        <w:t xml:space="preserve"> ALS is a key enzyme respo</w:t>
      </w:r>
      <w:r>
        <w:t>n</w:t>
      </w:r>
      <w:r>
        <w:t xml:space="preserve">sible for biosynthesis of amino acids such as valine, leucine and isoleucine. </w:t>
      </w:r>
      <w:r w:rsidR="00FB43B2">
        <w:t>Susceptible</w:t>
      </w:r>
      <w:r>
        <w:t xml:space="preserve"> weeds exposed to </w:t>
      </w:r>
      <w:r w:rsidR="00181BBC">
        <w:t>nicosulfuron</w:t>
      </w:r>
      <w:r>
        <w:t xml:space="preserve"> show various injur</w:t>
      </w:r>
      <w:r w:rsidR="00FB43B2">
        <w:t>ies</w:t>
      </w:r>
      <w:r>
        <w:t xml:space="preserve"> as</w:t>
      </w:r>
      <w:r w:rsidR="00FB43B2">
        <w:t>:</w:t>
      </w:r>
      <w:r>
        <w:t xml:space="preserve"> inhibition of plant growth, shortening of internodes, purplish fol</w:t>
      </w:r>
      <w:r>
        <w:t>i</w:t>
      </w:r>
      <w:r>
        <w:t>age, and shortening of lateral roots, resulting in plant death, caused by deficiency in branched-chain am</w:t>
      </w:r>
      <w:r>
        <w:t>i</w:t>
      </w:r>
      <w:r>
        <w:t xml:space="preserve">no acids. </w:t>
      </w:r>
    </w:p>
    <w:p w14:paraId="2AB5E712" w14:textId="3420F7A8" w:rsidR="00663881" w:rsidRDefault="00663881" w:rsidP="00663881">
      <w:pPr>
        <w:pStyle w:val="RepStandard"/>
      </w:pPr>
      <w:r>
        <w:t>ALS-inhibiting herbicides are used in all major agronomic crops and have been widely adopted due to their low dose rate</w:t>
      </w:r>
      <w:r w:rsidR="00FB43B2">
        <w:t>s</w:t>
      </w:r>
      <w:r>
        <w:t xml:space="preserve"> and high efficacy against a broad spectrum of weeds, relatively low mammalian to</w:t>
      </w:r>
      <w:r>
        <w:t>x</w:t>
      </w:r>
      <w:r>
        <w:t>icity, mild toxicological profile, and excellent crop selectivity. However, the widespread use of ALS-inhibiting herbicides led to rapid selection of many resistant weed populations. ALS-resistant weeds re</w:t>
      </w:r>
      <w:r>
        <w:t>p</w:t>
      </w:r>
      <w:r>
        <w:t xml:space="preserve">resent the fastest-growing group of herbicide-resistant weeds worldwide, with </w:t>
      </w:r>
      <w:r w:rsidR="00A10DED">
        <w:t>41 (12 in Europe)</w:t>
      </w:r>
      <w:r>
        <w:t xml:space="preserve"> monocot and dicot weeds</w:t>
      </w:r>
      <w:r w:rsidR="00A10DED">
        <w:t xml:space="preserve"> found worldwide to be resistant to just nicosulfuron</w:t>
      </w:r>
      <w:r>
        <w:t>.</w:t>
      </w:r>
    </w:p>
    <w:p w14:paraId="23B89901" w14:textId="77777777" w:rsidR="003A1540" w:rsidRDefault="003A1540" w:rsidP="0066388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7C76CB" w14:paraId="207AF086" w14:textId="77777777" w:rsidTr="003A1540">
        <w:tc>
          <w:tcPr>
            <w:tcW w:w="1094" w:type="pct"/>
            <w:shd w:val="clear" w:color="auto" w:fill="D9D9D9"/>
          </w:tcPr>
          <w:p w14:paraId="735B2928" w14:textId="77777777" w:rsidR="003A1540" w:rsidRPr="008D410E" w:rsidRDefault="003A1540" w:rsidP="003A1540">
            <w:pPr>
              <w:pStyle w:val="RepStandard"/>
            </w:pPr>
            <w:r w:rsidRPr="008D410E">
              <w:t>Comments of zRMS:</w:t>
            </w:r>
          </w:p>
        </w:tc>
        <w:tc>
          <w:tcPr>
            <w:tcW w:w="3906" w:type="pct"/>
            <w:shd w:val="clear" w:color="auto" w:fill="D9D9D9"/>
          </w:tcPr>
          <w:p w14:paraId="36A776FB" w14:textId="1E341F84" w:rsidR="003A1540" w:rsidRPr="00826BD4" w:rsidRDefault="006E4FC3" w:rsidP="006E4FC3">
            <w:pPr>
              <w:autoSpaceDE w:val="0"/>
              <w:autoSpaceDN w:val="0"/>
              <w:adjustRightInd w:val="0"/>
              <w:jc w:val="both"/>
              <w:rPr>
                <w:sz w:val="22"/>
                <w:szCs w:val="22"/>
                <w:lang w:val="en-US"/>
              </w:rPr>
            </w:pPr>
            <w:bookmarkStart w:id="64" w:name="_Hlk57809011"/>
            <w:r w:rsidRPr="00826BD4">
              <w:rPr>
                <w:sz w:val="22"/>
                <w:szCs w:val="22"/>
                <w:lang w:val="en-US"/>
              </w:rPr>
              <w:t>Nicorn Grande</w:t>
            </w:r>
            <w:r w:rsidR="003A1540" w:rsidRPr="00826BD4">
              <w:rPr>
                <w:sz w:val="22"/>
                <w:szCs w:val="22"/>
                <w:lang w:val="en-US"/>
              </w:rPr>
              <w:t xml:space="preserve"> (product code: </w:t>
            </w:r>
            <w:r w:rsidRPr="00826BD4">
              <w:rPr>
                <w:sz w:val="22"/>
                <w:szCs w:val="22"/>
                <w:lang w:val="en-US"/>
              </w:rPr>
              <w:t>NIC-HER 060 OD</w:t>
            </w:r>
            <w:r w:rsidR="003A1540" w:rsidRPr="00826BD4">
              <w:rPr>
                <w:sz w:val="22"/>
                <w:szCs w:val="22"/>
                <w:lang w:val="en-US"/>
              </w:rPr>
              <w:t>) contain nicosulfuron</w:t>
            </w:r>
            <w:r w:rsidR="008931EC" w:rsidRPr="00826BD4">
              <w:rPr>
                <w:sz w:val="22"/>
                <w:szCs w:val="22"/>
                <w:lang w:val="en-US"/>
              </w:rPr>
              <w:t>.</w:t>
            </w:r>
            <w:r w:rsidR="003A1540" w:rsidRPr="00826BD4">
              <w:rPr>
                <w:sz w:val="22"/>
                <w:szCs w:val="22"/>
                <w:lang w:val="en-US"/>
              </w:rPr>
              <w:t xml:space="preserve"> </w:t>
            </w:r>
            <w:r w:rsidR="008931EC" w:rsidRPr="00826BD4">
              <w:rPr>
                <w:sz w:val="22"/>
                <w:szCs w:val="22"/>
                <w:lang w:val="en-US"/>
              </w:rPr>
              <w:t>Its</w:t>
            </w:r>
            <w:r w:rsidR="003A1540" w:rsidRPr="00826BD4">
              <w:rPr>
                <w:sz w:val="22"/>
                <w:szCs w:val="22"/>
                <w:lang w:val="en-US"/>
              </w:rPr>
              <w:t xml:space="preserve"> activ</w:t>
            </w:r>
            <w:r w:rsidR="003A1540" w:rsidRPr="00826BD4">
              <w:rPr>
                <w:sz w:val="22"/>
                <w:szCs w:val="22"/>
                <w:lang w:val="en-US"/>
              </w:rPr>
              <w:t>i</w:t>
            </w:r>
            <w:r w:rsidR="003A1540" w:rsidRPr="00826BD4">
              <w:rPr>
                <w:sz w:val="22"/>
                <w:szCs w:val="22"/>
                <w:lang w:val="en-US"/>
              </w:rPr>
              <w:t>ty is based on the inhibition of the acet</w:t>
            </w:r>
            <w:r w:rsidRPr="00826BD4">
              <w:rPr>
                <w:sz w:val="22"/>
                <w:szCs w:val="22"/>
                <w:lang w:val="en-US"/>
              </w:rPr>
              <w:t>olactate synthase enzyme (ALS)</w:t>
            </w:r>
            <w:r w:rsidR="003A1540" w:rsidRPr="00826BD4">
              <w:rPr>
                <w:sz w:val="22"/>
                <w:szCs w:val="22"/>
                <w:lang w:val="en-US"/>
              </w:rPr>
              <w:t>.</w:t>
            </w:r>
            <w:r w:rsidRPr="00826BD4">
              <w:rPr>
                <w:sz w:val="22"/>
                <w:szCs w:val="22"/>
                <w:lang w:val="en-US"/>
              </w:rPr>
              <w:t xml:space="preserve"> Nicorn Grande 060 OD (NIC-HER 060 OD)</w:t>
            </w:r>
            <w:r w:rsidR="003A1540" w:rsidRPr="00826BD4">
              <w:rPr>
                <w:sz w:val="22"/>
                <w:szCs w:val="22"/>
                <w:lang w:val="en-US"/>
              </w:rPr>
              <w:t xml:space="preserve"> is a post-emergence herbicide for the control of weeds in maize.</w:t>
            </w:r>
          </w:p>
          <w:p w14:paraId="68F4E11E" w14:textId="77777777" w:rsidR="003A1540" w:rsidRPr="008A78EC" w:rsidRDefault="003A1540" w:rsidP="003A1540">
            <w:pPr>
              <w:spacing w:before="120"/>
              <w:jc w:val="both"/>
              <w:rPr>
                <w:sz w:val="22"/>
                <w:szCs w:val="22"/>
                <w:lang w:val="en-GB"/>
              </w:rPr>
            </w:pPr>
            <w:r w:rsidRPr="008A78EC">
              <w:rPr>
                <w:bCs/>
                <w:iCs/>
                <w:sz w:val="22"/>
                <w:szCs w:val="22"/>
                <w:lang w:val="en-GB"/>
              </w:rPr>
              <w:t>Nicosulfuron</w:t>
            </w:r>
            <w:r w:rsidRPr="008A78EC">
              <w:rPr>
                <w:sz w:val="22"/>
                <w:szCs w:val="22"/>
                <w:lang w:val="en-GB"/>
              </w:rPr>
              <w:t>, with the chemical name 2-[(4,6-dimethoxypyrimidin-2-ylcarbamoyl)sulfamoyl]-</w:t>
            </w:r>
            <w:r w:rsidRPr="008A78EC">
              <w:rPr>
                <w:i/>
                <w:iCs/>
                <w:sz w:val="22"/>
                <w:szCs w:val="22"/>
                <w:lang w:val="en-GB"/>
              </w:rPr>
              <w:t>N</w:t>
            </w:r>
            <w:r w:rsidRPr="008A78EC">
              <w:rPr>
                <w:sz w:val="22"/>
                <w:szCs w:val="22"/>
                <w:lang w:val="en-GB"/>
              </w:rPr>
              <w:t>,</w:t>
            </w:r>
            <w:r w:rsidRPr="008A78EC">
              <w:rPr>
                <w:i/>
                <w:iCs/>
                <w:sz w:val="22"/>
                <w:szCs w:val="22"/>
                <w:lang w:val="en-GB"/>
              </w:rPr>
              <w:t>N</w:t>
            </w:r>
            <w:r w:rsidRPr="008A78EC">
              <w:rPr>
                <w:sz w:val="22"/>
                <w:szCs w:val="22"/>
                <w:lang w:val="en-GB"/>
              </w:rPr>
              <w:t xml:space="preserve">-dimethylnicotinamide (IUPAC), belongs to the chemical group of Sulfonylureas. </w:t>
            </w:r>
            <w:r w:rsidRPr="008A78EC">
              <w:rPr>
                <w:bCs/>
                <w:iCs/>
                <w:sz w:val="22"/>
                <w:szCs w:val="22"/>
                <w:lang w:val="en-GB"/>
              </w:rPr>
              <w:t xml:space="preserve">Nicosulfuron </w:t>
            </w:r>
            <w:r w:rsidRPr="008A78EC">
              <w:rPr>
                <w:sz w:val="22"/>
                <w:szCs w:val="22"/>
                <w:lang w:val="en-GB"/>
              </w:rPr>
              <w:t>is a selective herbicide for post emergence applications against weeds in maize across all climatic zones of E</w:t>
            </w:r>
            <w:r w:rsidRPr="008A78EC">
              <w:rPr>
                <w:sz w:val="22"/>
                <w:szCs w:val="22"/>
                <w:lang w:val="en-GB"/>
              </w:rPr>
              <w:t>u</w:t>
            </w:r>
            <w:r w:rsidRPr="008A78EC">
              <w:rPr>
                <w:sz w:val="22"/>
                <w:szCs w:val="22"/>
                <w:lang w:val="en-GB"/>
              </w:rPr>
              <w:t xml:space="preserve">rope. </w:t>
            </w:r>
          </w:p>
          <w:p w14:paraId="52E92030" w14:textId="77D6D086" w:rsidR="003A1540" w:rsidRPr="008A78EC" w:rsidRDefault="003A1540" w:rsidP="00983423">
            <w:pPr>
              <w:spacing w:before="120" w:after="120"/>
              <w:jc w:val="both"/>
              <w:rPr>
                <w:color w:val="000000"/>
                <w:sz w:val="22"/>
                <w:szCs w:val="22"/>
                <w:lang w:val="en-GB" w:eastAsia="da-DK"/>
              </w:rPr>
            </w:pPr>
            <w:r w:rsidRPr="008A78EC">
              <w:rPr>
                <w:bCs/>
                <w:iCs/>
                <w:sz w:val="22"/>
                <w:szCs w:val="22"/>
                <w:lang w:val="en-GB"/>
              </w:rPr>
              <w:t>Nicosulfuron</w:t>
            </w:r>
            <w:r w:rsidRPr="008A78EC">
              <w:rPr>
                <w:sz w:val="22"/>
                <w:szCs w:val="22"/>
                <w:lang w:val="en-GB"/>
              </w:rPr>
              <w:t xml:space="preserve"> acts by inhibiting the action of acetolactate synthase (ALS), also known as acetohydroxyacid synthase (AHAS). Without this enzyme, the plant cannot produce specific amino acids (isoleucine, leucine and valine) thereby pr</w:t>
            </w:r>
            <w:r w:rsidRPr="008A78EC">
              <w:rPr>
                <w:sz w:val="22"/>
                <w:szCs w:val="22"/>
                <w:lang w:val="en-GB"/>
              </w:rPr>
              <w:t>e</w:t>
            </w:r>
            <w:r w:rsidRPr="008A78EC">
              <w:rPr>
                <w:sz w:val="22"/>
                <w:szCs w:val="22"/>
                <w:lang w:val="en-GB"/>
              </w:rPr>
              <w:t>venting protein formation. This effectively prevents growth at the growing points of the plant, namely the apical meristem and root tip. </w:t>
            </w:r>
            <w:r w:rsidRPr="008A78EC">
              <w:rPr>
                <w:color w:val="000000"/>
                <w:sz w:val="22"/>
                <w:szCs w:val="22"/>
                <w:lang w:val="en-GB" w:eastAsia="da-DK"/>
              </w:rPr>
              <w:t>Due to the primary target site and the chemical subgroup, rimsulfuron is classified as a HRAC group B herbicide (Imidazolinones and others). In the WSSA resistance classification system the Sulfonylureas are classified as group 2.</w:t>
            </w:r>
          </w:p>
          <w:p w14:paraId="6D99C484" w14:textId="5FE71DF8" w:rsidR="003A1540" w:rsidRPr="008A78EC" w:rsidRDefault="003A1540" w:rsidP="003A1540">
            <w:pPr>
              <w:spacing w:after="120"/>
              <w:jc w:val="both"/>
              <w:rPr>
                <w:sz w:val="22"/>
                <w:szCs w:val="22"/>
                <w:lang w:val="en-GB"/>
              </w:rPr>
            </w:pPr>
            <w:r w:rsidRPr="00826BD4">
              <w:rPr>
                <w:rStyle w:val="NormalDossierChar"/>
                <w:sz w:val="22"/>
                <w:szCs w:val="22"/>
              </w:rPr>
              <w:t>There are a couple of mechanisms known to cause resis</w:t>
            </w:r>
            <w:r w:rsidR="006E4FC3" w:rsidRPr="00826BD4">
              <w:rPr>
                <w:rStyle w:val="NormalDossierChar"/>
                <w:sz w:val="22"/>
                <w:szCs w:val="22"/>
              </w:rPr>
              <w:t>tance towards the ALS’s. As mention</w:t>
            </w:r>
            <w:r w:rsidRPr="00826BD4">
              <w:rPr>
                <w:rStyle w:val="NormalDossierChar"/>
                <w:sz w:val="22"/>
                <w:szCs w:val="22"/>
              </w:rPr>
              <w:t>ed earlier crop tolerance is mainly caused</w:t>
            </w:r>
            <w:r w:rsidR="006E4FC3" w:rsidRPr="00826BD4">
              <w:rPr>
                <w:rStyle w:val="NormalDossierChar"/>
                <w:sz w:val="22"/>
                <w:szCs w:val="22"/>
              </w:rPr>
              <w:t xml:space="preserve"> by rapid metabolism of the her</w:t>
            </w:r>
            <w:r w:rsidRPr="00826BD4">
              <w:rPr>
                <w:rStyle w:val="NormalDossierChar"/>
                <w:sz w:val="22"/>
                <w:szCs w:val="22"/>
              </w:rPr>
              <w:t xml:space="preserve">bicide. There has been reports of the same type of resistance in </w:t>
            </w:r>
            <w:r w:rsidRPr="00826BD4">
              <w:rPr>
                <w:rStyle w:val="NormalDossierChar"/>
                <w:i/>
                <w:sz w:val="22"/>
                <w:szCs w:val="22"/>
              </w:rPr>
              <w:t>Lolium rigidum</w:t>
            </w:r>
            <w:r w:rsidR="006E4FC3" w:rsidRPr="00826BD4">
              <w:rPr>
                <w:rStyle w:val="NormalDossierChar"/>
                <w:sz w:val="22"/>
                <w:szCs w:val="22"/>
              </w:rPr>
              <w:t xml:space="preserve"> (Annual Rye</w:t>
            </w:r>
            <w:r w:rsidRPr="00826BD4">
              <w:rPr>
                <w:rStyle w:val="NormalDossierChar"/>
                <w:sz w:val="22"/>
                <w:szCs w:val="22"/>
              </w:rPr>
              <w:t>grass) (Christopher et al., 1991), but most reports concurrent d</w:t>
            </w:r>
            <w:r w:rsidRPr="00826BD4">
              <w:rPr>
                <w:rStyle w:val="NormalDossierChar"/>
                <w:sz w:val="22"/>
                <w:szCs w:val="22"/>
              </w:rPr>
              <w:t>e</w:t>
            </w:r>
            <w:r w:rsidRPr="00826BD4">
              <w:rPr>
                <w:rStyle w:val="NormalDossierChar"/>
                <w:sz w:val="22"/>
                <w:szCs w:val="22"/>
              </w:rPr>
              <w:t>scribes changes in the target site as</w:t>
            </w:r>
            <w:r w:rsidRPr="008A78EC">
              <w:rPr>
                <w:sz w:val="22"/>
                <w:szCs w:val="22"/>
                <w:lang w:val="en-GB"/>
              </w:rPr>
              <w:t xml:space="preserve"> the reason for weed resistance (Hanson et al, 2004, Reed et al., 1989; Saari et al., 1990; Saari et al. 1992, Smith et al, 1988; Thill et al., 1989; Tranel &amp; Wright, 2002)</w:t>
            </w:r>
            <w:r w:rsidR="006E4FC3" w:rsidRPr="008A78EC">
              <w:rPr>
                <w:sz w:val="22"/>
                <w:szCs w:val="22"/>
                <w:lang w:val="en-GB"/>
              </w:rPr>
              <w:t>. Whether it might be a combina</w:t>
            </w:r>
            <w:r w:rsidRPr="008A78EC">
              <w:rPr>
                <w:sz w:val="22"/>
                <w:szCs w:val="22"/>
                <w:lang w:val="en-GB"/>
              </w:rPr>
              <w:t xml:space="preserve">tion of </w:t>
            </w:r>
            <w:r w:rsidRPr="008A78EC">
              <w:rPr>
                <w:sz w:val="22"/>
                <w:szCs w:val="22"/>
                <w:lang w:val="en-GB"/>
              </w:rPr>
              <w:lastRenderedPageBreak/>
              <w:t>enhanced metabolism and target site changes (</w:t>
            </w:r>
            <w:r w:rsidR="006E4FC3" w:rsidRPr="008A78EC">
              <w:rPr>
                <w:sz w:val="22"/>
                <w:szCs w:val="22"/>
                <w:lang w:val="en-GB"/>
              </w:rPr>
              <w:t>Manley et al., 1999) or an overpr</w:t>
            </w:r>
            <w:r w:rsidR="006E4FC3" w:rsidRPr="008A78EC">
              <w:rPr>
                <w:sz w:val="22"/>
                <w:szCs w:val="22"/>
                <w:lang w:val="en-GB"/>
              </w:rPr>
              <w:t>o</w:t>
            </w:r>
            <w:r w:rsidR="006E4FC3" w:rsidRPr="008A78EC">
              <w:rPr>
                <w:sz w:val="22"/>
                <w:szCs w:val="22"/>
                <w:lang w:val="en-GB"/>
              </w:rPr>
              <w:t>duc</w:t>
            </w:r>
            <w:r w:rsidRPr="008A78EC">
              <w:rPr>
                <w:sz w:val="22"/>
                <w:szCs w:val="22"/>
                <w:lang w:val="en-GB"/>
              </w:rPr>
              <w:t>tion of ALS (Harms et al. 1992) causing resistance has also been aired.</w:t>
            </w:r>
          </w:p>
          <w:p w14:paraId="2083FB95" w14:textId="3E5C1BD3" w:rsidR="003A1540" w:rsidRPr="008A78EC" w:rsidRDefault="003A1540" w:rsidP="00DE1E05">
            <w:pPr>
              <w:spacing w:after="120"/>
              <w:jc w:val="both"/>
              <w:rPr>
                <w:sz w:val="22"/>
                <w:szCs w:val="22"/>
                <w:lang w:val="en-GB"/>
              </w:rPr>
            </w:pPr>
            <w:r w:rsidRPr="008A78EC">
              <w:rPr>
                <w:sz w:val="22"/>
                <w:szCs w:val="22"/>
                <w:lang w:val="en-GB"/>
              </w:rPr>
              <w:t>Target site resistance is caused by alterations in the ALS gene. ALS functions in the plastids but is coded in the nucleus, therefore it follows</w:t>
            </w:r>
            <w:r w:rsidR="006E4FC3" w:rsidRPr="008A78EC">
              <w:rPr>
                <w:sz w:val="22"/>
                <w:szCs w:val="22"/>
                <w:lang w:val="en-GB"/>
              </w:rPr>
              <w:t xml:space="preserve"> normal Mendelian inheri</w:t>
            </w:r>
            <w:r w:rsidRPr="008A78EC">
              <w:rPr>
                <w:sz w:val="22"/>
                <w:szCs w:val="22"/>
                <w:lang w:val="en-GB"/>
              </w:rPr>
              <w:t>tance. Mutations in the ALS gene, causing herbicide resistance, can ther</w:t>
            </w:r>
            <w:r w:rsidRPr="008A78EC">
              <w:rPr>
                <w:sz w:val="22"/>
                <w:szCs w:val="22"/>
                <w:lang w:val="en-GB"/>
              </w:rPr>
              <w:t>e</w:t>
            </w:r>
            <w:r w:rsidRPr="008A78EC">
              <w:rPr>
                <w:sz w:val="22"/>
                <w:szCs w:val="22"/>
                <w:lang w:val="en-GB"/>
              </w:rPr>
              <w:t>fore be spread by both pollen and seeds (Smith et al. 1988; Tranel &amp; Wright, 2002). The ALS gene is to a high degre</w:t>
            </w:r>
            <w:r w:rsidR="006E4FC3" w:rsidRPr="008A78EC">
              <w:rPr>
                <w:sz w:val="22"/>
                <w:szCs w:val="22"/>
                <w:lang w:val="en-GB"/>
              </w:rPr>
              <w:t>e conserved in</w:t>
            </w:r>
            <w:r w:rsidR="00245157">
              <w:rPr>
                <w:sz w:val="22"/>
                <w:szCs w:val="22"/>
                <w:lang w:val="en-GB"/>
              </w:rPr>
              <w:t xml:space="preserve"> </w:t>
            </w:r>
            <w:r w:rsidR="006E4FC3" w:rsidRPr="008A78EC">
              <w:rPr>
                <w:sz w:val="22"/>
                <w:szCs w:val="22"/>
                <w:lang w:val="en-GB"/>
              </w:rPr>
              <w:t>between plant bio</w:t>
            </w:r>
            <w:r w:rsidRPr="008A78EC">
              <w:rPr>
                <w:sz w:val="22"/>
                <w:szCs w:val="22"/>
                <w:lang w:val="en-GB"/>
              </w:rPr>
              <w:t>types. So far, at least five conserved amino acids have been identified in the ALS gene and substitution in one of them is known to cause resistance in various plants (Tranel &amp; Wright, 2002). Whether other mutations in the plant can cause resistance is most likely, both regarding enhanced metabolism and especially target site alter</w:t>
            </w:r>
            <w:r w:rsidRPr="008A78EC">
              <w:rPr>
                <w:sz w:val="22"/>
                <w:szCs w:val="22"/>
                <w:lang w:val="en-GB"/>
              </w:rPr>
              <w:t>a</w:t>
            </w:r>
            <w:r w:rsidRPr="008A78EC">
              <w:rPr>
                <w:sz w:val="22"/>
                <w:szCs w:val="22"/>
                <w:lang w:val="en-GB"/>
              </w:rPr>
              <w:t>tions.</w:t>
            </w:r>
            <w:r w:rsidR="00826BD4" w:rsidRPr="008A78EC">
              <w:rPr>
                <w:sz w:val="22"/>
                <w:szCs w:val="22"/>
                <w:lang w:val="en-GB"/>
              </w:rPr>
              <w:t xml:space="preserve"> </w:t>
            </w:r>
            <w:r w:rsidRPr="008A78EC">
              <w:rPr>
                <w:sz w:val="22"/>
                <w:szCs w:val="22"/>
                <w:lang w:val="en-GB"/>
              </w:rPr>
              <w:t>Since all the ALS’s are active towards a single target site, cross resistance is a well-known phenomenon in this group of chemicals. It is therefore important to keep the label recommended limitations concerning the frequency by which the ALS should be used.</w:t>
            </w:r>
          </w:p>
          <w:p w14:paraId="49A9614B" w14:textId="236BA0AF" w:rsidR="003A1540" w:rsidRPr="008A78EC" w:rsidRDefault="003A1540" w:rsidP="003A1540">
            <w:pPr>
              <w:pStyle w:val="NormalDossier"/>
              <w:spacing w:before="0" w:after="100"/>
              <w:jc w:val="both"/>
              <w:rPr>
                <w:sz w:val="22"/>
                <w:szCs w:val="22"/>
                <w:lang w:val="en-GB"/>
              </w:rPr>
            </w:pPr>
            <w:r w:rsidRPr="008A78EC">
              <w:rPr>
                <w:sz w:val="22"/>
                <w:szCs w:val="22"/>
                <w:lang w:val="en-GB"/>
              </w:rPr>
              <w:t xml:space="preserve">Resistance toward herbicides with different modes of action has also been proven. Studies of </w:t>
            </w:r>
            <w:r w:rsidRPr="008A78EC">
              <w:rPr>
                <w:i/>
                <w:sz w:val="22"/>
                <w:szCs w:val="22"/>
                <w:lang w:val="en-GB"/>
              </w:rPr>
              <w:t>Amaranthus hybridus</w:t>
            </w:r>
            <w:r w:rsidRPr="008A78EC">
              <w:rPr>
                <w:sz w:val="22"/>
                <w:szCs w:val="22"/>
                <w:lang w:val="en-GB"/>
              </w:rPr>
              <w:t xml:space="preserve"> showed that resistance towards atrazine (Phot</w:t>
            </w:r>
            <w:r w:rsidRPr="008A78EC">
              <w:rPr>
                <w:sz w:val="22"/>
                <w:szCs w:val="22"/>
                <w:lang w:val="en-GB"/>
              </w:rPr>
              <w:t>o</w:t>
            </w:r>
            <w:r w:rsidRPr="008A78EC">
              <w:rPr>
                <w:sz w:val="22"/>
                <w:szCs w:val="22"/>
                <w:lang w:val="en-GB"/>
              </w:rPr>
              <w:t>system II inhibitor) and ALS inhibiting herbicides occurred in the same biotypes but that the reason for resistance was located on different genes (Maertens et al., 2003).</w:t>
            </w:r>
          </w:p>
          <w:p w14:paraId="5F26A781" w14:textId="02065DD4" w:rsidR="003A1540" w:rsidRPr="00826BD4" w:rsidRDefault="003A1540" w:rsidP="003A1540">
            <w:pPr>
              <w:autoSpaceDE w:val="0"/>
              <w:autoSpaceDN w:val="0"/>
              <w:adjustRightInd w:val="0"/>
              <w:spacing w:before="120"/>
              <w:jc w:val="both"/>
              <w:rPr>
                <w:sz w:val="22"/>
                <w:szCs w:val="22"/>
                <w:lang w:val="en-US"/>
              </w:rPr>
            </w:pPr>
            <w:r w:rsidRPr="008A78EC">
              <w:rPr>
                <w:sz w:val="22"/>
                <w:szCs w:val="22"/>
                <w:lang w:val="en-GB"/>
              </w:rPr>
              <w:t>Multiple-resistance between ALS inhibiting herbicides, ACCase inhibitors e.g. clodinafop and Arylaminopropionic acids e.g. Flamprop-M was reported in 1994 in the UK in several wild oats biotypes (Heap, 2012).</w:t>
            </w:r>
          </w:p>
          <w:p w14:paraId="110828F3" w14:textId="77777777" w:rsidR="003A1540" w:rsidRPr="008A78EC" w:rsidRDefault="003A1540" w:rsidP="003A1540">
            <w:pPr>
              <w:widowControl w:val="0"/>
              <w:spacing w:before="120"/>
              <w:jc w:val="both"/>
              <w:rPr>
                <w:sz w:val="22"/>
                <w:szCs w:val="22"/>
                <w:lang w:val="en-GB"/>
              </w:rPr>
            </w:pPr>
            <w:r w:rsidRPr="008A78EC">
              <w:rPr>
                <w:sz w:val="22"/>
                <w:szCs w:val="22"/>
                <w:lang w:val="en-GB"/>
              </w:rPr>
              <w:t xml:space="preserve">The following table shows the current worldwide resistance weeds according to </w:t>
            </w:r>
            <w:hyperlink r:id="rId25" w:history="1">
              <w:r w:rsidRPr="008A78EC">
                <w:rPr>
                  <w:color w:val="0000FF"/>
                  <w:sz w:val="22"/>
                  <w:szCs w:val="22"/>
                  <w:u w:val="single"/>
                  <w:lang w:val="en-GB"/>
                </w:rPr>
                <w:t>http://www.weedscience.org</w:t>
              </w:r>
            </w:hyperlink>
            <w:r w:rsidRPr="008A78EC">
              <w:rPr>
                <w:sz w:val="22"/>
                <w:szCs w:val="22"/>
                <w:lang w:val="en-GB"/>
              </w:rPr>
              <w:t>:</w:t>
            </w:r>
          </w:p>
          <w:p w14:paraId="079A08F4" w14:textId="77777777" w:rsidR="003A1540" w:rsidRPr="008A78EC" w:rsidRDefault="003A1540" w:rsidP="003A1540">
            <w:pPr>
              <w:widowControl w:val="0"/>
              <w:jc w:val="both"/>
              <w:rPr>
                <w:b/>
                <w:sz w:val="16"/>
                <w:szCs w:val="16"/>
                <w:lang w:val="en-GB"/>
              </w:rPr>
            </w:pPr>
          </w:p>
          <w:p w14:paraId="3B56212D" w14:textId="77777777" w:rsidR="003A1540" w:rsidRPr="008A78EC" w:rsidRDefault="003A1540" w:rsidP="003A1540">
            <w:pPr>
              <w:widowControl w:val="0"/>
              <w:jc w:val="both"/>
              <w:rPr>
                <w:b/>
                <w:sz w:val="20"/>
                <w:szCs w:val="20"/>
                <w:lang w:val="en-GB"/>
              </w:rPr>
            </w:pPr>
            <w:r w:rsidRPr="008A78EC">
              <w:rPr>
                <w:b/>
                <w:sz w:val="20"/>
                <w:szCs w:val="20"/>
                <w:lang w:val="en-GB"/>
              </w:rPr>
              <w:t>Reported cases of resistance to nicosulfuron</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7"/>
              <w:gridCol w:w="454"/>
              <w:gridCol w:w="1479"/>
              <w:gridCol w:w="1163"/>
              <w:gridCol w:w="1143"/>
              <w:gridCol w:w="1876"/>
              <w:gridCol w:w="912"/>
            </w:tblGrid>
            <w:tr w:rsidR="003A1540" w:rsidRPr="00826BD4" w14:paraId="504F07B7" w14:textId="77777777" w:rsidTr="003A1540">
              <w:trPr>
                <w:tblHeader/>
                <w:tblCellSpacing w:w="15" w:type="dxa"/>
              </w:trPr>
              <w:tc>
                <w:tcPr>
                  <w:tcW w:w="270" w:type="dxa"/>
                  <w:vAlign w:val="center"/>
                  <w:hideMark/>
                </w:tcPr>
                <w:p w14:paraId="72439F73" w14:textId="77777777" w:rsidR="003A1540" w:rsidRPr="00826BD4" w:rsidRDefault="003A1540" w:rsidP="003A1540">
                  <w:pPr>
                    <w:jc w:val="center"/>
                    <w:rPr>
                      <w:b/>
                      <w:bCs/>
                      <w:sz w:val="16"/>
                      <w:szCs w:val="16"/>
                    </w:rPr>
                  </w:pPr>
                  <w:r w:rsidRPr="00826BD4">
                    <w:rPr>
                      <w:b/>
                      <w:bCs/>
                      <w:sz w:val="16"/>
                      <w:szCs w:val="16"/>
                    </w:rPr>
                    <w:t>#</w:t>
                  </w:r>
                </w:p>
              </w:tc>
              <w:tc>
                <w:tcPr>
                  <w:tcW w:w="537" w:type="dxa"/>
                  <w:vAlign w:val="center"/>
                  <w:hideMark/>
                </w:tcPr>
                <w:p w14:paraId="2748F265" w14:textId="77777777" w:rsidR="003A1540" w:rsidRPr="00826BD4" w:rsidRDefault="007C76CB" w:rsidP="003A1540">
                  <w:pPr>
                    <w:jc w:val="center"/>
                    <w:rPr>
                      <w:b/>
                      <w:bCs/>
                      <w:sz w:val="16"/>
                      <w:szCs w:val="16"/>
                    </w:rPr>
                  </w:pPr>
                  <w:hyperlink r:id="rId26" w:history="1">
                    <w:r w:rsidR="003A1540" w:rsidRPr="00826BD4">
                      <w:rPr>
                        <w:b/>
                        <w:bCs/>
                        <w:color w:val="0000FF"/>
                        <w:sz w:val="16"/>
                        <w:szCs w:val="16"/>
                        <w:u w:val="single"/>
                      </w:rPr>
                      <w:t>Year</w:t>
                    </w:r>
                  </w:hyperlink>
                </w:p>
              </w:tc>
              <w:tc>
                <w:tcPr>
                  <w:tcW w:w="1893" w:type="dxa"/>
                  <w:vAlign w:val="center"/>
                  <w:hideMark/>
                </w:tcPr>
                <w:p w14:paraId="3487CAA8" w14:textId="77777777" w:rsidR="003A1540" w:rsidRPr="00826BD4" w:rsidRDefault="007C76CB" w:rsidP="003A1540">
                  <w:pPr>
                    <w:jc w:val="center"/>
                    <w:rPr>
                      <w:b/>
                      <w:bCs/>
                      <w:sz w:val="16"/>
                      <w:szCs w:val="16"/>
                    </w:rPr>
                  </w:pPr>
                  <w:hyperlink r:id="rId27" w:history="1">
                    <w:r w:rsidR="003A1540" w:rsidRPr="00826BD4">
                      <w:rPr>
                        <w:b/>
                        <w:bCs/>
                        <w:color w:val="0000FF"/>
                        <w:sz w:val="16"/>
                        <w:szCs w:val="16"/>
                        <w:u w:val="single"/>
                      </w:rPr>
                      <w:t>Species</w:t>
                    </w:r>
                  </w:hyperlink>
                </w:p>
              </w:tc>
              <w:tc>
                <w:tcPr>
                  <w:tcW w:w="1475" w:type="dxa"/>
                  <w:vAlign w:val="center"/>
                  <w:hideMark/>
                </w:tcPr>
                <w:p w14:paraId="58767130" w14:textId="77777777" w:rsidR="003A1540" w:rsidRPr="00826BD4" w:rsidRDefault="007C76CB" w:rsidP="003A1540">
                  <w:pPr>
                    <w:jc w:val="center"/>
                    <w:rPr>
                      <w:b/>
                      <w:bCs/>
                      <w:sz w:val="16"/>
                      <w:szCs w:val="16"/>
                    </w:rPr>
                  </w:pPr>
                  <w:hyperlink r:id="rId28" w:history="1">
                    <w:r w:rsidR="003A1540" w:rsidRPr="00826BD4">
                      <w:rPr>
                        <w:b/>
                        <w:bCs/>
                        <w:color w:val="0000FF"/>
                        <w:sz w:val="16"/>
                        <w:szCs w:val="16"/>
                        <w:u w:val="single"/>
                      </w:rPr>
                      <w:t>Country</w:t>
                    </w:r>
                  </w:hyperlink>
                </w:p>
              </w:tc>
              <w:tc>
                <w:tcPr>
                  <w:tcW w:w="1449" w:type="dxa"/>
                  <w:vAlign w:val="center"/>
                  <w:hideMark/>
                </w:tcPr>
                <w:p w14:paraId="52E11654" w14:textId="77777777" w:rsidR="003A1540" w:rsidRPr="00826BD4" w:rsidRDefault="007C76CB" w:rsidP="003A1540">
                  <w:pPr>
                    <w:jc w:val="center"/>
                    <w:rPr>
                      <w:b/>
                      <w:bCs/>
                      <w:sz w:val="16"/>
                      <w:szCs w:val="16"/>
                    </w:rPr>
                  </w:pPr>
                  <w:hyperlink r:id="rId29" w:history="1">
                    <w:r w:rsidR="003A1540" w:rsidRPr="00826BD4">
                      <w:rPr>
                        <w:b/>
                        <w:bCs/>
                        <w:color w:val="0000FF"/>
                        <w:sz w:val="16"/>
                        <w:szCs w:val="16"/>
                        <w:u w:val="single"/>
                      </w:rPr>
                      <w:t>MOAs</w:t>
                    </w:r>
                  </w:hyperlink>
                </w:p>
              </w:tc>
              <w:tc>
                <w:tcPr>
                  <w:tcW w:w="2418" w:type="dxa"/>
                  <w:vAlign w:val="center"/>
                  <w:hideMark/>
                </w:tcPr>
                <w:p w14:paraId="202270D4" w14:textId="77777777" w:rsidR="003A1540" w:rsidRPr="00826BD4" w:rsidRDefault="007C76CB" w:rsidP="003A1540">
                  <w:pPr>
                    <w:jc w:val="center"/>
                    <w:rPr>
                      <w:b/>
                      <w:bCs/>
                      <w:sz w:val="16"/>
                      <w:szCs w:val="16"/>
                    </w:rPr>
                  </w:pPr>
                  <w:hyperlink r:id="rId30" w:history="1">
                    <w:r w:rsidR="003A1540" w:rsidRPr="00826BD4">
                      <w:rPr>
                        <w:b/>
                        <w:bCs/>
                        <w:color w:val="0000FF"/>
                        <w:sz w:val="16"/>
                        <w:szCs w:val="16"/>
                        <w:u w:val="single"/>
                      </w:rPr>
                      <w:t>Actives</w:t>
                    </w:r>
                  </w:hyperlink>
                </w:p>
              </w:tc>
              <w:tc>
                <w:tcPr>
                  <w:tcW w:w="1124" w:type="dxa"/>
                  <w:vAlign w:val="center"/>
                  <w:hideMark/>
                </w:tcPr>
                <w:p w14:paraId="644F4676" w14:textId="77777777" w:rsidR="003A1540" w:rsidRPr="00826BD4" w:rsidRDefault="007C76CB" w:rsidP="003A1540">
                  <w:pPr>
                    <w:jc w:val="center"/>
                    <w:rPr>
                      <w:b/>
                      <w:bCs/>
                      <w:sz w:val="16"/>
                      <w:szCs w:val="16"/>
                    </w:rPr>
                  </w:pPr>
                  <w:hyperlink r:id="rId31" w:history="1">
                    <w:r w:rsidR="003A1540" w:rsidRPr="00826BD4">
                      <w:rPr>
                        <w:b/>
                        <w:bCs/>
                        <w:color w:val="0000FF"/>
                        <w:sz w:val="16"/>
                        <w:szCs w:val="16"/>
                        <w:u w:val="single"/>
                      </w:rPr>
                      <w:t>Situations</w:t>
                    </w:r>
                  </w:hyperlink>
                </w:p>
              </w:tc>
            </w:tr>
            <w:tr w:rsidR="003A1540" w:rsidRPr="00826BD4" w14:paraId="4D0BAECB" w14:textId="77777777" w:rsidTr="003A1540">
              <w:trPr>
                <w:tblCellSpacing w:w="15" w:type="dxa"/>
              </w:trPr>
              <w:tc>
                <w:tcPr>
                  <w:tcW w:w="270" w:type="dxa"/>
                  <w:vAlign w:val="center"/>
                  <w:hideMark/>
                </w:tcPr>
                <w:p w14:paraId="02E7D213" w14:textId="77777777" w:rsidR="003A1540" w:rsidRPr="00826BD4" w:rsidRDefault="003A1540" w:rsidP="003A1540">
                  <w:pPr>
                    <w:rPr>
                      <w:b/>
                      <w:bCs/>
                      <w:sz w:val="16"/>
                      <w:szCs w:val="16"/>
                    </w:rPr>
                  </w:pPr>
                  <w:r w:rsidRPr="00826BD4">
                    <w:rPr>
                      <w:b/>
                      <w:bCs/>
                      <w:sz w:val="16"/>
                      <w:szCs w:val="16"/>
                    </w:rPr>
                    <w:t xml:space="preserve">1 </w:t>
                  </w:r>
                </w:p>
              </w:tc>
              <w:tc>
                <w:tcPr>
                  <w:tcW w:w="537" w:type="dxa"/>
                  <w:vAlign w:val="center"/>
                  <w:hideMark/>
                </w:tcPr>
                <w:p w14:paraId="1272C72C" w14:textId="77777777" w:rsidR="003A1540" w:rsidRPr="00826BD4" w:rsidRDefault="003A1540" w:rsidP="003A1540">
                  <w:pPr>
                    <w:rPr>
                      <w:sz w:val="16"/>
                      <w:szCs w:val="16"/>
                    </w:rPr>
                  </w:pPr>
                  <w:r w:rsidRPr="00826BD4">
                    <w:rPr>
                      <w:sz w:val="16"/>
                      <w:szCs w:val="16"/>
                    </w:rPr>
                    <w:t>2011</w:t>
                  </w:r>
                </w:p>
              </w:tc>
              <w:tc>
                <w:tcPr>
                  <w:tcW w:w="1893" w:type="dxa"/>
                  <w:vAlign w:val="center"/>
                  <w:hideMark/>
                </w:tcPr>
                <w:p w14:paraId="584F932A" w14:textId="77777777" w:rsidR="003A1540" w:rsidRPr="008A78EC" w:rsidRDefault="007C76CB" w:rsidP="003A1540">
                  <w:pPr>
                    <w:rPr>
                      <w:sz w:val="16"/>
                      <w:szCs w:val="16"/>
                      <w:lang w:val="en-GB"/>
                    </w:rPr>
                  </w:pPr>
                  <w:hyperlink r:id="rId32" w:history="1">
                    <w:r w:rsidR="003A1540" w:rsidRPr="008A78EC">
                      <w:rPr>
                        <w:i/>
                        <w:iCs/>
                        <w:color w:val="0000FF"/>
                        <w:sz w:val="16"/>
                        <w:szCs w:val="16"/>
                        <w:u w:val="single"/>
                        <w:lang w:val="en-GB"/>
                      </w:rPr>
                      <w:t>Echinochloa crus-galli var. crus-galli</w:t>
                    </w:r>
                  </w:hyperlink>
                </w:p>
              </w:tc>
              <w:tc>
                <w:tcPr>
                  <w:tcW w:w="1475" w:type="dxa"/>
                  <w:vAlign w:val="center"/>
                  <w:hideMark/>
                </w:tcPr>
                <w:p w14:paraId="7FCD9B3B" w14:textId="77777777" w:rsidR="003A1540" w:rsidRPr="00826BD4" w:rsidRDefault="003A1540" w:rsidP="003A1540">
                  <w:pPr>
                    <w:rPr>
                      <w:sz w:val="16"/>
                      <w:szCs w:val="16"/>
                    </w:rPr>
                  </w:pPr>
                  <w:r w:rsidRPr="00826BD4">
                    <w:rPr>
                      <w:sz w:val="16"/>
                      <w:szCs w:val="16"/>
                    </w:rPr>
                    <w:t>Austria</w:t>
                  </w:r>
                </w:p>
              </w:tc>
              <w:tc>
                <w:tcPr>
                  <w:tcW w:w="1449" w:type="dxa"/>
                  <w:vAlign w:val="center"/>
                  <w:hideMark/>
                </w:tcPr>
                <w:p w14:paraId="0DC912A2"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75DC8F6A"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2976C90D"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7DFA8DCA" w14:textId="77777777" w:rsidTr="003A1540">
              <w:trPr>
                <w:tblCellSpacing w:w="15" w:type="dxa"/>
              </w:trPr>
              <w:tc>
                <w:tcPr>
                  <w:tcW w:w="270" w:type="dxa"/>
                  <w:vAlign w:val="center"/>
                  <w:hideMark/>
                </w:tcPr>
                <w:p w14:paraId="543D8EFE" w14:textId="77777777" w:rsidR="003A1540" w:rsidRPr="00826BD4" w:rsidRDefault="003A1540" w:rsidP="003A1540">
                  <w:pPr>
                    <w:rPr>
                      <w:b/>
                      <w:bCs/>
                      <w:sz w:val="16"/>
                      <w:szCs w:val="16"/>
                    </w:rPr>
                  </w:pPr>
                  <w:r w:rsidRPr="00826BD4">
                    <w:rPr>
                      <w:b/>
                      <w:bCs/>
                      <w:sz w:val="16"/>
                      <w:szCs w:val="16"/>
                    </w:rPr>
                    <w:t xml:space="preserve">2 </w:t>
                  </w:r>
                </w:p>
              </w:tc>
              <w:tc>
                <w:tcPr>
                  <w:tcW w:w="537" w:type="dxa"/>
                  <w:vAlign w:val="center"/>
                  <w:hideMark/>
                </w:tcPr>
                <w:p w14:paraId="58A379AB" w14:textId="77777777" w:rsidR="003A1540" w:rsidRPr="00826BD4" w:rsidRDefault="003A1540" w:rsidP="003A1540">
                  <w:pPr>
                    <w:rPr>
                      <w:sz w:val="16"/>
                      <w:szCs w:val="16"/>
                    </w:rPr>
                  </w:pPr>
                  <w:r w:rsidRPr="00826BD4">
                    <w:rPr>
                      <w:sz w:val="16"/>
                      <w:szCs w:val="16"/>
                    </w:rPr>
                    <w:t>1993</w:t>
                  </w:r>
                </w:p>
              </w:tc>
              <w:tc>
                <w:tcPr>
                  <w:tcW w:w="1893" w:type="dxa"/>
                  <w:vAlign w:val="center"/>
                  <w:hideMark/>
                </w:tcPr>
                <w:p w14:paraId="127F7555" w14:textId="77777777" w:rsidR="003A1540" w:rsidRPr="00826BD4" w:rsidRDefault="007C76CB" w:rsidP="003A1540">
                  <w:pPr>
                    <w:rPr>
                      <w:sz w:val="16"/>
                      <w:szCs w:val="16"/>
                    </w:rPr>
                  </w:pPr>
                  <w:hyperlink r:id="rId33" w:history="1">
                    <w:r w:rsidR="003A1540" w:rsidRPr="00826BD4">
                      <w:rPr>
                        <w:i/>
                        <w:iCs/>
                        <w:color w:val="0000FF"/>
                        <w:sz w:val="16"/>
                        <w:szCs w:val="16"/>
                        <w:u w:val="single"/>
                      </w:rPr>
                      <w:t>Bidens pilosa</w:t>
                    </w:r>
                  </w:hyperlink>
                </w:p>
              </w:tc>
              <w:tc>
                <w:tcPr>
                  <w:tcW w:w="1475" w:type="dxa"/>
                  <w:vAlign w:val="center"/>
                  <w:hideMark/>
                </w:tcPr>
                <w:p w14:paraId="3EC4FA0C" w14:textId="77777777" w:rsidR="003A1540" w:rsidRPr="00826BD4" w:rsidRDefault="003A1540" w:rsidP="003A1540">
                  <w:pPr>
                    <w:rPr>
                      <w:sz w:val="16"/>
                      <w:szCs w:val="16"/>
                    </w:rPr>
                  </w:pPr>
                  <w:r w:rsidRPr="00826BD4">
                    <w:rPr>
                      <w:sz w:val="16"/>
                      <w:szCs w:val="16"/>
                    </w:rPr>
                    <w:t>Brazil</w:t>
                  </w:r>
                </w:p>
              </w:tc>
              <w:tc>
                <w:tcPr>
                  <w:tcW w:w="1449" w:type="dxa"/>
                  <w:vAlign w:val="center"/>
                  <w:hideMark/>
                </w:tcPr>
                <w:p w14:paraId="25B972BB"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567337A4" w14:textId="77777777" w:rsidR="003A1540" w:rsidRPr="00826BD4" w:rsidRDefault="003A1540" w:rsidP="003A1540">
                  <w:pPr>
                    <w:rPr>
                      <w:sz w:val="16"/>
                      <w:szCs w:val="16"/>
                    </w:rPr>
                  </w:pPr>
                  <w:r w:rsidRPr="00826BD4">
                    <w:rPr>
                      <w:sz w:val="16"/>
                      <w:szCs w:val="16"/>
                    </w:rPr>
                    <w:t>imazethapyr, imazaquin, pyrithiobac-sodium, chl</w:t>
                  </w:r>
                  <w:r w:rsidRPr="00826BD4">
                    <w:rPr>
                      <w:sz w:val="16"/>
                      <w:szCs w:val="16"/>
                    </w:rPr>
                    <w:t>o</w:t>
                  </w:r>
                  <w:r w:rsidRPr="00826BD4">
                    <w:rPr>
                      <w:sz w:val="16"/>
                      <w:szCs w:val="16"/>
                    </w:rPr>
                    <w:t>rimuron-ethyl, nicosulfuron</w:t>
                  </w:r>
                </w:p>
              </w:tc>
              <w:tc>
                <w:tcPr>
                  <w:tcW w:w="1124" w:type="dxa"/>
                  <w:vAlign w:val="center"/>
                  <w:hideMark/>
                </w:tcPr>
                <w:p w14:paraId="1D2A61E7" w14:textId="77777777" w:rsidR="003A1540" w:rsidRPr="00826BD4" w:rsidRDefault="003A1540" w:rsidP="003A1540">
                  <w:pPr>
                    <w:rPr>
                      <w:sz w:val="16"/>
                      <w:szCs w:val="16"/>
                    </w:rPr>
                  </w:pPr>
                  <w:r w:rsidRPr="00826BD4">
                    <w:rPr>
                      <w:sz w:val="16"/>
                      <w:szCs w:val="16"/>
                    </w:rPr>
                    <w:t>Soybean</w:t>
                  </w:r>
                </w:p>
              </w:tc>
            </w:tr>
            <w:tr w:rsidR="003A1540" w:rsidRPr="00826BD4" w14:paraId="0D648A9D" w14:textId="77777777" w:rsidTr="003A1540">
              <w:trPr>
                <w:tblCellSpacing w:w="15" w:type="dxa"/>
              </w:trPr>
              <w:tc>
                <w:tcPr>
                  <w:tcW w:w="270" w:type="dxa"/>
                  <w:vAlign w:val="center"/>
                  <w:hideMark/>
                </w:tcPr>
                <w:p w14:paraId="101E8B67" w14:textId="77777777" w:rsidR="003A1540" w:rsidRPr="00826BD4" w:rsidRDefault="003A1540" w:rsidP="003A1540">
                  <w:pPr>
                    <w:rPr>
                      <w:b/>
                      <w:bCs/>
                      <w:sz w:val="16"/>
                      <w:szCs w:val="16"/>
                    </w:rPr>
                  </w:pPr>
                  <w:r w:rsidRPr="00826BD4">
                    <w:rPr>
                      <w:b/>
                      <w:bCs/>
                      <w:sz w:val="16"/>
                      <w:szCs w:val="16"/>
                    </w:rPr>
                    <w:t xml:space="preserve">3 </w:t>
                  </w:r>
                </w:p>
              </w:tc>
              <w:tc>
                <w:tcPr>
                  <w:tcW w:w="537" w:type="dxa"/>
                  <w:vAlign w:val="center"/>
                  <w:hideMark/>
                </w:tcPr>
                <w:p w14:paraId="7ED69C32" w14:textId="77777777" w:rsidR="003A1540" w:rsidRPr="00826BD4" w:rsidRDefault="003A1540" w:rsidP="003A1540">
                  <w:pPr>
                    <w:rPr>
                      <w:sz w:val="16"/>
                      <w:szCs w:val="16"/>
                    </w:rPr>
                  </w:pPr>
                  <w:r w:rsidRPr="00826BD4">
                    <w:rPr>
                      <w:sz w:val="16"/>
                      <w:szCs w:val="16"/>
                    </w:rPr>
                    <w:t>1996</w:t>
                  </w:r>
                </w:p>
              </w:tc>
              <w:tc>
                <w:tcPr>
                  <w:tcW w:w="1893" w:type="dxa"/>
                  <w:vAlign w:val="center"/>
                  <w:hideMark/>
                </w:tcPr>
                <w:p w14:paraId="0A3329B2" w14:textId="77777777" w:rsidR="003A1540" w:rsidRPr="00826BD4" w:rsidRDefault="007C76CB" w:rsidP="003A1540">
                  <w:pPr>
                    <w:rPr>
                      <w:sz w:val="16"/>
                      <w:szCs w:val="16"/>
                    </w:rPr>
                  </w:pPr>
                  <w:hyperlink r:id="rId34" w:history="1">
                    <w:r w:rsidR="003A1540" w:rsidRPr="00826BD4">
                      <w:rPr>
                        <w:i/>
                        <w:iCs/>
                        <w:color w:val="0000FF"/>
                        <w:sz w:val="16"/>
                        <w:szCs w:val="16"/>
                        <w:u w:val="single"/>
                      </w:rPr>
                      <w:t>Bidens subalternans</w:t>
                    </w:r>
                  </w:hyperlink>
                </w:p>
              </w:tc>
              <w:tc>
                <w:tcPr>
                  <w:tcW w:w="1475" w:type="dxa"/>
                  <w:vAlign w:val="center"/>
                  <w:hideMark/>
                </w:tcPr>
                <w:p w14:paraId="67D34B22" w14:textId="77777777" w:rsidR="003A1540" w:rsidRPr="00826BD4" w:rsidRDefault="003A1540" w:rsidP="003A1540">
                  <w:pPr>
                    <w:rPr>
                      <w:sz w:val="16"/>
                      <w:szCs w:val="16"/>
                    </w:rPr>
                  </w:pPr>
                  <w:r w:rsidRPr="00826BD4">
                    <w:rPr>
                      <w:sz w:val="16"/>
                      <w:szCs w:val="16"/>
                    </w:rPr>
                    <w:t>Brazil</w:t>
                  </w:r>
                </w:p>
              </w:tc>
              <w:tc>
                <w:tcPr>
                  <w:tcW w:w="1449" w:type="dxa"/>
                  <w:vAlign w:val="center"/>
                  <w:hideMark/>
                </w:tcPr>
                <w:p w14:paraId="2FF63D68"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149E8165" w14:textId="77777777" w:rsidR="003A1540" w:rsidRPr="00826BD4" w:rsidRDefault="003A1540" w:rsidP="003A1540">
                  <w:pPr>
                    <w:rPr>
                      <w:sz w:val="16"/>
                      <w:szCs w:val="16"/>
                    </w:rPr>
                  </w:pPr>
                  <w:r w:rsidRPr="00826BD4">
                    <w:rPr>
                      <w:sz w:val="16"/>
                      <w:szCs w:val="16"/>
                    </w:rPr>
                    <w:t>imazethapyr, chlorimuron-ethyl, nicosulfuron</w:t>
                  </w:r>
                </w:p>
              </w:tc>
              <w:tc>
                <w:tcPr>
                  <w:tcW w:w="1124" w:type="dxa"/>
                  <w:vAlign w:val="center"/>
                  <w:hideMark/>
                </w:tcPr>
                <w:p w14:paraId="1FD6C587" w14:textId="77777777" w:rsidR="003A1540" w:rsidRPr="00826BD4" w:rsidRDefault="003A1540" w:rsidP="003A1540">
                  <w:pPr>
                    <w:rPr>
                      <w:sz w:val="16"/>
                      <w:szCs w:val="16"/>
                    </w:rPr>
                  </w:pPr>
                  <w:r w:rsidRPr="00826BD4">
                    <w:rPr>
                      <w:sz w:val="16"/>
                      <w:szCs w:val="16"/>
                    </w:rPr>
                    <w:t>Soybean</w:t>
                  </w:r>
                </w:p>
              </w:tc>
            </w:tr>
            <w:tr w:rsidR="003A1540" w:rsidRPr="00826BD4" w14:paraId="0855DCEF" w14:textId="77777777" w:rsidTr="003A1540">
              <w:trPr>
                <w:tblCellSpacing w:w="15" w:type="dxa"/>
              </w:trPr>
              <w:tc>
                <w:tcPr>
                  <w:tcW w:w="270" w:type="dxa"/>
                  <w:vAlign w:val="center"/>
                  <w:hideMark/>
                </w:tcPr>
                <w:p w14:paraId="65264FD9" w14:textId="77777777" w:rsidR="003A1540" w:rsidRPr="00826BD4" w:rsidRDefault="003A1540" w:rsidP="003A1540">
                  <w:pPr>
                    <w:rPr>
                      <w:b/>
                      <w:bCs/>
                      <w:sz w:val="16"/>
                      <w:szCs w:val="16"/>
                    </w:rPr>
                  </w:pPr>
                  <w:r w:rsidRPr="00826BD4">
                    <w:rPr>
                      <w:b/>
                      <w:bCs/>
                      <w:sz w:val="16"/>
                      <w:szCs w:val="16"/>
                    </w:rPr>
                    <w:t xml:space="preserve">4 </w:t>
                  </w:r>
                </w:p>
              </w:tc>
              <w:tc>
                <w:tcPr>
                  <w:tcW w:w="537" w:type="dxa"/>
                  <w:vAlign w:val="center"/>
                  <w:hideMark/>
                </w:tcPr>
                <w:p w14:paraId="09D2151F" w14:textId="77777777" w:rsidR="003A1540" w:rsidRPr="00826BD4" w:rsidRDefault="003A1540" w:rsidP="003A1540">
                  <w:pPr>
                    <w:rPr>
                      <w:sz w:val="16"/>
                      <w:szCs w:val="16"/>
                    </w:rPr>
                  </w:pPr>
                  <w:r w:rsidRPr="00826BD4">
                    <w:rPr>
                      <w:sz w:val="16"/>
                      <w:szCs w:val="16"/>
                    </w:rPr>
                    <w:t>2001</w:t>
                  </w:r>
                </w:p>
              </w:tc>
              <w:tc>
                <w:tcPr>
                  <w:tcW w:w="1893" w:type="dxa"/>
                  <w:vAlign w:val="center"/>
                  <w:hideMark/>
                </w:tcPr>
                <w:p w14:paraId="5B80FF35" w14:textId="77777777" w:rsidR="003A1540" w:rsidRPr="00826BD4" w:rsidRDefault="007C76CB" w:rsidP="003A1540">
                  <w:pPr>
                    <w:rPr>
                      <w:sz w:val="16"/>
                      <w:szCs w:val="16"/>
                    </w:rPr>
                  </w:pPr>
                  <w:hyperlink r:id="rId35" w:history="1">
                    <w:r w:rsidR="003A1540" w:rsidRPr="00826BD4">
                      <w:rPr>
                        <w:i/>
                        <w:iCs/>
                        <w:color w:val="0000FF"/>
                        <w:sz w:val="16"/>
                        <w:szCs w:val="16"/>
                        <w:u w:val="single"/>
                      </w:rPr>
                      <w:t>Raphanus sativus</w:t>
                    </w:r>
                  </w:hyperlink>
                </w:p>
              </w:tc>
              <w:tc>
                <w:tcPr>
                  <w:tcW w:w="1475" w:type="dxa"/>
                  <w:vAlign w:val="center"/>
                  <w:hideMark/>
                </w:tcPr>
                <w:p w14:paraId="7ECB6FE3" w14:textId="77777777" w:rsidR="003A1540" w:rsidRPr="00826BD4" w:rsidRDefault="003A1540" w:rsidP="003A1540">
                  <w:pPr>
                    <w:rPr>
                      <w:sz w:val="16"/>
                      <w:szCs w:val="16"/>
                    </w:rPr>
                  </w:pPr>
                  <w:r w:rsidRPr="00826BD4">
                    <w:rPr>
                      <w:sz w:val="16"/>
                      <w:szCs w:val="16"/>
                    </w:rPr>
                    <w:t>Brazil</w:t>
                  </w:r>
                </w:p>
              </w:tc>
              <w:tc>
                <w:tcPr>
                  <w:tcW w:w="1449" w:type="dxa"/>
                  <w:vAlign w:val="center"/>
                  <w:hideMark/>
                </w:tcPr>
                <w:p w14:paraId="5D905D49"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0657A33F" w14:textId="77777777" w:rsidR="003A1540" w:rsidRPr="00826BD4" w:rsidRDefault="003A1540" w:rsidP="003A1540">
                  <w:pPr>
                    <w:rPr>
                      <w:sz w:val="16"/>
                      <w:szCs w:val="16"/>
                    </w:rPr>
                  </w:pPr>
                  <w:r w:rsidRPr="00826BD4">
                    <w:rPr>
                      <w:sz w:val="16"/>
                      <w:szCs w:val="16"/>
                    </w:rPr>
                    <w:t>imazethapyr, chlorimuron-ethyl, metsulfuron-methyl, nicosulfuron, cloransulam-methyl</w:t>
                  </w:r>
                </w:p>
              </w:tc>
              <w:tc>
                <w:tcPr>
                  <w:tcW w:w="1124" w:type="dxa"/>
                  <w:vAlign w:val="center"/>
                  <w:hideMark/>
                </w:tcPr>
                <w:p w14:paraId="6B1E66AD" w14:textId="77777777" w:rsidR="003A1540" w:rsidRPr="00826BD4" w:rsidRDefault="003A1540" w:rsidP="003A1540">
                  <w:pPr>
                    <w:rPr>
                      <w:sz w:val="16"/>
                      <w:szCs w:val="16"/>
                    </w:rPr>
                  </w:pPr>
                  <w:r w:rsidRPr="00826BD4">
                    <w:rPr>
                      <w:sz w:val="16"/>
                      <w:szCs w:val="16"/>
                    </w:rPr>
                    <w:t>Wheat</w:t>
                  </w:r>
                </w:p>
              </w:tc>
            </w:tr>
            <w:tr w:rsidR="003A1540" w:rsidRPr="00826BD4" w14:paraId="2242D1F2" w14:textId="77777777" w:rsidTr="003A1540">
              <w:trPr>
                <w:tblCellSpacing w:w="15" w:type="dxa"/>
              </w:trPr>
              <w:tc>
                <w:tcPr>
                  <w:tcW w:w="270" w:type="dxa"/>
                  <w:vAlign w:val="center"/>
                  <w:hideMark/>
                </w:tcPr>
                <w:p w14:paraId="61096775" w14:textId="77777777" w:rsidR="003A1540" w:rsidRPr="00826BD4" w:rsidRDefault="003A1540" w:rsidP="003A1540">
                  <w:pPr>
                    <w:rPr>
                      <w:b/>
                      <w:bCs/>
                      <w:sz w:val="16"/>
                      <w:szCs w:val="16"/>
                    </w:rPr>
                  </w:pPr>
                  <w:r w:rsidRPr="00826BD4">
                    <w:rPr>
                      <w:b/>
                      <w:bCs/>
                      <w:sz w:val="16"/>
                      <w:szCs w:val="16"/>
                    </w:rPr>
                    <w:t xml:space="preserve">5 </w:t>
                  </w:r>
                </w:p>
              </w:tc>
              <w:tc>
                <w:tcPr>
                  <w:tcW w:w="537" w:type="dxa"/>
                  <w:vAlign w:val="center"/>
                  <w:hideMark/>
                </w:tcPr>
                <w:p w14:paraId="40D2DAE8" w14:textId="77777777" w:rsidR="003A1540" w:rsidRPr="00826BD4" w:rsidRDefault="003A1540" w:rsidP="003A1540">
                  <w:pPr>
                    <w:rPr>
                      <w:sz w:val="16"/>
                      <w:szCs w:val="16"/>
                    </w:rPr>
                  </w:pPr>
                  <w:r w:rsidRPr="00826BD4">
                    <w:rPr>
                      <w:sz w:val="16"/>
                      <w:szCs w:val="16"/>
                    </w:rPr>
                    <w:t>2004</w:t>
                  </w:r>
                </w:p>
              </w:tc>
              <w:tc>
                <w:tcPr>
                  <w:tcW w:w="1893" w:type="dxa"/>
                  <w:vAlign w:val="center"/>
                  <w:hideMark/>
                </w:tcPr>
                <w:p w14:paraId="7424C33B" w14:textId="77777777" w:rsidR="003A1540" w:rsidRPr="00826BD4" w:rsidRDefault="007C76CB" w:rsidP="003A1540">
                  <w:pPr>
                    <w:rPr>
                      <w:sz w:val="16"/>
                      <w:szCs w:val="16"/>
                    </w:rPr>
                  </w:pPr>
                  <w:hyperlink r:id="rId36" w:history="1">
                    <w:r w:rsidR="003A1540" w:rsidRPr="00826BD4">
                      <w:rPr>
                        <w:i/>
                        <w:iCs/>
                        <w:color w:val="0000FF"/>
                        <w:sz w:val="16"/>
                        <w:szCs w:val="16"/>
                        <w:u w:val="single"/>
                      </w:rPr>
                      <w:t>Euphorbia het</w:t>
                    </w:r>
                    <w:r w:rsidR="003A1540" w:rsidRPr="00826BD4">
                      <w:rPr>
                        <w:i/>
                        <w:iCs/>
                        <w:color w:val="0000FF"/>
                        <w:sz w:val="16"/>
                        <w:szCs w:val="16"/>
                        <w:u w:val="single"/>
                      </w:rPr>
                      <w:t>e</w:t>
                    </w:r>
                    <w:r w:rsidR="003A1540" w:rsidRPr="00826BD4">
                      <w:rPr>
                        <w:i/>
                        <w:iCs/>
                        <w:color w:val="0000FF"/>
                        <w:sz w:val="16"/>
                        <w:szCs w:val="16"/>
                        <w:u w:val="single"/>
                      </w:rPr>
                      <w:t>rophylla</w:t>
                    </w:r>
                  </w:hyperlink>
                </w:p>
              </w:tc>
              <w:tc>
                <w:tcPr>
                  <w:tcW w:w="1475" w:type="dxa"/>
                  <w:vAlign w:val="center"/>
                  <w:hideMark/>
                </w:tcPr>
                <w:p w14:paraId="41629D2E" w14:textId="77777777" w:rsidR="003A1540" w:rsidRPr="00826BD4" w:rsidRDefault="003A1540" w:rsidP="003A1540">
                  <w:pPr>
                    <w:rPr>
                      <w:sz w:val="16"/>
                      <w:szCs w:val="16"/>
                    </w:rPr>
                  </w:pPr>
                  <w:r w:rsidRPr="00826BD4">
                    <w:rPr>
                      <w:sz w:val="16"/>
                      <w:szCs w:val="16"/>
                    </w:rPr>
                    <w:t>Brazil</w:t>
                  </w:r>
                </w:p>
              </w:tc>
              <w:tc>
                <w:tcPr>
                  <w:tcW w:w="1449" w:type="dxa"/>
                  <w:vAlign w:val="center"/>
                  <w:hideMark/>
                </w:tcPr>
                <w:p w14:paraId="7F34B32A" w14:textId="77777777" w:rsidR="003A1540" w:rsidRPr="008A78EC" w:rsidRDefault="003A1540" w:rsidP="003A1540">
                  <w:pPr>
                    <w:rPr>
                      <w:sz w:val="16"/>
                      <w:szCs w:val="16"/>
                      <w:lang w:val="en-GB"/>
                    </w:rPr>
                  </w:pPr>
                  <w:r w:rsidRPr="008A78EC">
                    <w:rPr>
                      <w:sz w:val="16"/>
                      <w:szCs w:val="16"/>
                      <w:lang w:val="en-GB"/>
                    </w:rPr>
                    <w:t>ALS inhibitors (B/2), PPO inhibitors (E/14)</w:t>
                  </w:r>
                </w:p>
              </w:tc>
              <w:tc>
                <w:tcPr>
                  <w:tcW w:w="2418" w:type="dxa"/>
                  <w:vAlign w:val="center"/>
                  <w:hideMark/>
                </w:tcPr>
                <w:p w14:paraId="23CA6113" w14:textId="77777777" w:rsidR="003A1540" w:rsidRPr="008A78EC" w:rsidRDefault="003A1540" w:rsidP="003A1540">
                  <w:pPr>
                    <w:rPr>
                      <w:sz w:val="16"/>
                      <w:szCs w:val="16"/>
                      <w:lang w:val="en-GB"/>
                    </w:rPr>
                  </w:pPr>
                  <w:r w:rsidRPr="008A78EC">
                    <w:rPr>
                      <w:sz w:val="16"/>
                      <w:szCs w:val="16"/>
                      <w:lang w:val="en-GB"/>
                    </w:rPr>
                    <w:t>imazethapyr, metsulfuron-methyl, nicosulfuron, diclosulam, flumetsulam, cloransulam-methyl, fomesafen, lactofen, acifluorfen-sodium, flumiclorac-pentyl, saflufenacil</w:t>
                  </w:r>
                </w:p>
              </w:tc>
              <w:tc>
                <w:tcPr>
                  <w:tcW w:w="1124" w:type="dxa"/>
                  <w:vAlign w:val="center"/>
                  <w:hideMark/>
                </w:tcPr>
                <w:p w14:paraId="25FAD179"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116D3BA0" w14:textId="77777777" w:rsidTr="003A1540">
              <w:trPr>
                <w:tblCellSpacing w:w="15" w:type="dxa"/>
              </w:trPr>
              <w:tc>
                <w:tcPr>
                  <w:tcW w:w="270" w:type="dxa"/>
                  <w:vAlign w:val="center"/>
                  <w:hideMark/>
                </w:tcPr>
                <w:p w14:paraId="787CF339" w14:textId="77777777" w:rsidR="003A1540" w:rsidRPr="00826BD4" w:rsidRDefault="003A1540" w:rsidP="003A1540">
                  <w:pPr>
                    <w:rPr>
                      <w:b/>
                      <w:bCs/>
                      <w:sz w:val="16"/>
                      <w:szCs w:val="16"/>
                    </w:rPr>
                  </w:pPr>
                  <w:r w:rsidRPr="00826BD4">
                    <w:rPr>
                      <w:b/>
                      <w:bCs/>
                      <w:sz w:val="16"/>
                      <w:szCs w:val="16"/>
                    </w:rPr>
                    <w:t xml:space="preserve">6 </w:t>
                  </w:r>
                </w:p>
              </w:tc>
              <w:tc>
                <w:tcPr>
                  <w:tcW w:w="537" w:type="dxa"/>
                  <w:vAlign w:val="center"/>
                  <w:hideMark/>
                </w:tcPr>
                <w:p w14:paraId="6C8BC864" w14:textId="77777777" w:rsidR="003A1540" w:rsidRPr="00826BD4" w:rsidRDefault="003A1540" w:rsidP="003A1540">
                  <w:pPr>
                    <w:rPr>
                      <w:sz w:val="16"/>
                      <w:szCs w:val="16"/>
                    </w:rPr>
                  </w:pPr>
                  <w:r w:rsidRPr="00826BD4">
                    <w:rPr>
                      <w:sz w:val="16"/>
                      <w:szCs w:val="16"/>
                    </w:rPr>
                    <w:t>2000</w:t>
                  </w:r>
                </w:p>
              </w:tc>
              <w:tc>
                <w:tcPr>
                  <w:tcW w:w="1893" w:type="dxa"/>
                  <w:vAlign w:val="center"/>
                  <w:hideMark/>
                </w:tcPr>
                <w:p w14:paraId="499399BE" w14:textId="77777777" w:rsidR="003A1540" w:rsidRPr="00826BD4" w:rsidRDefault="007C76CB" w:rsidP="003A1540">
                  <w:pPr>
                    <w:rPr>
                      <w:sz w:val="16"/>
                      <w:szCs w:val="16"/>
                    </w:rPr>
                  </w:pPr>
                  <w:hyperlink r:id="rId37" w:history="1">
                    <w:r w:rsidR="003A1540" w:rsidRPr="00826BD4">
                      <w:rPr>
                        <w:i/>
                        <w:iCs/>
                        <w:color w:val="0000FF"/>
                        <w:sz w:val="16"/>
                        <w:szCs w:val="16"/>
                        <w:u w:val="single"/>
                      </w:rPr>
                      <w:t>Solanum ptycanthum</w:t>
                    </w:r>
                  </w:hyperlink>
                </w:p>
              </w:tc>
              <w:tc>
                <w:tcPr>
                  <w:tcW w:w="1475" w:type="dxa"/>
                  <w:vAlign w:val="center"/>
                  <w:hideMark/>
                </w:tcPr>
                <w:p w14:paraId="3E7DD9C7" w14:textId="77777777" w:rsidR="003A1540" w:rsidRPr="00826BD4" w:rsidRDefault="003A1540" w:rsidP="003A1540">
                  <w:pPr>
                    <w:rPr>
                      <w:sz w:val="16"/>
                      <w:szCs w:val="16"/>
                    </w:rPr>
                  </w:pPr>
                  <w:r w:rsidRPr="00826BD4">
                    <w:rPr>
                      <w:sz w:val="16"/>
                      <w:szCs w:val="16"/>
                    </w:rPr>
                    <w:t>Canada</w:t>
                  </w:r>
                  <w:r w:rsidRPr="00826BD4">
                    <w:rPr>
                      <w:sz w:val="16"/>
                      <w:szCs w:val="16"/>
                    </w:rPr>
                    <w:br/>
                    <w:t>(Ontario)</w:t>
                  </w:r>
                </w:p>
              </w:tc>
              <w:tc>
                <w:tcPr>
                  <w:tcW w:w="1449" w:type="dxa"/>
                  <w:vAlign w:val="center"/>
                  <w:hideMark/>
                </w:tcPr>
                <w:p w14:paraId="7D187344"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2E0AFEF3" w14:textId="77777777" w:rsidR="003A1540" w:rsidRPr="008A78EC" w:rsidRDefault="003A1540" w:rsidP="003A1540">
                  <w:pPr>
                    <w:rPr>
                      <w:sz w:val="16"/>
                      <w:szCs w:val="16"/>
                      <w:lang w:val="en-GB"/>
                    </w:rPr>
                  </w:pPr>
                  <w:r w:rsidRPr="008A78EC">
                    <w:rPr>
                      <w:sz w:val="16"/>
                      <w:szCs w:val="16"/>
                      <w:lang w:val="en-GB"/>
                    </w:rPr>
                    <w:t>imazethapyr, prosulfuron, nicosulfuron, rimsulfuron, primisulfuron-methyl, flumetsulam, imazamox</w:t>
                  </w:r>
                </w:p>
              </w:tc>
              <w:tc>
                <w:tcPr>
                  <w:tcW w:w="1124" w:type="dxa"/>
                  <w:vAlign w:val="center"/>
                  <w:hideMark/>
                </w:tcPr>
                <w:p w14:paraId="76E384DE"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3AEAAC0C" w14:textId="77777777" w:rsidTr="003A1540">
              <w:trPr>
                <w:tblCellSpacing w:w="15" w:type="dxa"/>
              </w:trPr>
              <w:tc>
                <w:tcPr>
                  <w:tcW w:w="270" w:type="dxa"/>
                  <w:vAlign w:val="center"/>
                  <w:hideMark/>
                </w:tcPr>
                <w:p w14:paraId="26953015" w14:textId="77777777" w:rsidR="003A1540" w:rsidRPr="00826BD4" w:rsidRDefault="003A1540" w:rsidP="003A1540">
                  <w:pPr>
                    <w:rPr>
                      <w:b/>
                      <w:bCs/>
                      <w:sz w:val="16"/>
                      <w:szCs w:val="16"/>
                    </w:rPr>
                  </w:pPr>
                  <w:r w:rsidRPr="00826BD4">
                    <w:rPr>
                      <w:b/>
                      <w:bCs/>
                      <w:sz w:val="16"/>
                      <w:szCs w:val="16"/>
                    </w:rPr>
                    <w:t xml:space="preserve">7 </w:t>
                  </w:r>
                </w:p>
              </w:tc>
              <w:tc>
                <w:tcPr>
                  <w:tcW w:w="537" w:type="dxa"/>
                  <w:vAlign w:val="center"/>
                  <w:hideMark/>
                </w:tcPr>
                <w:p w14:paraId="44626FFE" w14:textId="77777777" w:rsidR="003A1540" w:rsidRPr="00826BD4" w:rsidRDefault="003A1540" w:rsidP="003A1540">
                  <w:pPr>
                    <w:rPr>
                      <w:sz w:val="16"/>
                      <w:szCs w:val="16"/>
                    </w:rPr>
                  </w:pPr>
                  <w:r w:rsidRPr="00826BD4">
                    <w:rPr>
                      <w:sz w:val="16"/>
                      <w:szCs w:val="16"/>
                    </w:rPr>
                    <w:t>2001</w:t>
                  </w:r>
                </w:p>
              </w:tc>
              <w:tc>
                <w:tcPr>
                  <w:tcW w:w="1893" w:type="dxa"/>
                  <w:vAlign w:val="center"/>
                  <w:hideMark/>
                </w:tcPr>
                <w:p w14:paraId="0F6F3F5D" w14:textId="77777777" w:rsidR="003A1540" w:rsidRPr="00826BD4" w:rsidRDefault="007C76CB" w:rsidP="003A1540">
                  <w:pPr>
                    <w:rPr>
                      <w:sz w:val="16"/>
                      <w:szCs w:val="16"/>
                    </w:rPr>
                  </w:pPr>
                  <w:hyperlink r:id="rId38" w:history="1">
                    <w:r w:rsidR="003A1540" w:rsidRPr="00826BD4">
                      <w:rPr>
                        <w:i/>
                        <w:iCs/>
                        <w:color w:val="0000FF"/>
                        <w:sz w:val="16"/>
                        <w:szCs w:val="16"/>
                        <w:u w:val="single"/>
                      </w:rPr>
                      <w:t>Setaria viridis</w:t>
                    </w:r>
                  </w:hyperlink>
                </w:p>
              </w:tc>
              <w:tc>
                <w:tcPr>
                  <w:tcW w:w="1475" w:type="dxa"/>
                  <w:vAlign w:val="center"/>
                  <w:hideMark/>
                </w:tcPr>
                <w:p w14:paraId="39DE8F54" w14:textId="77777777" w:rsidR="003A1540" w:rsidRPr="00826BD4" w:rsidRDefault="003A1540" w:rsidP="003A1540">
                  <w:pPr>
                    <w:rPr>
                      <w:sz w:val="16"/>
                      <w:szCs w:val="16"/>
                    </w:rPr>
                  </w:pPr>
                  <w:r w:rsidRPr="00826BD4">
                    <w:rPr>
                      <w:sz w:val="16"/>
                      <w:szCs w:val="16"/>
                    </w:rPr>
                    <w:t>Canada</w:t>
                  </w:r>
                  <w:r w:rsidRPr="00826BD4">
                    <w:rPr>
                      <w:sz w:val="16"/>
                      <w:szCs w:val="16"/>
                    </w:rPr>
                    <w:br/>
                    <w:t>(Ontario)</w:t>
                  </w:r>
                </w:p>
              </w:tc>
              <w:tc>
                <w:tcPr>
                  <w:tcW w:w="1449" w:type="dxa"/>
                  <w:vAlign w:val="center"/>
                  <w:hideMark/>
                </w:tcPr>
                <w:p w14:paraId="2A2D5A5D"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28F07B40" w14:textId="77777777" w:rsidR="003A1540" w:rsidRPr="00826BD4" w:rsidRDefault="003A1540" w:rsidP="003A1540">
                  <w:pPr>
                    <w:rPr>
                      <w:sz w:val="16"/>
                      <w:szCs w:val="16"/>
                    </w:rPr>
                  </w:pPr>
                  <w:r w:rsidRPr="00826BD4">
                    <w:rPr>
                      <w:sz w:val="16"/>
                      <w:szCs w:val="16"/>
                    </w:rPr>
                    <w:t>imazethapyr, pyrithiobac-sodium, nicosulfuron, flucarbazone-sodium</w:t>
                  </w:r>
                </w:p>
              </w:tc>
              <w:tc>
                <w:tcPr>
                  <w:tcW w:w="1124" w:type="dxa"/>
                  <w:vAlign w:val="center"/>
                  <w:hideMark/>
                </w:tcPr>
                <w:p w14:paraId="2CB51B72"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763EF9CC" w14:textId="77777777" w:rsidTr="003A1540">
              <w:trPr>
                <w:tblCellSpacing w:w="15" w:type="dxa"/>
              </w:trPr>
              <w:tc>
                <w:tcPr>
                  <w:tcW w:w="270" w:type="dxa"/>
                  <w:vAlign w:val="center"/>
                  <w:hideMark/>
                </w:tcPr>
                <w:p w14:paraId="57D714B6" w14:textId="77777777" w:rsidR="003A1540" w:rsidRPr="00826BD4" w:rsidRDefault="003A1540" w:rsidP="003A1540">
                  <w:pPr>
                    <w:rPr>
                      <w:b/>
                      <w:bCs/>
                      <w:sz w:val="16"/>
                      <w:szCs w:val="16"/>
                    </w:rPr>
                  </w:pPr>
                  <w:r w:rsidRPr="00826BD4">
                    <w:rPr>
                      <w:b/>
                      <w:bCs/>
                      <w:sz w:val="16"/>
                      <w:szCs w:val="16"/>
                    </w:rPr>
                    <w:t xml:space="preserve">8 </w:t>
                  </w:r>
                </w:p>
              </w:tc>
              <w:tc>
                <w:tcPr>
                  <w:tcW w:w="537" w:type="dxa"/>
                  <w:vAlign w:val="center"/>
                  <w:hideMark/>
                </w:tcPr>
                <w:p w14:paraId="7142677A" w14:textId="77777777" w:rsidR="003A1540" w:rsidRPr="00826BD4" w:rsidRDefault="003A1540" w:rsidP="003A1540">
                  <w:pPr>
                    <w:rPr>
                      <w:sz w:val="16"/>
                      <w:szCs w:val="16"/>
                    </w:rPr>
                  </w:pPr>
                  <w:r w:rsidRPr="00826BD4">
                    <w:rPr>
                      <w:sz w:val="16"/>
                      <w:szCs w:val="16"/>
                    </w:rPr>
                    <w:t>2009</w:t>
                  </w:r>
                </w:p>
              </w:tc>
              <w:tc>
                <w:tcPr>
                  <w:tcW w:w="1893" w:type="dxa"/>
                  <w:vAlign w:val="center"/>
                  <w:hideMark/>
                </w:tcPr>
                <w:p w14:paraId="1B88999A" w14:textId="77777777" w:rsidR="003A1540" w:rsidRPr="00826BD4" w:rsidRDefault="007C76CB" w:rsidP="003A1540">
                  <w:pPr>
                    <w:rPr>
                      <w:sz w:val="16"/>
                      <w:szCs w:val="16"/>
                    </w:rPr>
                  </w:pPr>
                  <w:hyperlink r:id="rId39" w:history="1">
                    <w:r w:rsidR="003A1540" w:rsidRPr="00826BD4">
                      <w:rPr>
                        <w:i/>
                        <w:iCs/>
                        <w:color w:val="0000FF"/>
                        <w:sz w:val="16"/>
                        <w:szCs w:val="16"/>
                        <w:u w:val="single"/>
                      </w:rPr>
                      <w:t>Sorghum halepense</w:t>
                    </w:r>
                  </w:hyperlink>
                </w:p>
              </w:tc>
              <w:tc>
                <w:tcPr>
                  <w:tcW w:w="1475" w:type="dxa"/>
                  <w:vAlign w:val="center"/>
                  <w:hideMark/>
                </w:tcPr>
                <w:p w14:paraId="62795A2C" w14:textId="77777777" w:rsidR="003A1540" w:rsidRPr="00826BD4" w:rsidRDefault="003A1540" w:rsidP="003A1540">
                  <w:pPr>
                    <w:rPr>
                      <w:sz w:val="16"/>
                      <w:szCs w:val="16"/>
                    </w:rPr>
                  </w:pPr>
                  <w:r w:rsidRPr="00826BD4">
                    <w:rPr>
                      <w:sz w:val="16"/>
                      <w:szCs w:val="16"/>
                    </w:rPr>
                    <w:t>Chile</w:t>
                  </w:r>
                </w:p>
              </w:tc>
              <w:tc>
                <w:tcPr>
                  <w:tcW w:w="1449" w:type="dxa"/>
                  <w:vAlign w:val="center"/>
                  <w:hideMark/>
                </w:tcPr>
                <w:p w14:paraId="648530C9"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64AD70F3"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6CD303A0"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18BCFAAF" w14:textId="77777777" w:rsidTr="003A1540">
              <w:trPr>
                <w:tblCellSpacing w:w="15" w:type="dxa"/>
              </w:trPr>
              <w:tc>
                <w:tcPr>
                  <w:tcW w:w="270" w:type="dxa"/>
                  <w:vAlign w:val="center"/>
                  <w:hideMark/>
                </w:tcPr>
                <w:p w14:paraId="6901FDDE" w14:textId="77777777" w:rsidR="003A1540" w:rsidRPr="00826BD4" w:rsidRDefault="003A1540" w:rsidP="003A1540">
                  <w:pPr>
                    <w:rPr>
                      <w:b/>
                      <w:bCs/>
                      <w:sz w:val="16"/>
                      <w:szCs w:val="16"/>
                    </w:rPr>
                  </w:pPr>
                  <w:r w:rsidRPr="00826BD4">
                    <w:rPr>
                      <w:b/>
                      <w:bCs/>
                      <w:sz w:val="16"/>
                      <w:szCs w:val="16"/>
                    </w:rPr>
                    <w:t xml:space="preserve">9 </w:t>
                  </w:r>
                </w:p>
              </w:tc>
              <w:tc>
                <w:tcPr>
                  <w:tcW w:w="537" w:type="dxa"/>
                  <w:vAlign w:val="center"/>
                  <w:hideMark/>
                </w:tcPr>
                <w:p w14:paraId="0C752A1C" w14:textId="77777777" w:rsidR="003A1540" w:rsidRPr="00826BD4" w:rsidRDefault="003A1540" w:rsidP="003A1540">
                  <w:pPr>
                    <w:rPr>
                      <w:sz w:val="16"/>
                      <w:szCs w:val="16"/>
                    </w:rPr>
                  </w:pPr>
                  <w:r w:rsidRPr="00826BD4">
                    <w:rPr>
                      <w:sz w:val="16"/>
                      <w:szCs w:val="16"/>
                    </w:rPr>
                    <w:t>2010</w:t>
                  </w:r>
                </w:p>
              </w:tc>
              <w:tc>
                <w:tcPr>
                  <w:tcW w:w="1893" w:type="dxa"/>
                  <w:vAlign w:val="center"/>
                  <w:hideMark/>
                </w:tcPr>
                <w:p w14:paraId="05DD1C56" w14:textId="77777777" w:rsidR="003A1540" w:rsidRPr="00826BD4" w:rsidRDefault="007C76CB" w:rsidP="003A1540">
                  <w:pPr>
                    <w:rPr>
                      <w:sz w:val="16"/>
                      <w:szCs w:val="16"/>
                    </w:rPr>
                  </w:pPr>
                  <w:hyperlink r:id="rId40" w:history="1">
                    <w:r w:rsidR="003A1540" w:rsidRPr="00826BD4">
                      <w:rPr>
                        <w:i/>
                        <w:iCs/>
                        <w:color w:val="0000FF"/>
                        <w:sz w:val="16"/>
                        <w:szCs w:val="16"/>
                        <w:u w:val="single"/>
                      </w:rPr>
                      <w:t>Digitaria sanguinalis</w:t>
                    </w:r>
                  </w:hyperlink>
                </w:p>
              </w:tc>
              <w:tc>
                <w:tcPr>
                  <w:tcW w:w="1475" w:type="dxa"/>
                  <w:vAlign w:val="center"/>
                  <w:hideMark/>
                </w:tcPr>
                <w:p w14:paraId="0E94D082" w14:textId="77777777" w:rsidR="003A1540" w:rsidRPr="00826BD4" w:rsidRDefault="003A1540" w:rsidP="003A1540">
                  <w:pPr>
                    <w:rPr>
                      <w:sz w:val="16"/>
                      <w:szCs w:val="16"/>
                    </w:rPr>
                  </w:pPr>
                  <w:r w:rsidRPr="00826BD4">
                    <w:rPr>
                      <w:sz w:val="16"/>
                      <w:szCs w:val="16"/>
                    </w:rPr>
                    <w:t>China</w:t>
                  </w:r>
                </w:p>
              </w:tc>
              <w:tc>
                <w:tcPr>
                  <w:tcW w:w="1449" w:type="dxa"/>
                  <w:vAlign w:val="center"/>
                  <w:hideMark/>
                </w:tcPr>
                <w:p w14:paraId="7E0FC6B7"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E47633A"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53B66E94"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2C9D08CA" w14:textId="77777777" w:rsidTr="003A1540">
              <w:trPr>
                <w:tblCellSpacing w:w="15" w:type="dxa"/>
              </w:trPr>
              <w:tc>
                <w:tcPr>
                  <w:tcW w:w="270" w:type="dxa"/>
                  <w:vAlign w:val="center"/>
                  <w:hideMark/>
                </w:tcPr>
                <w:p w14:paraId="24E9DA07" w14:textId="77777777" w:rsidR="003A1540" w:rsidRPr="00826BD4" w:rsidRDefault="003A1540" w:rsidP="003A1540">
                  <w:pPr>
                    <w:rPr>
                      <w:b/>
                      <w:bCs/>
                      <w:sz w:val="16"/>
                      <w:szCs w:val="16"/>
                    </w:rPr>
                  </w:pPr>
                  <w:r w:rsidRPr="00826BD4">
                    <w:rPr>
                      <w:b/>
                      <w:bCs/>
                      <w:sz w:val="16"/>
                      <w:szCs w:val="16"/>
                    </w:rPr>
                    <w:lastRenderedPageBreak/>
                    <w:t xml:space="preserve">10 </w:t>
                  </w:r>
                </w:p>
              </w:tc>
              <w:tc>
                <w:tcPr>
                  <w:tcW w:w="537" w:type="dxa"/>
                  <w:vAlign w:val="center"/>
                  <w:hideMark/>
                </w:tcPr>
                <w:p w14:paraId="3A5DF8D6" w14:textId="77777777" w:rsidR="003A1540" w:rsidRPr="00826BD4" w:rsidRDefault="003A1540" w:rsidP="003A1540">
                  <w:pPr>
                    <w:rPr>
                      <w:sz w:val="16"/>
                      <w:szCs w:val="16"/>
                    </w:rPr>
                  </w:pPr>
                  <w:r w:rsidRPr="00826BD4">
                    <w:rPr>
                      <w:sz w:val="16"/>
                      <w:szCs w:val="16"/>
                    </w:rPr>
                    <w:t>2014</w:t>
                  </w:r>
                </w:p>
              </w:tc>
              <w:tc>
                <w:tcPr>
                  <w:tcW w:w="1893" w:type="dxa"/>
                  <w:vAlign w:val="center"/>
                  <w:hideMark/>
                </w:tcPr>
                <w:p w14:paraId="42200FB8" w14:textId="77777777" w:rsidR="003A1540" w:rsidRPr="00826BD4" w:rsidRDefault="007C76CB" w:rsidP="003A1540">
                  <w:pPr>
                    <w:rPr>
                      <w:sz w:val="16"/>
                      <w:szCs w:val="16"/>
                    </w:rPr>
                  </w:pPr>
                  <w:hyperlink r:id="rId41" w:history="1">
                    <w:r w:rsidR="003A1540" w:rsidRPr="00826BD4">
                      <w:rPr>
                        <w:i/>
                        <w:iCs/>
                        <w:color w:val="0000FF"/>
                        <w:sz w:val="16"/>
                        <w:szCs w:val="16"/>
                        <w:u w:val="single"/>
                      </w:rPr>
                      <w:t>Alopecurus aequalis</w:t>
                    </w:r>
                  </w:hyperlink>
                </w:p>
              </w:tc>
              <w:tc>
                <w:tcPr>
                  <w:tcW w:w="1475" w:type="dxa"/>
                  <w:vAlign w:val="center"/>
                  <w:hideMark/>
                </w:tcPr>
                <w:p w14:paraId="6307E7D9" w14:textId="77777777" w:rsidR="003A1540" w:rsidRPr="00826BD4" w:rsidRDefault="003A1540" w:rsidP="003A1540">
                  <w:pPr>
                    <w:rPr>
                      <w:sz w:val="16"/>
                      <w:szCs w:val="16"/>
                    </w:rPr>
                  </w:pPr>
                  <w:r w:rsidRPr="00826BD4">
                    <w:rPr>
                      <w:sz w:val="16"/>
                      <w:szCs w:val="16"/>
                    </w:rPr>
                    <w:t>China</w:t>
                  </w:r>
                </w:p>
              </w:tc>
              <w:tc>
                <w:tcPr>
                  <w:tcW w:w="1449" w:type="dxa"/>
                  <w:vAlign w:val="center"/>
                  <w:hideMark/>
                </w:tcPr>
                <w:p w14:paraId="41566026" w14:textId="77777777" w:rsidR="003A1540" w:rsidRPr="008A78EC" w:rsidRDefault="003A1540" w:rsidP="003A1540">
                  <w:pPr>
                    <w:rPr>
                      <w:sz w:val="16"/>
                      <w:szCs w:val="16"/>
                      <w:lang w:val="en-GB"/>
                    </w:rPr>
                  </w:pPr>
                  <w:r w:rsidRPr="008A78EC">
                    <w:rPr>
                      <w:sz w:val="16"/>
                      <w:szCs w:val="16"/>
                      <w:lang w:val="en-GB"/>
                    </w:rPr>
                    <w:t>ACCase inhib</w:t>
                  </w:r>
                  <w:r w:rsidRPr="008A78EC">
                    <w:rPr>
                      <w:sz w:val="16"/>
                      <w:szCs w:val="16"/>
                      <w:lang w:val="en-GB"/>
                    </w:rPr>
                    <w:t>i</w:t>
                  </w:r>
                  <w:r w:rsidRPr="008A78EC">
                    <w:rPr>
                      <w:sz w:val="16"/>
                      <w:szCs w:val="16"/>
                      <w:lang w:val="en-GB"/>
                    </w:rPr>
                    <w:t>tors (A/1), ALS inhibitors (B/2)</w:t>
                  </w:r>
                </w:p>
              </w:tc>
              <w:tc>
                <w:tcPr>
                  <w:tcW w:w="2418" w:type="dxa"/>
                  <w:vAlign w:val="center"/>
                  <w:hideMark/>
                </w:tcPr>
                <w:p w14:paraId="29B3765C" w14:textId="77777777" w:rsidR="003A1540" w:rsidRPr="008A78EC" w:rsidRDefault="003A1540" w:rsidP="003A1540">
                  <w:pPr>
                    <w:rPr>
                      <w:sz w:val="16"/>
                      <w:szCs w:val="16"/>
                      <w:lang w:val="en-GB"/>
                    </w:rPr>
                  </w:pPr>
                  <w:r w:rsidRPr="008A78EC">
                    <w:rPr>
                      <w:sz w:val="16"/>
                      <w:szCs w:val="16"/>
                      <w:lang w:val="en-GB"/>
                    </w:rPr>
                    <w:t>quizalofop-P-ethyl, fenox</w:t>
                  </w:r>
                  <w:r w:rsidRPr="008A78EC">
                    <w:rPr>
                      <w:sz w:val="16"/>
                      <w:szCs w:val="16"/>
                      <w:lang w:val="en-GB"/>
                    </w:rPr>
                    <w:t>a</w:t>
                  </w:r>
                  <w:r w:rsidRPr="008A78EC">
                    <w:rPr>
                      <w:sz w:val="16"/>
                      <w:szCs w:val="16"/>
                      <w:lang w:val="en-GB"/>
                    </w:rPr>
                    <w:t>prop-P-ethyl, nicosulfuron, flucarbazone-sodium, mesosulfuron-methyl, penoxsulam, pinoxaden</w:t>
                  </w:r>
                </w:p>
              </w:tc>
              <w:tc>
                <w:tcPr>
                  <w:tcW w:w="1124" w:type="dxa"/>
                  <w:vAlign w:val="center"/>
                  <w:hideMark/>
                </w:tcPr>
                <w:p w14:paraId="64D0781E" w14:textId="77777777" w:rsidR="003A1540" w:rsidRPr="00826BD4" w:rsidRDefault="003A1540" w:rsidP="003A1540">
                  <w:pPr>
                    <w:rPr>
                      <w:sz w:val="16"/>
                      <w:szCs w:val="16"/>
                    </w:rPr>
                  </w:pPr>
                  <w:r w:rsidRPr="00826BD4">
                    <w:rPr>
                      <w:sz w:val="16"/>
                      <w:szCs w:val="16"/>
                    </w:rPr>
                    <w:t>Wheat</w:t>
                  </w:r>
                </w:p>
              </w:tc>
            </w:tr>
            <w:tr w:rsidR="003A1540" w:rsidRPr="00826BD4" w14:paraId="090EC865" w14:textId="77777777" w:rsidTr="003A1540">
              <w:trPr>
                <w:tblCellSpacing w:w="15" w:type="dxa"/>
              </w:trPr>
              <w:tc>
                <w:tcPr>
                  <w:tcW w:w="270" w:type="dxa"/>
                  <w:vAlign w:val="center"/>
                  <w:hideMark/>
                </w:tcPr>
                <w:p w14:paraId="1F670AD2" w14:textId="77777777" w:rsidR="003A1540" w:rsidRPr="00826BD4" w:rsidRDefault="003A1540" w:rsidP="003A1540">
                  <w:pPr>
                    <w:rPr>
                      <w:b/>
                      <w:bCs/>
                      <w:sz w:val="16"/>
                      <w:szCs w:val="16"/>
                    </w:rPr>
                  </w:pPr>
                  <w:r w:rsidRPr="00826BD4">
                    <w:rPr>
                      <w:b/>
                      <w:bCs/>
                      <w:sz w:val="16"/>
                      <w:szCs w:val="16"/>
                    </w:rPr>
                    <w:t xml:space="preserve">11 </w:t>
                  </w:r>
                </w:p>
              </w:tc>
              <w:tc>
                <w:tcPr>
                  <w:tcW w:w="537" w:type="dxa"/>
                  <w:vAlign w:val="center"/>
                  <w:hideMark/>
                </w:tcPr>
                <w:p w14:paraId="4F16E12C" w14:textId="77777777" w:rsidR="003A1540" w:rsidRPr="00826BD4" w:rsidRDefault="003A1540" w:rsidP="003A1540">
                  <w:pPr>
                    <w:rPr>
                      <w:sz w:val="16"/>
                      <w:szCs w:val="16"/>
                    </w:rPr>
                  </w:pPr>
                  <w:r w:rsidRPr="00826BD4">
                    <w:rPr>
                      <w:sz w:val="16"/>
                      <w:szCs w:val="16"/>
                    </w:rPr>
                    <w:t>2014</w:t>
                  </w:r>
                </w:p>
              </w:tc>
              <w:tc>
                <w:tcPr>
                  <w:tcW w:w="1893" w:type="dxa"/>
                  <w:vAlign w:val="center"/>
                  <w:hideMark/>
                </w:tcPr>
                <w:p w14:paraId="3BC92861" w14:textId="77777777" w:rsidR="003A1540" w:rsidRPr="00826BD4" w:rsidRDefault="007C76CB" w:rsidP="003A1540">
                  <w:pPr>
                    <w:rPr>
                      <w:sz w:val="16"/>
                      <w:szCs w:val="16"/>
                    </w:rPr>
                  </w:pPr>
                  <w:hyperlink r:id="rId42" w:history="1">
                    <w:r w:rsidR="003A1540" w:rsidRPr="00826BD4">
                      <w:rPr>
                        <w:i/>
                        <w:iCs/>
                        <w:color w:val="0000FF"/>
                        <w:sz w:val="16"/>
                        <w:szCs w:val="16"/>
                        <w:u w:val="single"/>
                      </w:rPr>
                      <w:t>Alopecurus japonicus</w:t>
                    </w:r>
                  </w:hyperlink>
                </w:p>
              </w:tc>
              <w:tc>
                <w:tcPr>
                  <w:tcW w:w="1475" w:type="dxa"/>
                  <w:vAlign w:val="center"/>
                  <w:hideMark/>
                </w:tcPr>
                <w:p w14:paraId="2F1EF173" w14:textId="77777777" w:rsidR="003A1540" w:rsidRPr="00826BD4" w:rsidRDefault="003A1540" w:rsidP="003A1540">
                  <w:pPr>
                    <w:rPr>
                      <w:sz w:val="16"/>
                      <w:szCs w:val="16"/>
                    </w:rPr>
                  </w:pPr>
                  <w:r w:rsidRPr="00826BD4">
                    <w:rPr>
                      <w:sz w:val="16"/>
                      <w:szCs w:val="16"/>
                    </w:rPr>
                    <w:t>China</w:t>
                  </w:r>
                </w:p>
              </w:tc>
              <w:tc>
                <w:tcPr>
                  <w:tcW w:w="1449" w:type="dxa"/>
                  <w:vAlign w:val="center"/>
                  <w:hideMark/>
                </w:tcPr>
                <w:p w14:paraId="512184F2" w14:textId="77777777" w:rsidR="003A1540" w:rsidRPr="008A78EC" w:rsidRDefault="003A1540" w:rsidP="003A1540">
                  <w:pPr>
                    <w:rPr>
                      <w:sz w:val="16"/>
                      <w:szCs w:val="16"/>
                      <w:lang w:val="en-GB"/>
                    </w:rPr>
                  </w:pPr>
                  <w:r w:rsidRPr="008A78EC">
                    <w:rPr>
                      <w:sz w:val="16"/>
                      <w:szCs w:val="16"/>
                      <w:lang w:val="en-GB"/>
                    </w:rPr>
                    <w:t>ACCase inhib</w:t>
                  </w:r>
                  <w:r w:rsidRPr="008A78EC">
                    <w:rPr>
                      <w:sz w:val="16"/>
                      <w:szCs w:val="16"/>
                      <w:lang w:val="en-GB"/>
                    </w:rPr>
                    <w:t>i</w:t>
                  </w:r>
                  <w:r w:rsidRPr="008A78EC">
                    <w:rPr>
                      <w:sz w:val="16"/>
                      <w:szCs w:val="16"/>
                      <w:lang w:val="en-GB"/>
                    </w:rPr>
                    <w:t>tors (A/1), ALS inhibitors (B/2)</w:t>
                  </w:r>
                </w:p>
              </w:tc>
              <w:tc>
                <w:tcPr>
                  <w:tcW w:w="2418" w:type="dxa"/>
                  <w:vAlign w:val="center"/>
                  <w:hideMark/>
                </w:tcPr>
                <w:p w14:paraId="0DF60C49" w14:textId="77777777" w:rsidR="003A1540" w:rsidRPr="008A78EC" w:rsidRDefault="003A1540" w:rsidP="003A1540">
                  <w:pPr>
                    <w:rPr>
                      <w:sz w:val="16"/>
                      <w:szCs w:val="16"/>
                      <w:lang w:val="en-GB"/>
                    </w:rPr>
                  </w:pPr>
                  <w:r w:rsidRPr="008A78EC">
                    <w:rPr>
                      <w:sz w:val="16"/>
                      <w:szCs w:val="16"/>
                      <w:lang w:val="en-GB"/>
                    </w:rPr>
                    <w:t>fenoxaprop-P-ethyl, pyr</w:t>
                  </w:r>
                  <w:r w:rsidRPr="008A78EC">
                    <w:rPr>
                      <w:sz w:val="16"/>
                      <w:szCs w:val="16"/>
                      <w:lang w:val="en-GB"/>
                    </w:rPr>
                    <w:t>i</w:t>
                  </w:r>
                  <w:r w:rsidRPr="008A78EC">
                    <w:rPr>
                      <w:sz w:val="16"/>
                      <w:szCs w:val="16"/>
                      <w:lang w:val="en-GB"/>
                    </w:rPr>
                    <w:t>benzoxim, sulfosulfuron, nicosulfuron, mesosulf</w:t>
                  </w:r>
                  <w:r w:rsidRPr="008A78EC">
                    <w:rPr>
                      <w:sz w:val="16"/>
                      <w:szCs w:val="16"/>
                      <w:lang w:val="en-GB"/>
                    </w:rPr>
                    <w:t>u</w:t>
                  </w:r>
                  <w:r w:rsidRPr="008A78EC">
                    <w:rPr>
                      <w:sz w:val="16"/>
                      <w:szCs w:val="16"/>
                      <w:lang w:val="en-GB"/>
                    </w:rPr>
                    <w:t>ron-methyl, pyroxsulam</w:t>
                  </w:r>
                </w:p>
              </w:tc>
              <w:tc>
                <w:tcPr>
                  <w:tcW w:w="1124" w:type="dxa"/>
                  <w:vAlign w:val="center"/>
                  <w:hideMark/>
                </w:tcPr>
                <w:p w14:paraId="3342143A" w14:textId="77777777" w:rsidR="003A1540" w:rsidRPr="00826BD4" w:rsidRDefault="003A1540" w:rsidP="003A1540">
                  <w:pPr>
                    <w:rPr>
                      <w:sz w:val="16"/>
                      <w:szCs w:val="16"/>
                    </w:rPr>
                  </w:pPr>
                  <w:r w:rsidRPr="00826BD4">
                    <w:rPr>
                      <w:sz w:val="16"/>
                      <w:szCs w:val="16"/>
                    </w:rPr>
                    <w:t>Wheat</w:t>
                  </w:r>
                </w:p>
              </w:tc>
            </w:tr>
            <w:tr w:rsidR="003A1540" w:rsidRPr="00826BD4" w14:paraId="7D5E649F" w14:textId="77777777" w:rsidTr="003A1540">
              <w:trPr>
                <w:tblCellSpacing w:w="15" w:type="dxa"/>
              </w:trPr>
              <w:tc>
                <w:tcPr>
                  <w:tcW w:w="270" w:type="dxa"/>
                  <w:vAlign w:val="center"/>
                  <w:hideMark/>
                </w:tcPr>
                <w:p w14:paraId="172A7D92" w14:textId="77777777" w:rsidR="003A1540" w:rsidRPr="00826BD4" w:rsidRDefault="003A1540" w:rsidP="003A1540">
                  <w:pPr>
                    <w:rPr>
                      <w:b/>
                      <w:bCs/>
                      <w:sz w:val="16"/>
                      <w:szCs w:val="16"/>
                    </w:rPr>
                  </w:pPr>
                  <w:r w:rsidRPr="00826BD4">
                    <w:rPr>
                      <w:b/>
                      <w:bCs/>
                      <w:sz w:val="16"/>
                      <w:szCs w:val="16"/>
                    </w:rPr>
                    <w:t xml:space="preserve">12 </w:t>
                  </w:r>
                </w:p>
              </w:tc>
              <w:tc>
                <w:tcPr>
                  <w:tcW w:w="537" w:type="dxa"/>
                  <w:vAlign w:val="center"/>
                  <w:hideMark/>
                </w:tcPr>
                <w:p w14:paraId="54200A54" w14:textId="77777777" w:rsidR="003A1540" w:rsidRPr="00826BD4" w:rsidRDefault="003A1540" w:rsidP="003A1540">
                  <w:pPr>
                    <w:rPr>
                      <w:sz w:val="16"/>
                      <w:szCs w:val="16"/>
                    </w:rPr>
                  </w:pPr>
                  <w:r w:rsidRPr="00826BD4">
                    <w:rPr>
                      <w:sz w:val="16"/>
                      <w:szCs w:val="16"/>
                    </w:rPr>
                    <w:t>1996</w:t>
                  </w:r>
                </w:p>
              </w:tc>
              <w:tc>
                <w:tcPr>
                  <w:tcW w:w="1893" w:type="dxa"/>
                  <w:vAlign w:val="center"/>
                  <w:hideMark/>
                </w:tcPr>
                <w:p w14:paraId="6C390C82" w14:textId="77777777" w:rsidR="003A1540" w:rsidRPr="00826BD4" w:rsidRDefault="007C76CB" w:rsidP="003A1540">
                  <w:pPr>
                    <w:rPr>
                      <w:sz w:val="16"/>
                      <w:szCs w:val="16"/>
                    </w:rPr>
                  </w:pPr>
                  <w:hyperlink r:id="rId43" w:history="1">
                    <w:r w:rsidR="003A1540" w:rsidRPr="00826BD4">
                      <w:rPr>
                        <w:i/>
                        <w:iCs/>
                        <w:color w:val="0000FF"/>
                        <w:sz w:val="16"/>
                        <w:szCs w:val="16"/>
                        <w:u w:val="single"/>
                      </w:rPr>
                      <w:t>Kochia scoparia</w:t>
                    </w:r>
                  </w:hyperlink>
                </w:p>
              </w:tc>
              <w:tc>
                <w:tcPr>
                  <w:tcW w:w="1475" w:type="dxa"/>
                  <w:vAlign w:val="center"/>
                  <w:hideMark/>
                </w:tcPr>
                <w:p w14:paraId="63A1C8D1" w14:textId="77777777" w:rsidR="003A1540" w:rsidRPr="00826BD4" w:rsidRDefault="003A1540" w:rsidP="003A1540">
                  <w:pPr>
                    <w:rPr>
                      <w:sz w:val="16"/>
                      <w:szCs w:val="16"/>
                    </w:rPr>
                  </w:pPr>
                  <w:r w:rsidRPr="00826BD4">
                    <w:rPr>
                      <w:sz w:val="16"/>
                      <w:szCs w:val="16"/>
                    </w:rPr>
                    <w:t>Czech Republic</w:t>
                  </w:r>
                </w:p>
              </w:tc>
              <w:tc>
                <w:tcPr>
                  <w:tcW w:w="1449" w:type="dxa"/>
                  <w:vAlign w:val="center"/>
                  <w:hideMark/>
                </w:tcPr>
                <w:p w14:paraId="50A1E1DA" w14:textId="77777777" w:rsidR="003A1540" w:rsidRPr="008A78EC" w:rsidRDefault="003A1540" w:rsidP="003A1540">
                  <w:pPr>
                    <w:rPr>
                      <w:sz w:val="16"/>
                      <w:szCs w:val="16"/>
                      <w:lang w:val="en-GB"/>
                    </w:rPr>
                  </w:pPr>
                  <w:r w:rsidRPr="008A78EC">
                    <w:rPr>
                      <w:sz w:val="16"/>
                      <w:szCs w:val="16"/>
                      <w:lang w:val="en-GB"/>
                    </w:rPr>
                    <w:t>ALS inhibitors (B/2), Photosy</w:t>
                  </w:r>
                  <w:r w:rsidRPr="008A78EC">
                    <w:rPr>
                      <w:sz w:val="16"/>
                      <w:szCs w:val="16"/>
                      <w:lang w:val="en-GB"/>
                    </w:rPr>
                    <w:t>s</w:t>
                  </w:r>
                  <w:r w:rsidRPr="008A78EC">
                    <w:rPr>
                      <w:sz w:val="16"/>
                      <w:szCs w:val="16"/>
                      <w:lang w:val="en-GB"/>
                    </w:rPr>
                    <w:t>tem II inhibitors (C1/5)</w:t>
                  </w:r>
                </w:p>
              </w:tc>
              <w:tc>
                <w:tcPr>
                  <w:tcW w:w="2418" w:type="dxa"/>
                  <w:vAlign w:val="center"/>
                  <w:hideMark/>
                </w:tcPr>
                <w:p w14:paraId="6D623F8F" w14:textId="77777777" w:rsidR="003A1540" w:rsidRPr="008A78EC" w:rsidRDefault="003A1540" w:rsidP="003A1540">
                  <w:pPr>
                    <w:rPr>
                      <w:sz w:val="16"/>
                      <w:szCs w:val="16"/>
                      <w:lang w:val="en-GB"/>
                    </w:rPr>
                  </w:pPr>
                  <w:r w:rsidRPr="008A78EC">
                    <w:rPr>
                      <w:sz w:val="16"/>
                      <w:szCs w:val="16"/>
                      <w:lang w:val="en-GB"/>
                    </w:rPr>
                    <w:t>imazapyr, sulfosulfuron, thifensulfuron-methyl, chlorsulfuron, triflusulf</w:t>
                  </w:r>
                  <w:r w:rsidRPr="008A78EC">
                    <w:rPr>
                      <w:sz w:val="16"/>
                      <w:szCs w:val="16"/>
                      <w:lang w:val="en-GB"/>
                    </w:rPr>
                    <w:t>u</w:t>
                  </w:r>
                  <w:r w:rsidRPr="008A78EC">
                    <w:rPr>
                      <w:sz w:val="16"/>
                      <w:szCs w:val="16"/>
                      <w:lang w:val="en-GB"/>
                    </w:rPr>
                    <w:t>ron-methyl, tribenuron-methyl, prosulfuron, me</w:t>
                  </w:r>
                  <w:r w:rsidRPr="008A78EC">
                    <w:rPr>
                      <w:sz w:val="16"/>
                      <w:szCs w:val="16"/>
                      <w:lang w:val="en-GB"/>
                    </w:rPr>
                    <w:t>t</w:t>
                  </w:r>
                  <w:r w:rsidRPr="008A78EC">
                    <w:rPr>
                      <w:sz w:val="16"/>
                      <w:szCs w:val="16"/>
                      <w:lang w:val="en-GB"/>
                    </w:rPr>
                    <w:t>sulfuron-methyl, nicosulf</w:t>
                  </w:r>
                  <w:r w:rsidRPr="008A78EC">
                    <w:rPr>
                      <w:sz w:val="16"/>
                      <w:szCs w:val="16"/>
                      <w:lang w:val="en-GB"/>
                    </w:rPr>
                    <w:t>u</w:t>
                  </w:r>
                  <w:r w:rsidRPr="008A78EC">
                    <w:rPr>
                      <w:sz w:val="16"/>
                      <w:szCs w:val="16"/>
                      <w:lang w:val="en-GB"/>
                    </w:rPr>
                    <w:t>ron, rimsulfuron, atrazine</w:t>
                  </w:r>
                </w:p>
              </w:tc>
              <w:tc>
                <w:tcPr>
                  <w:tcW w:w="1124" w:type="dxa"/>
                  <w:vAlign w:val="center"/>
                  <w:hideMark/>
                </w:tcPr>
                <w:p w14:paraId="6D2D4935" w14:textId="77777777" w:rsidR="003A1540" w:rsidRPr="00826BD4" w:rsidRDefault="003A1540" w:rsidP="003A1540">
                  <w:pPr>
                    <w:rPr>
                      <w:sz w:val="16"/>
                      <w:szCs w:val="16"/>
                    </w:rPr>
                  </w:pPr>
                  <w:r w:rsidRPr="00826BD4">
                    <w:rPr>
                      <w:sz w:val="16"/>
                      <w:szCs w:val="16"/>
                    </w:rPr>
                    <w:t>Railways, Roadsides</w:t>
                  </w:r>
                </w:p>
              </w:tc>
            </w:tr>
            <w:tr w:rsidR="003A1540" w:rsidRPr="00826BD4" w14:paraId="73D9C533" w14:textId="77777777" w:rsidTr="003A1540">
              <w:trPr>
                <w:tblCellSpacing w:w="15" w:type="dxa"/>
              </w:trPr>
              <w:tc>
                <w:tcPr>
                  <w:tcW w:w="270" w:type="dxa"/>
                  <w:vAlign w:val="center"/>
                  <w:hideMark/>
                </w:tcPr>
                <w:p w14:paraId="29471708" w14:textId="77777777" w:rsidR="003A1540" w:rsidRPr="00826BD4" w:rsidRDefault="003A1540" w:rsidP="003A1540">
                  <w:pPr>
                    <w:rPr>
                      <w:b/>
                      <w:bCs/>
                      <w:sz w:val="16"/>
                      <w:szCs w:val="16"/>
                    </w:rPr>
                  </w:pPr>
                  <w:r w:rsidRPr="00826BD4">
                    <w:rPr>
                      <w:b/>
                      <w:bCs/>
                      <w:sz w:val="16"/>
                      <w:szCs w:val="16"/>
                    </w:rPr>
                    <w:t xml:space="preserve">13 </w:t>
                  </w:r>
                </w:p>
              </w:tc>
              <w:tc>
                <w:tcPr>
                  <w:tcW w:w="537" w:type="dxa"/>
                  <w:vAlign w:val="center"/>
                  <w:hideMark/>
                </w:tcPr>
                <w:p w14:paraId="274B5DB5" w14:textId="77777777" w:rsidR="003A1540" w:rsidRPr="00826BD4" w:rsidRDefault="003A1540" w:rsidP="003A1540">
                  <w:pPr>
                    <w:rPr>
                      <w:sz w:val="16"/>
                      <w:szCs w:val="16"/>
                    </w:rPr>
                  </w:pPr>
                  <w:r w:rsidRPr="00826BD4">
                    <w:rPr>
                      <w:sz w:val="16"/>
                      <w:szCs w:val="16"/>
                    </w:rPr>
                    <w:t>2011</w:t>
                  </w:r>
                </w:p>
              </w:tc>
              <w:tc>
                <w:tcPr>
                  <w:tcW w:w="1893" w:type="dxa"/>
                  <w:vAlign w:val="center"/>
                  <w:hideMark/>
                </w:tcPr>
                <w:p w14:paraId="1156AD64" w14:textId="77777777" w:rsidR="003A1540" w:rsidRPr="00826BD4" w:rsidRDefault="007C76CB" w:rsidP="003A1540">
                  <w:pPr>
                    <w:rPr>
                      <w:sz w:val="16"/>
                      <w:szCs w:val="16"/>
                    </w:rPr>
                  </w:pPr>
                  <w:hyperlink r:id="rId44" w:history="1">
                    <w:r w:rsidR="003A1540" w:rsidRPr="00826BD4">
                      <w:rPr>
                        <w:i/>
                        <w:iCs/>
                        <w:color w:val="0000FF"/>
                        <w:sz w:val="16"/>
                        <w:szCs w:val="16"/>
                        <w:u w:val="single"/>
                      </w:rPr>
                      <w:t>Setaria viridis</w:t>
                    </w:r>
                  </w:hyperlink>
                </w:p>
              </w:tc>
              <w:tc>
                <w:tcPr>
                  <w:tcW w:w="1475" w:type="dxa"/>
                  <w:vAlign w:val="center"/>
                  <w:hideMark/>
                </w:tcPr>
                <w:p w14:paraId="4546977D" w14:textId="77777777" w:rsidR="003A1540" w:rsidRPr="00826BD4" w:rsidRDefault="003A1540" w:rsidP="003A1540">
                  <w:pPr>
                    <w:rPr>
                      <w:sz w:val="16"/>
                      <w:szCs w:val="16"/>
                    </w:rPr>
                  </w:pPr>
                  <w:r w:rsidRPr="00826BD4">
                    <w:rPr>
                      <w:sz w:val="16"/>
                      <w:szCs w:val="16"/>
                    </w:rPr>
                    <w:t>France</w:t>
                  </w:r>
                </w:p>
              </w:tc>
              <w:tc>
                <w:tcPr>
                  <w:tcW w:w="1449" w:type="dxa"/>
                  <w:vAlign w:val="center"/>
                  <w:hideMark/>
                </w:tcPr>
                <w:p w14:paraId="402E7F29"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52D11F2F" w14:textId="77777777" w:rsidR="003A1540" w:rsidRPr="00826BD4" w:rsidRDefault="003A1540" w:rsidP="003A1540">
                  <w:pPr>
                    <w:rPr>
                      <w:sz w:val="16"/>
                      <w:szCs w:val="16"/>
                    </w:rPr>
                  </w:pPr>
                  <w:r w:rsidRPr="00826BD4">
                    <w:rPr>
                      <w:sz w:val="16"/>
                      <w:szCs w:val="16"/>
                    </w:rPr>
                    <w:t>nicosulfuron, foramsulf</w:t>
                  </w:r>
                  <w:r w:rsidRPr="00826BD4">
                    <w:rPr>
                      <w:sz w:val="16"/>
                      <w:szCs w:val="16"/>
                    </w:rPr>
                    <w:t>u</w:t>
                  </w:r>
                  <w:r w:rsidRPr="00826BD4">
                    <w:rPr>
                      <w:sz w:val="16"/>
                      <w:szCs w:val="16"/>
                    </w:rPr>
                    <w:t>ron</w:t>
                  </w:r>
                </w:p>
              </w:tc>
              <w:tc>
                <w:tcPr>
                  <w:tcW w:w="1124" w:type="dxa"/>
                  <w:vAlign w:val="center"/>
                  <w:hideMark/>
                </w:tcPr>
                <w:p w14:paraId="3BA63F5E"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0467430D" w14:textId="77777777" w:rsidTr="003A1540">
              <w:trPr>
                <w:tblCellSpacing w:w="15" w:type="dxa"/>
              </w:trPr>
              <w:tc>
                <w:tcPr>
                  <w:tcW w:w="270" w:type="dxa"/>
                  <w:vAlign w:val="center"/>
                  <w:hideMark/>
                </w:tcPr>
                <w:p w14:paraId="046F1D62" w14:textId="77777777" w:rsidR="003A1540" w:rsidRPr="00826BD4" w:rsidRDefault="003A1540" w:rsidP="003A1540">
                  <w:pPr>
                    <w:rPr>
                      <w:b/>
                      <w:bCs/>
                      <w:sz w:val="16"/>
                      <w:szCs w:val="16"/>
                    </w:rPr>
                  </w:pPr>
                  <w:r w:rsidRPr="00826BD4">
                    <w:rPr>
                      <w:b/>
                      <w:bCs/>
                      <w:sz w:val="16"/>
                      <w:szCs w:val="16"/>
                    </w:rPr>
                    <w:t xml:space="preserve">14 </w:t>
                  </w:r>
                </w:p>
              </w:tc>
              <w:tc>
                <w:tcPr>
                  <w:tcW w:w="537" w:type="dxa"/>
                  <w:vAlign w:val="center"/>
                  <w:hideMark/>
                </w:tcPr>
                <w:p w14:paraId="35C6E2CA" w14:textId="77777777" w:rsidR="003A1540" w:rsidRPr="00826BD4" w:rsidRDefault="003A1540" w:rsidP="003A1540">
                  <w:pPr>
                    <w:rPr>
                      <w:sz w:val="16"/>
                      <w:szCs w:val="16"/>
                    </w:rPr>
                  </w:pPr>
                  <w:r w:rsidRPr="00826BD4">
                    <w:rPr>
                      <w:sz w:val="16"/>
                      <w:szCs w:val="16"/>
                    </w:rPr>
                    <w:t>2015</w:t>
                  </w:r>
                </w:p>
              </w:tc>
              <w:tc>
                <w:tcPr>
                  <w:tcW w:w="1893" w:type="dxa"/>
                  <w:vAlign w:val="center"/>
                  <w:hideMark/>
                </w:tcPr>
                <w:p w14:paraId="29F71CFA" w14:textId="77777777" w:rsidR="003A1540" w:rsidRPr="00826BD4" w:rsidRDefault="007C76CB" w:rsidP="003A1540">
                  <w:pPr>
                    <w:rPr>
                      <w:sz w:val="16"/>
                      <w:szCs w:val="16"/>
                    </w:rPr>
                  </w:pPr>
                  <w:hyperlink r:id="rId45" w:history="1">
                    <w:r w:rsidR="003A1540" w:rsidRPr="00826BD4">
                      <w:rPr>
                        <w:i/>
                        <w:iCs/>
                        <w:color w:val="0000FF"/>
                        <w:sz w:val="16"/>
                        <w:szCs w:val="16"/>
                        <w:u w:val="single"/>
                      </w:rPr>
                      <w:t>Digitaria sanguinalis</w:t>
                    </w:r>
                  </w:hyperlink>
                </w:p>
              </w:tc>
              <w:tc>
                <w:tcPr>
                  <w:tcW w:w="1475" w:type="dxa"/>
                  <w:vAlign w:val="center"/>
                  <w:hideMark/>
                </w:tcPr>
                <w:p w14:paraId="081F6223" w14:textId="77777777" w:rsidR="003A1540" w:rsidRPr="00826BD4" w:rsidRDefault="003A1540" w:rsidP="003A1540">
                  <w:pPr>
                    <w:rPr>
                      <w:sz w:val="16"/>
                      <w:szCs w:val="16"/>
                    </w:rPr>
                  </w:pPr>
                  <w:r w:rsidRPr="00826BD4">
                    <w:rPr>
                      <w:sz w:val="16"/>
                      <w:szCs w:val="16"/>
                    </w:rPr>
                    <w:t>France</w:t>
                  </w:r>
                </w:p>
              </w:tc>
              <w:tc>
                <w:tcPr>
                  <w:tcW w:w="1449" w:type="dxa"/>
                  <w:vAlign w:val="center"/>
                  <w:hideMark/>
                </w:tcPr>
                <w:p w14:paraId="37049ED9"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474EC545" w14:textId="77777777" w:rsidR="003A1540" w:rsidRPr="00826BD4" w:rsidRDefault="003A1540" w:rsidP="003A1540">
                  <w:pPr>
                    <w:rPr>
                      <w:sz w:val="16"/>
                      <w:szCs w:val="16"/>
                    </w:rPr>
                  </w:pPr>
                  <w:r w:rsidRPr="00826BD4">
                    <w:rPr>
                      <w:sz w:val="16"/>
                      <w:szCs w:val="16"/>
                    </w:rPr>
                    <w:t>nicosulfuron, foramsulf</w:t>
                  </w:r>
                  <w:r w:rsidRPr="00826BD4">
                    <w:rPr>
                      <w:sz w:val="16"/>
                      <w:szCs w:val="16"/>
                    </w:rPr>
                    <w:t>u</w:t>
                  </w:r>
                  <w:r w:rsidRPr="00826BD4">
                    <w:rPr>
                      <w:sz w:val="16"/>
                      <w:szCs w:val="16"/>
                    </w:rPr>
                    <w:t>ron</w:t>
                  </w:r>
                </w:p>
              </w:tc>
              <w:tc>
                <w:tcPr>
                  <w:tcW w:w="1124" w:type="dxa"/>
                  <w:vAlign w:val="center"/>
                  <w:hideMark/>
                </w:tcPr>
                <w:p w14:paraId="33F2CB1F"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545C016E" w14:textId="77777777" w:rsidTr="003A1540">
              <w:trPr>
                <w:tblCellSpacing w:w="15" w:type="dxa"/>
              </w:trPr>
              <w:tc>
                <w:tcPr>
                  <w:tcW w:w="270" w:type="dxa"/>
                  <w:vAlign w:val="center"/>
                  <w:hideMark/>
                </w:tcPr>
                <w:p w14:paraId="0883F496" w14:textId="77777777" w:rsidR="003A1540" w:rsidRPr="00826BD4" w:rsidRDefault="003A1540" w:rsidP="003A1540">
                  <w:pPr>
                    <w:rPr>
                      <w:b/>
                      <w:bCs/>
                      <w:sz w:val="16"/>
                      <w:szCs w:val="16"/>
                    </w:rPr>
                  </w:pPr>
                  <w:r w:rsidRPr="00826BD4">
                    <w:rPr>
                      <w:b/>
                      <w:bCs/>
                      <w:sz w:val="16"/>
                      <w:szCs w:val="16"/>
                    </w:rPr>
                    <w:t xml:space="preserve">15 </w:t>
                  </w:r>
                </w:p>
              </w:tc>
              <w:tc>
                <w:tcPr>
                  <w:tcW w:w="537" w:type="dxa"/>
                  <w:vAlign w:val="center"/>
                  <w:hideMark/>
                </w:tcPr>
                <w:p w14:paraId="494ACE12" w14:textId="77777777" w:rsidR="003A1540" w:rsidRPr="00826BD4" w:rsidRDefault="003A1540" w:rsidP="003A1540">
                  <w:pPr>
                    <w:rPr>
                      <w:sz w:val="16"/>
                      <w:szCs w:val="16"/>
                    </w:rPr>
                  </w:pPr>
                  <w:r w:rsidRPr="00826BD4">
                    <w:rPr>
                      <w:sz w:val="16"/>
                      <w:szCs w:val="16"/>
                    </w:rPr>
                    <w:t>2011</w:t>
                  </w:r>
                </w:p>
              </w:tc>
              <w:tc>
                <w:tcPr>
                  <w:tcW w:w="1893" w:type="dxa"/>
                  <w:vAlign w:val="center"/>
                  <w:hideMark/>
                </w:tcPr>
                <w:p w14:paraId="55D06F7D" w14:textId="77777777" w:rsidR="003A1540" w:rsidRPr="00826BD4" w:rsidRDefault="007C76CB" w:rsidP="003A1540">
                  <w:pPr>
                    <w:rPr>
                      <w:sz w:val="16"/>
                      <w:szCs w:val="16"/>
                    </w:rPr>
                  </w:pPr>
                  <w:hyperlink r:id="rId46" w:history="1">
                    <w:r w:rsidR="003A1540" w:rsidRPr="00826BD4">
                      <w:rPr>
                        <w:i/>
                        <w:iCs/>
                        <w:color w:val="0000FF"/>
                        <w:sz w:val="16"/>
                        <w:szCs w:val="16"/>
                        <w:u w:val="single"/>
                      </w:rPr>
                      <w:t>Stellaria media</w:t>
                    </w:r>
                  </w:hyperlink>
                </w:p>
              </w:tc>
              <w:tc>
                <w:tcPr>
                  <w:tcW w:w="1475" w:type="dxa"/>
                  <w:vAlign w:val="center"/>
                  <w:hideMark/>
                </w:tcPr>
                <w:p w14:paraId="3851FE47" w14:textId="77777777" w:rsidR="003A1540" w:rsidRPr="00826BD4" w:rsidRDefault="003A1540" w:rsidP="003A1540">
                  <w:pPr>
                    <w:rPr>
                      <w:sz w:val="16"/>
                      <w:szCs w:val="16"/>
                    </w:rPr>
                  </w:pPr>
                  <w:r w:rsidRPr="00826BD4">
                    <w:rPr>
                      <w:sz w:val="16"/>
                      <w:szCs w:val="16"/>
                    </w:rPr>
                    <w:t>Germany</w:t>
                  </w:r>
                </w:p>
              </w:tc>
              <w:tc>
                <w:tcPr>
                  <w:tcW w:w="1449" w:type="dxa"/>
                  <w:vAlign w:val="center"/>
                  <w:hideMark/>
                </w:tcPr>
                <w:p w14:paraId="3C94CAE7"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338C2FB" w14:textId="77777777" w:rsidR="003A1540" w:rsidRPr="00826BD4" w:rsidRDefault="003A1540" w:rsidP="003A1540">
                  <w:pPr>
                    <w:rPr>
                      <w:sz w:val="16"/>
                      <w:szCs w:val="16"/>
                    </w:rPr>
                  </w:pPr>
                  <w:r w:rsidRPr="00826BD4">
                    <w:rPr>
                      <w:sz w:val="16"/>
                      <w:szCs w:val="16"/>
                    </w:rPr>
                    <w:t>thifensulfuron-methyl, amidosulfuron, triflusulf</w:t>
                  </w:r>
                  <w:r w:rsidRPr="00826BD4">
                    <w:rPr>
                      <w:sz w:val="16"/>
                      <w:szCs w:val="16"/>
                    </w:rPr>
                    <w:t>u</w:t>
                  </w:r>
                  <w:r w:rsidRPr="00826BD4">
                    <w:rPr>
                      <w:sz w:val="16"/>
                      <w:szCs w:val="16"/>
                    </w:rPr>
                    <w:t>ron-methyl, tribenuron-methyl, nicosulfuron, imazamox, florasulam, iodosulfuron-methyl-sodium, tritosulfuron, mesosulfuron-methyl, pyroxsulam</w:t>
                  </w:r>
                </w:p>
              </w:tc>
              <w:tc>
                <w:tcPr>
                  <w:tcW w:w="1124" w:type="dxa"/>
                  <w:vAlign w:val="center"/>
                  <w:hideMark/>
                </w:tcPr>
                <w:p w14:paraId="239CE077" w14:textId="77777777" w:rsidR="003A1540" w:rsidRPr="00826BD4" w:rsidRDefault="003A1540" w:rsidP="003A1540">
                  <w:pPr>
                    <w:rPr>
                      <w:sz w:val="16"/>
                      <w:szCs w:val="16"/>
                    </w:rPr>
                  </w:pPr>
                  <w:r w:rsidRPr="00826BD4">
                    <w:rPr>
                      <w:sz w:val="16"/>
                      <w:szCs w:val="16"/>
                    </w:rPr>
                    <w:t>Spring Barley, Wheat, Rapeseed</w:t>
                  </w:r>
                </w:p>
              </w:tc>
            </w:tr>
            <w:tr w:rsidR="003A1540" w:rsidRPr="00826BD4" w14:paraId="41DE0F8A" w14:textId="77777777" w:rsidTr="003A1540">
              <w:trPr>
                <w:tblCellSpacing w:w="15" w:type="dxa"/>
              </w:trPr>
              <w:tc>
                <w:tcPr>
                  <w:tcW w:w="270" w:type="dxa"/>
                  <w:vAlign w:val="center"/>
                  <w:hideMark/>
                </w:tcPr>
                <w:p w14:paraId="68AFCEBF" w14:textId="77777777" w:rsidR="003A1540" w:rsidRPr="00826BD4" w:rsidRDefault="003A1540" w:rsidP="003A1540">
                  <w:pPr>
                    <w:rPr>
                      <w:b/>
                      <w:bCs/>
                      <w:sz w:val="16"/>
                      <w:szCs w:val="16"/>
                    </w:rPr>
                  </w:pPr>
                  <w:r w:rsidRPr="00826BD4">
                    <w:rPr>
                      <w:b/>
                      <w:bCs/>
                      <w:sz w:val="16"/>
                      <w:szCs w:val="16"/>
                    </w:rPr>
                    <w:t xml:space="preserve">16 </w:t>
                  </w:r>
                </w:p>
              </w:tc>
              <w:tc>
                <w:tcPr>
                  <w:tcW w:w="537" w:type="dxa"/>
                  <w:vAlign w:val="center"/>
                  <w:hideMark/>
                </w:tcPr>
                <w:p w14:paraId="3B9B63E8" w14:textId="77777777" w:rsidR="003A1540" w:rsidRPr="00826BD4" w:rsidRDefault="003A1540" w:rsidP="003A1540">
                  <w:pPr>
                    <w:rPr>
                      <w:sz w:val="16"/>
                      <w:szCs w:val="16"/>
                    </w:rPr>
                  </w:pPr>
                  <w:r w:rsidRPr="00826BD4">
                    <w:rPr>
                      <w:sz w:val="16"/>
                      <w:szCs w:val="16"/>
                    </w:rPr>
                    <w:t>2012</w:t>
                  </w:r>
                </w:p>
              </w:tc>
              <w:tc>
                <w:tcPr>
                  <w:tcW w:w="1893" w:type="dxa"/>
                  <w:vAlign w:val="center"/>
                  <w:hideMark/>
                </w:tcPr>
                <w:p w14:paraId="5354920C" w14:textId="77777777" w:rsidR="003A1540" w:rsidRPr="008A78EC" w:rsidRDefault="007C76CB" w:rsidP="003A1540">
                  <w:pPr>
                    <w:rPr>
                      <w:sz w:val="16"/>
                      <w:szCs w:val="16"/>
                      <w:lang w:val="en-GB"/>
                    </w:rPr>
                  </w:pPr>
                  <w:hyperlink r:id="rId47" w:history="1">
                    <w:r w:rsidR="003A1540" w:rsidRPr="008A78EC">
                      <w:rPr>
                        <w:i/>
                        <w:iCs/>
                        <w:color w:val="0000FF"/>
                        <w:sz w:val="16"/>
                        <w:szCs w:val="16"/>
                        <w:u w:val="single"/>
                        <w:lang w:val="en-GB"/>
                      </w:rPr>
                      <w:t>Echinochloa crus-galli var. crus-galli</w:t>
                    </w:r>
                  </w:hyperlink>
                </w:p>
              </w:tc>
              <w:tc>
                <w:tcPr>
                  <w:tcW w:w="1475" w:type="dxa"/>
                  <w:vAlign w:val="center"/>
                  <w:hideMark/>
                </w:tcPr>
                <w:p w14:paraId="6E73BD3C" w14:textId="77777777" w:rsidR="003A1540" w:rsidRPr="00826BD4" w:rsidRDefault="003A1540" w:rsidP="003A1540">
                  <w:pPr>
                    <w:rPr>
                      <w:sz w:val="16"/>
                      <w:szCs w:val="16"/>
                    </w:rPr>
                  </w:pPr>
                  <w:r w:rsidRPr="00826BD4">
                    <w:rPr>
                      <w:sz w:val="16"/>
                      <w:szCs w:val="16"/>
                    </w:rPr>
                    <w:t>Germany</w:t>
                  </w:r>
                </w:p>
              </w:tc>
              <w:tc>
                <w:tcPr>
                  <w:tcW w:w="1449" w:type="dxa"/>
                  <w:vAlign w:val="center"/>
                  <w:hideMark/>
                </w:tcPr>
                <w:p w14:paraId="692F8FB2"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60A884E4"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3BFF07E1"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45D4197A" w14:textId="77777777" w:rsidTr="003A1540">
              <w:trPr>
                <w:tblCellSpacing w:w="15" w:type="dxa"/>
              </w:trPr>
              <w:tc>
                <w:tcPr>
                  <w:tcW w:w="270" w:type="dxa"/>
                  <w:vAlign w:val="center"/>
                  <w:hideMark/>
                </w:tcPr>
                <w:p w14:paraId="7F0701F0" w14:textId="77777777" w:rsidR="003A1540" w:rsidRPr="00826BD4" w:rsidRDefault="003A1540" w:rsidP="003A1540">
                  <w:pPr>
                    <w:rPr>
                      <w:b/>
                      <w:bCs/>
                      <w:sz w:val="16"/>
                      <w:szCs w:val="16"/>
                    </w:rPr>
                  </w:pPr>
                  <w:r w:rsidRPr="00826BD4">
                    <w:rPr>
                      <w:b/>
                      <w:bCs/>
                      <w:sz w:val="16"/>
                      <w:szCs w:val="16"/>
                    </w:rPr>
                    <w:t xml:space="preserve">17 </w:t>
                  </w:r>
                </w:p>
              </w:tc>
              <w:tc>
                <w:tcPr>
                  <w:tcW w:w="537" w:type="dxa"/>
                  <w:vAlign w:val="center"/>
                  <w:hideMark/>
                </w:tcPr>
                <w:p w14:paraId="4AE2481A" w14:textId="77777777" w:rsidR="003A1540" w:rsidRPr="00826BD4" w:rsidRDefault="003A1540" w:rsidP="003A1540">
                  <w:pPr>
                    <w:rPr>
                      <w:sz w:val="16"/>
                      <w:szCs w:val="16"/>
                    </w:rPr>
                  </w:pPr>
                  <w:r w:rsidRPr="00826BD4">
                    <w:rPr>
                      <w:sz w:val="16"/>
                      <w:szCs w:val="16"/>
                    </w:rPr>
                    <w:t>2012</w:t>
                  </w:r>
                </w:p>
              </w:tc>
              <w:tc>
                <w:tcPr>
                  <w:tcW w:w="1893" w:type="dxa"/>
                  <w:vAlign w:val="center"/>
                  <w:hideMark/>
                </w:tcPr>
                <w:p w14:paraId="65F4E748" w14:textId="77777777" w:rsidR="003A1540" w:rsidRPr="00826BD4" w:rsidRDefault="007C76CB" w:rsidP="003A1540">
                  <w:pPr>
                    <w:rPr>
                      <w:sz w:val="16"/>
                      <w:szCs w:val="16"/>
                    </w:rPr>
                  </w:pPr>
                  <w:hyperlink r:id="rId48" w:history="1">
                    <w:r w:rsidR="003A1540" w:rsidRPr="00826BD4">
                      <w:rPr>
                        <w:i/>
                        <w:iCs/>
                        <w:color w:val="0000FF"/>
                        <w:sz w:val="16"/>
                        <w:szCs w:val="16"/>
                        <w:u w:val="single"/>
                      </w:rPr>
                      <w:t>Amaranthus retr</w:t>
                    </w:r>
                    <w:r w:rsidR="003A1540" w:rsidRPr="00826BD4">
                      <w:rPr>
                        <w:i/>
                        <w:iCs/>
                        <w:color w:val="0000FF"/>
                        <w:sz w:val="16"/>
                        <w:szCs w:val="16"/>
                        <w:u w:val="single"/>
                      </w:rPr>
                      <w:t>o</w:t>
                    </w:r>
                    <w:r w:rsidR="003A1540" w:rsidRPr="00826BD4">
                      <w:rPr>
                        <w:i/>
                        <w:iCs/>
                        <w:color w:val="0000FF"/>
                        <w:sz w:val="16"/>
                        <w:szCs w:val="16"/>
                        <w:u w:val="single"/>
                      </w:rPr>
                      <w:t>flexus</w:t>
                    </w:r>
                  </w:hyperlink>
                </w:p>
              </w:tc>
              <w:tc>
                <w:tcPr>
                  <w:tcW w:w="1475" w:type="dxa"/>
                  <w:vAlign w:val="center"/>
                  <w:hideMark/>
                </w:tcPr>
                <w:p w14:paraId="7F59AD30" w14:textId="77777777" w:rsidR="003A1540" w:rsidRPr="00826BD4" w:rsidRDefault="003A1540" w:rsidP="003A1540">
                  <w:pPr>
                    <w:rPr>
                      <w:sz w:val="16"/>
                      <w:szCs w:val="16"/>
                    </w:rPr>
                  </w:pPr>
                  <w:r w:rsidRPr="00826BD4">
                    <w:rPr>
                      <w:sz w:val="16"/>
                      <w:szCs w:val="16"/>
                    </w:rPr>
                    <w:t>Germany</w:t>
                  </w:r>
                </w:p>
              </w:tc>
              <w:tc>
                <w:tcPr>
                  <w:tcW w:w="1449" w:type="dxa"/>
                  <w:vAlign w:val="center"/>
                  <w:hideMark/>
                </w:tcPr>
                <w:p w14:paraId="2E560A31"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5D1C81A"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4BF6602A"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37ECF55C" w14:textId="77777777" w:rsidTr="003A1540">
              <w:trPr>
                <w:tblCellSpacing w:w="15" w:type="dxa"/>
              </w:trPr>
              <w:tc>
                <w:tcPr>
                  <w:tcW w:w="270" w:type="dxa"/>
                  <w:vAlign w:val="center"/>
                  <w:hideMark/>
                </w:tcPr>
                <w:p w14:paraId="74E23E93" w14:textId="77777777" w:rsidR="003A1540" w:rsidRPr="00826BD4" w:rsidRDefault="003A1540" w:rsidP="003A1540">
                  <w:pPr>
                    <w:rPr>
                      <w:b/>
                      <w:bCs/>
                      <w:sz w:val="16"/>
                      <w:szCs w:val="16"/>
                    </w:rPr>
                  </w:pPr>
                  <w:r w:rsidRPr="00826BD4">
                    <w:rPr>
                      <w:b/>
                      <w:bCs/>
                      <w:sz w:val="16"/>
                      <w:szCs w:val="16"/>
                    </w:rPr>
                    <w:t xml:space="preserve">18 </w:t>
                  </w:r>
                </w:p>
              </w:tc>
              <w:tc>
                <w:tcPr>
                  <w:tcW w:w="537" w:type="dxa"/>
                  <w:vAlign w:val="center"/>
                  <w:hideMark/>
                </w:tcPr>
                <w:p w14:paraId="268784C4" w14:textId="77777777" w:rsidR="003A1540" w:rsidRPr="00826BD4" w:rsidRDefault="003A1540" w:rsidP="003A1540">
                  <w:pPr>
                    <w:rPr>
                      <w:sz w:val="16"/>
                      <w:szCs w:val="16"/>
                    </w:rPr>
                  </w:pPr>
                  <w:r w:rsidRPr="00826BD4">
                    <w:rPr>
                      <w:sz w:val="16"/>
                      <w:szCs w:val="16"/>
                    </w:rPr>
                    <w:t>2009</w:t>
                  </w:r>
                </w:p>
              </w:tc>
              <w:tc>
                <w:tcPr>
                  <w:tcW w:w="1893" w:type="dxa"/>
                  <w:vAlign w:val="center"/>
                  <w:hideMark/>
                </w:tcPr>
                <w:p w14:paraId="37FD1451" w14:textId="77777777" w:rsidR="003A1540" w:rsidRPr="00826BD4" w:rsidRDefault="007C76CB" w:rsidP="003A1540">
                  <w:pPr>
                    <w:rPr>
                      <w:sz w:val="16"/>
                      <w:szCs w:val="16"/>
                    </w:rPr>
                  </w:pPr>
                  <w:hyperlink r:id="rId49" w:history="1">
                    <w:r w:rsidR="003A1540" w:rsidRPr="00826BD4">
                      <w:rPr>
                        <w:i/>
                        <w:iCs/>
                        <w:color w:val="0000FF"/>
                        <w:sz w:val="16"/>
                        <w:szCs w:val="16"/>
                        <w:u w:val="single"/>
                      </w:rPr>
                      <w:t>Echinochloa phyll</w:t>
                    </w:r>
                    <w:r w:rsidR="003A1540" w:rsidRPr="00826BD4">
                      <w:rPr>
                        <w:i/>
                        <w:iCs/>
                        <w:color w:val="0000FF"/>
                        <w:sz w:val="16"/>
                        <w:szCs w:val="16"/>
                        <w:u w:val="single"/>
                      </w:rPr>
                      <w:t>o</w:t>
                    </w:r>
                    <w:r w:rsidR="003A1540" w:rsidRPr="00826BD4">
                      <w:rPr>
                        <w:i/>
                        <w:iCs/>
                        <w:color w:val="0000FF"/>
                        <w:sz w:val="16"/>
                        <w:szCs w:val="16"/>
                        <w:u w:val="single"/>
                      </w:rPr>
                      <w:t>pogon (=E. oryzic</w:t>
                    </w:r>
                    <w:r w:rsidR="003A1540" w:rsidRPr="00826BD4">
                      <w:rPr>
                        <w:i/>
                        <w:iCs/>
                        <w:color w:val="0000FF"/>
                        <w:sz w:val="16"/>
                        <w:szCs w:val="16"/>
                        <w:u w:val="single"/>
                      </w:rPr>
                      <w:t>o</w:t>
                    </w:r>
                    <w:r w:rsidR="003A1540" w:rsidRPr="00826BD4">
                      <w:rPr>
                        <w:i/>
                        <w:iCs/>
                        <w:color w:val="0000FF"/>
                        <w:sz w:val="16"/>
                        <w:szCs w:val="16"/>
                        <w:u w:val="single"/>
                      </w:rPr>
                      <w:t>la)</w:t>
                    </w:r>
                  </w:hyperlink>
                </w:p>
              </w:tc>
              <w:tc>
                <w:tcPr>
                  <w:tcW w:w="1475" w:type="dxa"/>
                  <w:vAlign w:val="center"/>
                  <w:hideMark/>
                </w:tcPr>
                <w:p w14:paraId="03013B59" w14:textId="77777777" w:rsidR="003A1540" w:rsidRPr="00826BD4" w:rsidRDefault="003A1540" w:rsidP="003A1540">
                  <w:pPr>
                    <w:rPr>
                      <w:sz w:val="16"/>
                      <w:szCs w:val="16"/>
                    </w:rPr>
                  </w:pPr>
                  <w:r w:rsidRPr="00826BD4">
                    <w:rPr>
                      <w:sz w:val="16"/>
                      <w:szCs w:val="16"/>
                    </w:rPr>
                    <w:t>Greece</w:t>
                  </w:r>
                </w:p>
              </w:tc>
              <w:tc>
                <w:tcPr>
                  <w:tcW w:w="1449" w:type="dxa"/>
                  <w:vAlign w:val="center"/>
                  <w:hideMark/>
                </w:tcPr>
                <w:p w14:paraId="614E8997"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1D0151E8" w14:textId="77777777" w:rsidR="003A1540" w:rsidRPr="00826BD4" w:rsidRDefault="003A1540" w:rsidP="003A1540">
                  <w:pPr>
                    <w:rPr>
                      <w:sz w:val="16"/>
                      <w:szCs w:val="16"/>
                    </w:rPr>
                  </w:pPr>
                  <w:r w:rsidRPr="00826BD4">
                    <w:rPr>
                      <w:sz w:val="16"/>
                      <w:szCs w:val="16"/>
                    </w:rPr>
                    <w:t>bispyribac-sodium, nicosu</w:t>
                  </w:r>
                  <w:r w:rsidRPr="00826BD4">
                    <w:rPr>
                      <w:sz w:val="16"/>
                      <w:szCs w:val="16"/>
                    </w:rPr>
                    <w:t>l</w:t>
                  </w:r>
                  <w:r w:rsidRPr="00826BD4">
                    <w:rPr>
                      <w:sz w:val="16"/>
                      <w:szCs w:val="16"/>
                    </w:rPr>
                    <w:t>furon, rimsulfuron, imaz</w:t>
                  </w:r>
                  <w:r w:rsidRPr="00826BD4">
                    <w:rPr>
                      <w:sz w:val="16"/>
                      <w:szCs w:val="16"/>
                    </w:rPr>
                    <w:t>a</w:t>
                  </w:r>
                  <w:r w:rsidRPr="00826BD4">
                    <w:rPr>
                      <w:sz w:val="16"/>
                      <w:szCs w:val="16"/>
                    </w:rPr>
                    <w:t>mox, foramsulfuron, p</w:t>
                  </w:r>
                  <w:r w:rsidRPr="00826BD4">
                    <w:rPr>
                      <w:sz w:val="16"/>
                      <w:szCs w:val="16"/>
                    </w:rPr>
                    <w:t>e</w:t>
                  </w:r>
                  <w:r w:rsidRPr="00826BD4">
                    <w:rPr>
                      <w:sz w:val="16"/>
                      <w:szCs w:val="16"/>
                    </w:rPr>
                    <w:t>noxsulam</w:t>
                  </w:r>
                </w:p>
              </w:tc>
              <w:tc>
                <w:tcPr>
                  <w:tcW w:w="1124" w:type="dxa"/>
                  <w:vAlign w:val="center"/>
                  <w:hideMark/>
                </w:tcPr>
                <w:p w14:paraId="56AFF8E9" w14:textId="77777777" w:rsidR="003A1540" w:rsidRPr="00826BD4" w:rsidRDefault="003A1540" w:rsidP="003A1540">
                  <w:pPr>
                    <w:rPr>
                      <w:sz w:val="16"/>
                      <w:szCs w:val="16"/>
                    </w:rPr>
                  </w:pPr>
                  <w:r w:rsidRPr="00826BD4">
                    <w:rPr>
                      <w:sz w:val="16"/>
                      <w:szCs w:val="16"/>
                    </w:rPr>
                    <w:t>Rice</w:t>
                  </w:r>
                </w:p>
              </w:tc>
            </w:tr>
            <w:tr w:rsidR="003A1540" w:rsidRPr="00826BD4" w14:paraId="37A0134A" w14:textId="77777777" w:rsidTr="003A1540">
              <w:trPr>
                <w:tblCellSpacing w:w="15" w:type="dxa"/>
              </w:trPr>
              <w:tc>
                <w:tcPr>
                  <w:tcW w:w="270" w:type="dxa"/>
                  <w:vAlign w:val="center"/>
                  <w:hideMark/>
                </w:tcPr>
                <w:p w14:paraId="188DA7C9" w14:textId="77777777" w:rsidR="003A1540" w:rsidRPr="00826BD4" w:rsidRDefault="003A1540" w:rsidP="003A1540">
                  <w:pPr>
                    <w:rPr>
                      <w:b/>
                      <w:bCs/>
                      <w:sz w:val="16"/>
                      <w:szCs w:val="16"/>
                    </w:rPr>
                  </w:pPr>
                  <w:r w:rsidRPr="00826BD4">
                    <w:rPr>
                      <w:b/>
                      <w:bCs/>
                      <w:sz w:val="16"/>
                      <w:szCs w:val="16"/>
                    </w:rPr>
                    <w:t xml:space="preserve">19 </w:t>
                  </w:r>
                </w:p>
              </w:tc>
              <w:tc>
                <w:tcPr>
                  <w:tcW w:w="537" w:type="dxa"/>
                  <w:vAlign w:val="center"/>
                  <w:hideMark/>
                </w:tcPr>
                <w:p w14:paraId="0D6A89F0" w14:textId="77777777" w:rsidR="003A1540" w:rsidRPr="00826BD4" w:rsidRDefault="003A1540" w:rsidP="003A1540">
                  <w:pPr>
                    <w:rPr>
                      <w:sz w:val="16"/>
                      <w:szCs w:val="16"/>
                    </w:rPr>
                  </w:pPr>
                  <w:r w:rsidRPr="00826BD4">
                    <w:rPr>
                      <w:sz w:val="16"/>
                      <w:szCs w:val="16"/>
                    </w:rPr>
                    <w:t>2015</w:t>
                  </w:r>
                </w:p>
              </w:tc>
              <w:tc>
                <w:tcPr>
                  <w:tcW w:w="1893" w:type="dxa"/>
                  <w:vAlign w:val="center"/>
                  <w:hideMark/>
                </w:tcPr>
                <w:p w14:paraId="4B3A6D57" w14:textId="77777777" w:rsidR="003A1540" w:rsidRPr="00826BD4" w:rsidRDefault="007C76CB" w:rsidP="003A1540">
                  <w:pPr>
                    <w:rPr>
                      <w:sz w:val="16"/>
                      <w:szCs w:val="16"/>
                    </w:rPr>
                  </w:pPr>
                  <w:hyperlink r:id="rId50" w:history="1">
                    <w:r w:rsidR="003A1540" w:rsidRPr="00826BD4">
                      <w:rPr>
                        <w:i/>
                        <w:iCs/>
                        <w:color w:val="0000FF"/>
                        <w:sz w:val="16"/>
                        <w:szCs w:val="16"/>
                        <w:u w:val="single"/>
                      </w:rPr>
                      <w:t>Sorghum halepense</w:t>
                    </w:r>
                  </w:hyperlink>
                </w:p>
              </w:tc>
              <w:tc>
                <w:tcPr>
                  <w:tcW w:w="1475" w:type="dxa"/>
                  <w:vAlign w:val="center"/>
                  <w:hideMark/>
                </w:tcPr>
                <w:p w14:paraId="1B818271" w14:textId="77777777" w:rsidR="003A1540" w:rsidRPr="00826BD4" w:rsidRDefault="003A1540" w:rsidP="003A1540">
                  <w:pPr>
                    <w:rPr>
                      <w:sz w:val="16"/>
                      <w:szCs w:val="16"/>
                    </w:rPr>
                  </w:pPr>
                  <w:r w:rsidRPr="00826BD4">
                    <w:rPr>
                      <w:sz w:val="16"/>
                      <w:szCs w:val="16"/>
                    </w:rPr>
                    <w:t>Hungary</w:t>
                  </w:r>
                </w:p>
              </w:tc>
              <w:tc>
                <w:tcPr>
                  <w:tcW w:w="1449" w:type="dxa"/>
                  <w:vAlign w:val="center"/>
                  <w:hideMark/>
                </w:tcPr>
                <w:p w14:paraId="5275E8BD"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106E83A3" w14:textId="77777777" w:rsidR="003A1540" w:rsidRPr="00826BD4" w:rsidRDefault="003A1540" w:rsidP="003A1540">
                  <w:pPr>
                    <w:rPr>
                      <w:sz w:val="16"/>
                      <w:szCs w:val="16"/>
                    </w:rPr>
                  </w:pPr>
                  <w:r w:rsidRPr="00826BD4">
                    <w:rPr>
                      <w:sz w:val="16"/>
                      <w:szCs w:val="16"/>
                    </w:rPr>
                    <w:t>nicosulfuron, foramsulf</w:t>
                  </w:r>
                  <w:r w:rsidRPr="00826BD4">
                    <w:rPr>
                      <w:sz w:val="16"/>
                      <w:szCs w:val="16"/>
                    </w:rPr>
                    <w:t>u</w:t>
                  </w:r>
                  <w:r w:rsidRPr="00826BD4">
                    <w:rPr>
                      <w:sz w:val="16"/>
                      <w:szCs w:val="16"/>
                    </w:rPr>
                    <w:t>ron</w:t>
                  </w:r>
                </w:p>
              </w:tc>
              <w:tc>
                <w:tcPr>
                  <w:tcW w:w="1124" w:type="dxa"/>
                  <w:vAlign w:val="center"/>
                  <w:hideMark/>
                </w:tcPr>
                <w:p w14:paraId="7ABCCA0B"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Fallow</w:t>
                  </w:r>
                </w:p>
              </w:tc>
            </w:tr>
            <w:tr w:rsidR="003A1540" w:rsidRPr="00826BD4" w14:paraId="581A7B93" w14:textId="77777777" w:rsidTr="003A1540">
              <w:trPr>
                <w:tblCellSpacing w:w="15" w:type="dxa"/>
              </w:trPr>
              <w:tc>
                <w:tcPr>
                  <w:tcW w:w="270" w:type="dxa"/>
                  <w:vAlign w:val="center"/>
                  <w:hideMark/>
                </w:tcPr>
                <w:p w14:paraId="1310CB23" w14:textId="77777777" w:rsidR="003A1540" w:rsidRPr="00826BD4" w:rsidRDefault="003A1540" w:rsidP="003A1540">
                  <w:pPr>
                    <w:rPr>
                      <w:b/>
                      <w:bCs/>
                      <w:sz w:val="16"/>
                      <w:szCs w:val="16"/>
                    </w:rPr>
                  </w:pPr>
                  <w:r w:rsidRPr="00826BD4">
                    <w:rPr>
                      <w:b/>
                      <w:bCs/>
                      <w:sz w:val="16"/>
                      <w:szCs w:val="16"/>
                    </w:rPr>
                    <w:t xml:space="preserve">20 </w:t>
                  </w:r>
                </w:p>
              </w:tc>
              <w:tc>
                <w:tcPr>
                  <w:tcW w:w="537" w:type="dxa"/>
                  <w:vAlign w:val="center"/>
                  <w:hideMark/>
                </w:tcPr>
                <w:p w14:paraId="064DBB9C" w14:textId="77777777" w:rsidR="003A1540" w:rsidRPr="00826BD4" w:rsidRDefault="003A1540" w:rsidP="003A1540">
                  <w:pPr>
                    <w:rPr>
                      <w:sz w:val="16"/>
                      <w:szCs w:val="16"/>
                    </w:rPr>
                  </w:pPr>
                  <w:r w:rsidRPr="00826BD4">
                    <w:rPr>
                      <w:sz w:val="16"/>
                      <w:szCs w:val="16"/>
                    </w:rPr>
                    <w:t>2003</w:t>
                  </w:r>
                </w:p>
              </w:tc>
              <w:tc>
                <w:tcPr>
                  <w:tcW w:w="1893" w:type="dxa"/>
                  <w:vAlign w:val="center"/>
                  <w:hideMark/>
                </w:tcPr>
                <w:p w14:paraId="6F23047E" w14:textId="77777777" w:rsidR="003A1540" w:rsidRPr="00826BD4" w:rsidRDefault="007C76CB" w:rsidP="003A1540">
                  <w:pPr>
                    <w:rPr>
                      <w:sz w:val="16"/>
                      <w:szCs w:val="16"/>
                    </w:rPr>
                  </w:pPr>
                  <w:hyperlink r:id="rId51" w:history="1">
                    <w:r w:rsidR="003A1540" w:rsidRPr="00826BD4">
                      <w:rPr>
                        <w:i/>
                        <w:iCs/>
                        <w:color w:val="0000FF"/>
                        <w:sz w:val="16"/>
                        <w:szCs w:val="16"/>
                        <w:u w:val="single"/>
                      </w:rPr>
                      <w:t>Amaranthus retr</w:t>
                    </w:r>
                    <w:r w:rsidR="003A1540" w:rsidRPr="00826BD4">
                      <w:rPr>
                        <w:i/>
                        <w:iCs/>
                        <w:color w:val="0000FF"/>
                        <w:sz w:val="16"/>
                        <w:szCs w:val="16"/>
                        <w:u w:val="single"/>
                      </w:rPr>
                      <w:t>o</w:t>
                    </w:r>
                    <w:r w:rsidR="003A1540" w:rsidRPr="00826BD4">
                      <w:rPr>
                        <w:i/>
                        <w:iCs/>
                        <w:color w:val="0000FF"/>
                        <w:sz w:val="16"/>
                        <w:szCs w:val="16"/>
                        <w:u w:val="single"/>
                      </w:rPr>
                      <w:t>flexus</w:t>
                    </w:r>
                  </w:hyperlink>
                </w:p>
              </w:tc>
              <w:tc>
                <w:tcPr>
                  <w:tcW w:w="1475" w:type="dxa"/>
                  <w:vAlign w:val="center"/>
                  <w:hideMark/>
                </w:tcPr>
                <w:p w14:paraId="2D705826" w14:textId="77777777" w:rsidR="003A1540" w:rsidRPr="00826BD4" w:rsidRDefault="003A1540" w:rsidP="003A1540">
                  <w:pPr>
                    <w:rPr>
                      <w:sz w:val="16"/>
                      <w:szCs w:val="16"/>
                    </w:rPr>
                  </w:pPr>
                  <w:r w:rsidRPr="00826BD4">
                    <w:rPr>
                      <w:sz w:val="16"/>
                      <w:szCs w:val="16"/>
                    </w:rPr>
                    <w:t>Italy</w:t>
                  </w:r>
                </w:p>
              </w:tc>
              <w:tc>
                <w:tcPr>
                  <w:tcW w:w="1449" w:type="dxa"/>
                  <w:vAlign w:val="center"/>
                  <w:hideMark/>
                </w:tcPr>
                <w:p w14:paraId="49F285BE"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78019EFD" w14:textId="77777777" w:rsidR="003A1540" w:rsidRPr="008A78EC" w:rsidRDefault="003A1540" w:rsidP="003A1540">
                  <w:pPr>
                    <w:rPr>
                      <w:sz w:val="16"/>
                      <w:szCs w:val="16"/>
                      <w:lang w:val="en-GB"/>
                    </w:rPr>
                  </w:pPr>
                  <w:r w:rsidRPr="008A78EC">
                    <w:rPr>
                      <w:sz w:val="16"/>
                      <w:szCs w:val="16"/>
                      <w:lang w:val="en-GB"/>
                    </w:rPr>
                    <w:t>imazethapyr, thifensulf</w:t>
                  </w:r>
                  <w:r w:rsidRPr="008A78EC">
                    <w:rPr>
                      <w:sz w:val="16"/>
                      <w:szCs w:val="16"/>
                      <w:lang w:val="en-GB"/>
                    </w:rPr>
                    <w:t>u</w:t>
                  </w:r>
                  <w:r w:rsidRPr="008A78EC">
                    <w:rPr>
                      <w:sz w:val="16"/>
                      <w:szCs w:val="16"/>
                      <w:lang w:val="en-GB"/>
                    </w:rPr>
                    <w:t>ron-methyl, nicosulfuron, oxasulfuron, imazamox</w:t>
                  </w:r>
                </w:p>
              </w:tc>
              <w:tc>
                <w:tcPr>
                  <w:tcW w:w="1124" w:type="dxa"/>
                  <w:vAlign w:val="center"/>
                  <w:hideMark/>
                </w:tcPr>
                <w:p w14:paraId="713D4F5C" w14:textId="77777777" w:rsidR="003A1540" w:rsidRPr="00826BD4" w:rsidRDefault="003A1540" w:rsidP="003A1540">
                  <w:pPr>
                    <w:rPr>
                      <w:sz w:val="16"/>
                      <w:szCs w:val="16"/>
                    </w:rPr>
                  </w:pPr>
                  <w:r w:rsidRPr="00826BD4">
                    <w:rPr>
                      <w:sz w:val="16"/>
                      <w:szCs w:val="16"/>
                    </w:rPr>
                    <w:t>Soybean</w:t>
                  </w:r>
                </w:p>
              </w:tc>
            </w:tr>
            <w:tr w:rsidR="003A1540" w:rsidRPr="00826BD4" w14:paraId="597540CD" w14:textId="77777777" w:rsidTr="003A1540">
              <w:trPr>
                <w:tblCellSpacing w:w="15" w:type="dxa"/>
              </w:trPr>
              <w:tc>
                <w:tcPr>
                  <w:tcW w:w="270" w:type="dxa"/>
                  <w:vAlign w:val="center"/>
                  <w:hideMark/>
                </w:tcPr>
                <w:p w14:paraId="0B0399B0" w14:textId="77777777" w:rsidR="003A1540" w:rsidRPr="00826BD4" w:rsidRDefault="003A1540" w:rsidP="003A1540">
                  <w:pPr>
                    <w:rPr>
                      <w:b/>
                      <w:bCs/>
                      <w:sz w:val="16"/>
                      <w:szCs w:val="16"/>
                    </w:rPr>
                  </w:pPr>
                  <w:r w:rsidRPr="00826BD4">
                    <w:rPr>
                      <w:b/>
                      <w:bCs/>
                      <w:sz w:val="16"/>
                      <w:szCs w:val="16"/>
                    </w:rPr>
                    <w:t xml:space="preserve">21 </w:t>
                  </w:r>
                </w:p>
              </w:tc>
              <w:tc>
                <w:tcPr>
                  <w:tcW w:w="537" w:type="dxa"/>
                  <w:vAlign w:val="center"/>
                  <w:hideMark/>
                </w:tcPr>
                <w:p w14:paraId="242B9BE7" w14:textId="77777777" w:rsidR="003A1540" w:rsidRPr="00826BD4" w:rsidRDefault="003A1540" w:rsidP="003A1540">
                  <w:pPr>
                    <w:rPr>
                      <w:sz w:val="16"/>
                      <w:szCs w:val="16"/>
                    </w:rPr>
                  </w:pPr>
                  <w:r w:rsidRPr="00826BD4">
                    <w:rPr>
                      <w:sz w:val="16"/>
                      <w:szCs w:val="16"/>
                    </w:rPr>
                    <w:t>2005</w:t>
                  </w:r>
                </w:p>
              </w:tc>
              <w:tc>
                <w:tcPr>
                  <w:tcW w:w="1893" w:type="dxa"/>
                  <w:vAlign w:val="center"/>
                  <w:hideMark/>
                </w:tcPr>
                <w:p w14:paraId="3808B1C7" w14:textId="77777777" w:rsidR="003A1540" w:rsidRPr="008A78EC" w:rsidRDefault="007C76CB" w:rsidP="003A1540">
                  <w:pPr>
                    <w:rPr>
                      <w:sz w:val="16"/>
                      <w:szCs w:val="16"/>
                      <w:lang w:val="en-GB"/>
                    </w:rPr>
                  </w:pPr>
                  <w:hyperlink r:id="rId52" w:history="1">
                    <w:r w:rsidR="003A1540" w:rsidRPr="008A78EC">
                      <w:rPr>
                        <w:i/>
                        <w:iCs/>
                        <w:color w:val="0000FF"/>
                        <w:sz w:val="16"/>
                        <w:szCs w:val="16"/>
                        <w:u w:val="single"/>
                        <w:lang w:val="en-GB"/>
                      </w:rPr>
                      <w:t>Echinochloa crus-galli var. crus-galli</w:t>
                    </w:r>
                  </w:hyperlink>
                </w:p>
              </w:tc>
              <w:tc>
                <w:tcPr>
                  <w:tcW w:w="1475" w:type="dxa"/>
                  <w:vAlign w:val="center"/>
                  <w:hideMark/>
                </w:tcPr>
                <w:p w14:paraId="4098F65C" w14:textId="77777777" w:rsidR="003A1540" w:rsidRPr="00826BD4" w:rsidRDefault="003A1540" w:rsidP="003A1540">
                  <w:pPr>
                    <w:rPr>
                      <w:sz w:val="16"/>
                      <w:szCs w:val="16"/>
                    </w:rPr>
                  </w:pPr>
                  <w:r w:rsidRPr="00826BD4">
                    <w:rPr>
                      <w:sz w:val="16"/>
                      <w:szCs w:val="16"/>
                    </w:rPr>
                    <w:t>Italy</w:t>
                  </w:r>
                </w:p>
              </w:tc>
              <w:tc>
                <w:tcPr>
                  <w:tcW w:w="1449" w:type="dxa"/>
                  <w:vAlign w:val="center"/>
                  <w:hideMark/>
                </w:tcPr>
                <w:p w14:paraId="473003CF"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180EF49E" w14:textId="77777777" w:rsidR="003A1540" w:rsidRPr="00826BD4" w:rsidRDefault="003A1540" w:rsidP="003A1540">
                  <w:pPr>
                    <w:rPr>
                      <w:sz w:val="16"/>
                      <w:szCs w:val="16"/>
                    </w:rPr>
                  </w:pPr>
                  <w:r w:rsidRPr="00826BD4">
                    <w:rPr>
                      <w:sz w:val="16"/>
                      <w:szCs w:val="16"/>
                    </w:rPr>
                    <w:t>bispyribac-sodium, azi</w:t>
                  </w:r>
                  <w:r w:rsidRPr="00826BD4">
                    <w:rPr>
                      <w:sz w:val="16"/>
                      <w:szCs w:val="16"/>
                    </w:rPr>
                    <w:t>m</w:t>
                  </w:r>
                  <w:r w:rsidRPr="00826BD4">
                    <w:rPr>
                      <w:sz w:val="16"/>
                      <w:szCs w:val="16"/>
                    </w:rPr>
                    <w:t>sulfuron, nicosulfuron, imazamox, penoxsulam</w:t>
                  </w:r>
                </w:p>
              </w:tc>
              <w:tc>
                <w:tcPr>
                  <w:tcW w:w="1124" w:type="dxa"/>
                  <w:vAlign w:val="center"/>
                  <w:hideMark/>
                </w:tcPr>
                <w:p w14:paraId="10CB11C4"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Rice</w:t>
                  </w:r>
                </w:p>
              </w:tc>
            </w:tr>
            <w:tr w:rsidR="003A1540" w:rsidRPr="00826BD4" w14:paraId="53AB8DC7" w14:textId="77777777" w:rsidTr="003A1540">
              <w:trPr>
                <w:tblCellSpacing w:w="15" w:type="dxa"/>
              </w:trPr>
              <w:tc>
                <w:tcPr>
                  <w:tcW w:w="270" w:type="dxa"/>
                  <w:vAlign w:val="center"/>
                  <w:hideMark/>
                </w:tcPr>
                <w:p w14:paraId="0243E5F2" w14:textId="77777777" w:rsidR="003A1540" w:rsidRPr="00826BD4" w:rsidRDefault="003A1540" w:rsidP="003A1540">
                  <w:pPr>
                    <w:rPr>
                      <w:b/>
                      <w:bCs/>
                      <w:sz w:val="16"/>
                      <w:szCs w:val="16"/>
                    </w:rPr>
                  </w:pPr>
                  <w:r w:rsidRPr="00826BD4">
                    <w:rPr>
                      <w:b/>
                      <w:bCs/>
                      <w:sz w:val="16"/>
                      <w:szCs w:val="16"/>
                    </w:rPr>
                    <w:t xml:space="preserve">22 </w:t>
                  </w:r>
                </w:p>
              </w:tc>
              <w:tc>
                <w:tcPr>
                  <w:tcW w:w="537" w:type="dxa"/>
                  <w:vAlign w:val="center"/>
                  <w:hideMark/>
                </w:tcPr>
                <w:p w14:paraId="01D936DB" w14:textId="77777777" w:rsidR="003A1540" w:rsidRPr="00826BD4" w:rsidRDefault="003A1540" w:rsidP="003A1540">
                  <w:pPr>
                    <w:rPr>
                      <w:sz w:val="16"/>
                      <w:szCs w:val="16"/>
                    </w:rPr>
                  </w:pPr>
                  <w:r w:rsidRPr="00826BD4">
                    <w:rPr>
                      <w:sz w:val="16"/>
                      <w:szCs w:val="16"/>
                    </w:rPr>
                    <w:t>2007</w:t>
                  </w:r>
                </w:p>
              </w:tc>
              <w:tc>
                <w:tcPr>
                  <w:tcW w:w="1893" w:type="dxa"/>
                  <w:vAlign w:val="center"/>
                  <w:hideMark/>
                </w:tcPr>
                <w:p w14:paraId="051A1D0C" w14:textId="77777777" w:rsidR="003A1540" w:rsidRPr="00826BD4" w:rsidRDefault="007C76CB" w:rsidP="003A1540">
                  <w:pPr>
                    <w:rPr>
                      <w:sz w:val="16"/>
                      <w:szCs w:val="16"/>
                    </w:rPr>
                  </w:pPr>
                  <w:hyperlink r:id="rId53" w:history="1">
                    <w:r w:rsidR="003A1540" w:rsidRPr="00826BD4">
                      <w:rPr>
                        <w:i/>
                        <w:iCs/>
                        <w:color w:val="0000FF"/>
                        <w:sz w:val="16"/>
                        <w:szCs w:val="16"/>
                        <w:u w:val="single"/>
                      </w:rPr>
                      <w:t>Sorghum halepense</w:t>
                    </w:r>
                  </w:hyperlink>
                </w:p>
              </w:tc>
              <w:tc>
                <w:tcPr>
                  <w:tcW w:w="1475" w:type="dxa"/>
                  <w:vAlign w:val="center"/>
                  <w:hideMark/>
                </w:tcPr>
                <w:p w14:paraId="55D90349" w14:textId="77777777" w:rsidR="003A1540" w:rsidRPr="00826BD4" w:rsidRDefault="003A1540" w:rsidP="003A1540">
                  <w:pPr>
                    <w:rPr>
                      <w:sz w:val="16"/>
                      <w:szCs w:val="16"/>
                    </w:rPr>
                  </w:pPr>
                  <w:r w:rsidRPr="00826BD4">
                    <w:rPr>
                      <w:sz w:val="16"/>
                      <w:szCs w:val="16"/>
                    </w:rPr>
                    <w:t>Italy</w:t>
                  </w:r>
                </w:p>
              </w:tc>
              <w:tc>
                <w:tcPr>
                  <w:tcW w:w="1449" w:type="dxa"/>
                  <w:vAlign w:val="center"/>
                  <w:hideMark/>
                </w:tcPr>
                <w:p w14:paraId="015FE6FF"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572D7856"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066E61D3"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210ABABA" w14:textId="77777777" w:rsidTr="003A1540">
              <w:trPr>
                <w:tblCellSpacing w:w="15" w:type="dxa"/>
              </w:trPr>
              <w:tc>
                <w:tcPr>
                  <w:tcW w:w="270" w:type="dxa"/>
                  <w:vAlign w:val="center"/>
                  <w:hideMark/>
                </w:tcPr>
                <w:p w14:paraId="776AF8FC" w14:textId="77777777" w:rsidR="003A1540" w:rsidRPr="00826BD4" w:rsidRDefault="003A1540" w:rsidP="003A1540">
                  <w:pPr>
                    <w:rPr>
                      <w:b/>
                      <w:bCs/>
                      <w:sz w:val="16"/>
                      <w:szCs w:val="16"/>
                    </w:rPr>
                  </w:pPr>
                  <w:r w:rsidRPr="00826BD4">
                    <w:rPr>
                      <w:b/>
                      <w:bCs/>
                      <w:sz w:val="16"/>
                      <w:szCs w:val="16"/>
                    </w:rPr>
                    <w:t xml:space="preserve">23 </w:t>
                  </w:r>
                </w:p>
              </w:tc>
              <w:tc>
                <w:tcPr>
                  <w:tcW w:w="537" w:type="dxa"/>
                  <w:vAlign w:val="center"/>
                  <w:hideMark/>
                </w:tcPr>
                <w:p w14:paraId="5DDED8C0" w14:textId="77777777" w:rsidR="003A1540" w:rsidRPr="00826BD4" w:rsidRDefault="003A1540" w:rsidP="003A1540">
                  <w:pPr>
                    <w:rPr>
                      <w:sz w:val="16"/>
                      <w:szCs w:val="16"/>
                    </w:rPr>
                  </w:pPr>
                  <w:r w:rsidRPr="00826BD4">
                    <w:rPr>
                      <w:sz w:val="16"/>
                      <w:szCs w:val="16"/>
                    </w:rPr>
                    <w:t>2009</w:t>
                  </w:r>
                </w:p>
              </w:tc>
              <w:tc>
                <w:tcPr>
                  <w:tcW w:w="1893" w:type="dxa"/>
                  <w:vAlign w:val="center"/>
                  <w:hideMark/>
                </w:tcPr>
                <w:p w14:paraId="492E2BAB" w14:textId="77777777" w:rsidR="003A1540" w:rsidRPr="00826BD4" w:rsidRDefault="007C76CB" w:rsidP="003A1540">
                  <w:pPr>
                    <w:rPr>
                      <w:sz w:val="16"/>
                      <w:szCs w:val="16"/>
                    </w:rPr>
                  </w:pPr>
                  <w:hyperlink r:id="rId54" w:history="1">
                    <w:r w:rsidR="003A1540" w:rsidRPr="00826BD4">
                      <w:rPr>
                        <w:i/>
                        <w:iCs/>
                        <w:color w:val="0000FF"/>
                        <w:sz w:val="16"/>
                        <w:szCs w:val="16"/>
                        <w:u w:val="single"/>
                      </w:rPr>
                      <w:t>Sorghum halepense</w:t>
                    </w:r>
                  </w:hyperlink>
                </w:p>
              </w:tc>
              <w:tc>
                <w:tcPr>
                  <w:tcW w:w="1475" w:type="dxa"/>
                  <w:vAlign w:val="center"/>
                  <w:hideMark/>
                </w:tcPr>
                <w:p w14:paraId="0B4E2ADF" w14:textId="77777777" w:rsidR="003A1540" w:rsidRPr="00826BD4" w:rsidRDefault="003A1540" w:rsidP="003A1540">
                  <w:pPr>
                    <w:rPr>
                      <w:sz w:val="16"/>
                      <w:szCs w:val="16"/>
                    </w:rPr>
                  </w:pPr>
                  <w:r w:rsidRPr="00826BD4">
                    <w:rPr>
                      <w:sz w:val="16"/>
                      <w:szCs w:val="16"/>
                    </w:rPr>
                    <w:t>Mexico</w:t>
                  </w:r>
                </w:p>
              </w:tc>
              <w:tc>
                <w:tcPr>
                  <w:tcW w:w="1449" w:type="dxa"/>
                  <w:vAlign w:val="center"/>
                  <w:hideMark/>
                </w:tcPr>
                <w:p w14:paraId="50CF6821"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FDA9FE4" w14:textId="77777777" w:rsidR="003A1540" w:rsidRPr="00826BD4" w:rsidRDefault="003A1540" w:rsidP="003A1540">
                  <w:pPr>
                    <w:rPr>
                      <w:sz w:val="16"/>
                      <w:szCs w:val="16"/>
                      <w:lang w:val="it-IT"/>
                    </w:rPr>
                  </w:pPr>
                  <w:r w:rsidRPr="00826BD4">
                    <w:rPr>
                      <w:sz w:val="16"/>
                      <w:szCs w:val="16"/>
                      <w:lang w:val="it-IT"/>
                    </w:rPr>
                    <w:t>nicosulfuron, rimsulfuron, primisulfuron-methyl, foramsulfuron</w:t>
                  </w:r>
                </w:p>
              </w:tc>
              <w:tc>
                <w:tcPr>
                  <w:tcW w:w="1124" w:type="dxa"/>
                  <w:vAlign w:val="center"/>
                  <w:hideMark/>
                </w:tcPr>
                <w:p w14:paraId="4134C8DE"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00C722C8" w14:textId="77777777" w:rsidTr="003A1540">
              <w:trPr>
                <w:tblCellSpacing w:w="15" w:type="dxa"/>
              </w:trPr>
              <w:tc>
                <w:tcPr>
                  <w:tcW w:w="270" w:type="dxa"/>
                  <w:vAlign w:val="center"/>
                  <w:hideMark/>
                </w:tcPr>
                <w:p w14:paraId="33AA2F63" w14:textId="77777777" w:rsidR="003A1540" w:rsidRPr="00826BD4" w:rsidRDefault="003A1540" w:rsidP="003A1540">
                  <w:pPr>
                    <w:rPr>
                      <w:b/>
                      <w:bCs/>
                      <w:sz w:val="16"/>
                      <w:szCs w:val="16"/>
                    </w:rPr>
                  </w:pPr>
                  <w:r w:rsidRPr="00826BD4">
                    <w:rPr>
                      <w:b/>
                      <w:bCs/>
                      <w:sz w:val="16"/>
                      <w:szCs w:val="16"/>
                    </w:rPr>
                    <w:t xml:space="preserve">24 </w:t>
                  </w:r>
                </w:p>
              </w:tc>
              <w:tc>
                <w:tcPr>
                  <w:tcW w:w="537" w:type="dxa"/>
                  <w:vAlign w:val="center"/>
                  <w:hideMark/>
                </w:tcPr>
                <w:p w14:paraId="22E8BD30" w14:textId="77777777" w:rsidR="003A1540" w:rsidRPr="00826BD4" w:rsidRDefault="003A1540" w:rsidP="003A1540">
                  <w:pPr>
                    <w:rPr>
                      <w:sz w:val="16"/>
                      <w:szCs w:val="16"/>
                    </w:rPr>
                  </w:pPr>
                  <w:r w:rsidRPr="00826BD4">
                    <w:rPr>
                      <w:sz w:val="16"/>
                      <w:szCs w:val="16"/>
                    </w:rPr>
                    <w:t>2014</w:t>
                  </w:r>
                </w:p>
              </w:tc>
              <w:tc>
                <w:tcPr>
                  <w:tcW w:w="1893" w:type="dxa"/>
                  <w:vAlign w:val="center"/>
                  <w:hideMark/>
                </w:tcPr>
                <w:p w14:paraId="55AE9435" w14:textId="77777777" w:rsidR="003A1540" w:rsidRPr="00826BD4" w:rsidRDefault="007C76CB" w:rsidP="003A1540">
                  <w:pPr>
                    <w:rPr>
                      <w:sz w:val="16"/>
                      <w:szCs w:val="16"/>
                    </w:rPr>
                  </w:pPr>
                  <w:hyperlink r:id="rId55" w:history="1">
                    <w:r w:rsidR="003A1540" w:rsidRPr="00826BD4">
                      <w:rPr>
                        <w:i/>
                        <w:iCs/>
                        <w:color w:val="0000FF"/>
                        <w:sz w:val="16"/>
                        <w:szCs w:val="16"/>
                        <w:u w:val="single"/>
                      </w:rPr>
                      <w:t>Ixophorus unisetus</w:t>
                    </w:r>
                  </w:hyperlink>
                </w:p>
              </w:tc>
              <w:tc>
                <w:tcPr>
                  <w:tcW w:w="1475" w:type="dxa"/>
                  <w:vAlign w:val="center"/>
                  <w:hideMark/>
                </w:tcPr>
                <w:p w14:paraId="257890D1" w14:textId="77777777" w:rsidR="003A1540" w:rsidRPr="00826BD4" w:rsidRDefault="003A1540" w:rsidP="003A1540">
                  <w:pPr>
                    <w:rPr>
                      <w:sz w:val="16"/>
                      <w:szCs w:val="16"/>
                    </w:rPr>
                  </w:pPr>
                  <w:r w:rsidRPr="00826BD4">
                    <w:rPr>
                      <w:sz w:val="16"/>
                      <w:szCs w:val="16"/>
                    </w:rPr>
                    <w:t>Mexico</w:t>
                  </w:r>
                </w:p>
              </w:tc>
              <w:tc>
                <w:tcPr>
                  <w:tcW w:w="1449" w:type="dxa"/>
                  <w:vAlign w:val="center"/>
                  <w:hideMark/>
                </w:tcPr>
                <w:p w14:paraId="1D587A6B"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665D2233"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1DF5FBBC"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72F5CA4C" w14:textId="77777777" w:rsidTr="003A1540">
              <w:trPr>
                <w:tblCellSpacing w:w="15" w:type="dxa"/>
              </w:trPr>
              <w:tc>
                <w:tcPr>
                  <w:tcW w:w="270" w:type="dxa"/>
                  <w:vAlign w:val="center"/>
                  <w:hideMark/>
                </w:tcPr>
                <w:p w14:paraId="728E1112" w14:textId="77777777" w:rsidR="003A1540" w:rsidRPr="00826BD4" w:rsidRDefault="003A1540" w:rsidP="003A1540">
                  <w:pPr>
                    <w:rPr>
                      <w:b/>
                      <w:bCs/>
                      <w:sz w:val="16"/>
                      <w:szCs w:val="16"/>
                    </w:rPr>
                  </w:pPr>
                  <w:r w:rsidRPr="00826BD4">
                    <w:rPr>
                      <w:b/>
                      <w:bCs/>
                      <w:sz w:val="16"/>
                      <w:szCs w:val="16"/>
                    </w:rPr>
                    <w:t xml:space="preserve">25 </w:t>
                  </w:r>
                </w:p>
              </w:tc>
              <w:tc>
                <w:tcPr>
                  <w:tcW w:w="537" w:type="dxa"/>
                  <w:vAlign w:val="center"/>
                  <w:hideMark/>
                </w:tcPr>
                <w:p w14:paraId="4F31C524" w14:textId="77777777" w:rsidR="003A1540" w:rsidRPr="00826BD4" w:rsidRDefault="003A1540" w:rsidP="003A1540">
                  <w:pPr>
                    <w:rPr>
                      <w:sz w:val="16"/>
                      <w:szCs w:val="16"/>
                    </w:rPr>
                  </w:pPr>
                  <w:r w:rsidRPr="00826BD4">
                    <w:rPr>
                      <w:sz w:val="16"/>
                      <w:szCs w:val="16"/>
                    </w:rPr>
                    <w:t>2014</w:t>
                  </w:r>
                </w:p>
              </w:tc>
              <w:tc>
                <w:tcPr>
                  <w:tcW w:w="1893" w:type="dxa"/>
                  <w:vAlign w:val="center"/>
                  <w:hideMark/>
                </w:tcPr>
                <w:p w14:paraId="4364E725" w14:textId="77777777" w:rsidR="003A1540" w:rsidRPr="00826BD4" w:rsidRDefault="007C76CB" w:rsidP="003A1540">
                  <w:pPr>
                    <w:rPr>
                      <w:sz w:val="16"/>
                      <w:szCs w:val="16"/>
                    </w:rPr>
                  </w:pPr>
                  <w:hyperlink r:id="rId56" w:history="1">
                    <w:r w:rsidR="003A1540" w:rsidRPr="00826BD4">
                      <w:rPr>
                        <w:i/>
                        <w:iCs/>
                        <w:color w:val="0000FF"/>
                        <w:sz w:val="16"/>
                        <w:szCs w:val="16"/>
                        <w:u w:val="single"/>
                      </w:rPr>
                      <w:t>Sorghum halepense</w:t>
                    </w:r>
                  </w:hyperlink>
                </w:p>
              </w:tc>
              <w:tc>
                <w:tcPr>
                  <w:tcW w:w="1475" w:type="dxa"/>
                  <w:vAlign w:val="center"/>
                  <w:hideMark/>
                </w:tcPr>
                <w:p w14:paraId="110453F5" w14:textId="77777777" w:rsidR="003A1540" w:rsidRPr="00826BD4" w:rsidRDefault="003A1540" w:rsidP="003A1540">
                  <w:pPr>
                    <w:rPr>
                      <w:sz w:val="16"/>
                      <w:szCs w:val="16"/>
                    </w:rPr>
                  </w:pPr>
                  <w:r w:rsidRPr="00826BD4">
                    <w:rPr>
                      <w:sz w:val="16"/>
                      <w:szCs w:val="16"/>
                    </w:rPr>
                    <w:t>Serbia</w:t>
                  </w:r>
                </w:p>
              </w:tc>
              <w:tc>
                <w:tcPr>
                  <w:tcW w:w="1449" w:type="dxa"/>
                  <w:vAlign w:val="center"/>
                  <w:hideMark/>
                </w:tcPr>
                <w:p w14:paraId="6E15857D"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4AAF020C" w14:textId="77777777" w:rsidR="003A1540" w:rsidRPr="00826BD4" w:rsidRDefault="003A1540" w:rsidP="003A1540">
                  <w:pPr>
                    <w:rPr>
                      <w:sz w:val="16"/>
                      <w:szCs w:val="16"/>
                    </w:rPr>
                  </w:pPr>
                  <w:r w:rsidRPr="00826BD4">
                    <w:rPr>
                      <w:sz w:val="16"/>
                      <w:szCs w:val="16"/>
                    </w:rPr>
                    <w:t>nicosulfuron, rimsulfuron, imazamox, pyroxsulam, propoxycarbazone-sodium</w:t>
                  </w:r>
                </w:p>
              </w:tc>
              <w:tc>
                <w:tcPr>
                  <w:tcW w:w="1124" w:type="dxa"/>
                  <w:vAlign w:val="center"/>
                  <w:hideMark/>
                </w:tcPr>
                <w:p w14:paraId="36EE6718"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4566E898" w14:textId="77777777" w:rsidTr="003A1540">
              <w:trPr>
                <w:tblCellSpacing w:w="15" w:type="dxa"/>
              </w:trPr>
              <w:tc>
                <w:tcPr>
                  <w:tcW w:w="270" w:type="dxa"/>
                  <w:vAlign w:val="center"/>
                  <w:hideMark/>
                </w:tcPr>
                <w:p w14:paraId="5A5EC9DB" w14:textId="77777777" w:rsidR="003A1540" w:rsidRPr="00826BD4" w:rsidRDefault="003A1540" w:rsidP="003A1540">
                  <w:pPr>
                    <w:rPr>
                      <w:b/>
                      <w:bCs/>
                      <w:sz w:val="16"/>
                      <w:szCs w:val="16"/>
                    </w:rPr>
                  </w:pPr>
                  <w:r w:rsidRPr="00826BD4">
                    <w:rPr>
                      <w:b/>
                      <w:bCs/>
                      <w:sz w:val="16"/>
                      <w:szCs w:val="16"/>
                    </w:rPr>
                    <w:t xml:space="preserve">26 </w:t>
                  </w:r>
                </w:p>
              </w:tc>
              <w:tc>
                <w:tcPr>
                  <w:tcW w:w="537" w:type="dxa"/>
                  <w:vAlign w:val="center"/>
                  <w:hideMark/>
                </w:tcPr>
                <w:p w14:paraId="0172C754" w14:textId="77777777" w:rsidR="003A1540" w:rsidRPr="00826BD4" w:rsidRDefault="003A1540" w:rsidP="003A1540">
                  <w:pPr>
                    <w:rPr>
                      <w:sz w:val="16"/>
                      <w:szCs w:val="16"/>
                    </w:rPr>
                  </w:pPr>
                  <w:r w:rsidRPr="00826BD4">
                    <w:rPr>
                      <w:sz w:val="16"/>
                      <w:szCs w:val="16"/>
                    </w:rPr>
                    <w:t>2015</w:t>
                  </w:r>
                </w:p>
              </w:tc>
              <w:tc>
                <w:tcPr>
                  <w:tcW w:w="1893" w:type="dxa"/>
                  <w:vAlign w:val="center"/>
                  <w:hideMark/>
                </w:tcPr>
                <w:p w14:paraId="2B55A328" w14:textId="77777777" w:rsidR="003A1540" w:rsidRPr="008A78EC" w:rsidRDefault="007C76CB" w:rsidP="003A1540">
                  <w:pPr>
                    <w:rPr>
                      <w:sz w:val="16"/>
                      <w:szCs w:val="16"/>
                      <w:lang w:val="en-GB"/>
                    </w:rPr>
                  </w:pPr>
                  <w:hyperlink r:id="rId57" w:history="1">
                    <w:r w:rsidR="003A1540" w:rsidRPr="008A78EC">
                      <w:rPr>
                        <w:i/>
                        <w:iCs/>
                        <w:color w:val="0000FF"/>
                        <w:sz w:val="16"/>
                        <w:szCs w:val="16"/>
                        <w:u w:val="single"/>
                        <w:lang w:val="en-GB"/>
                      </w:rPr>
                      <w:t>Echinochloa crus-galli var. crus-galli</w:t>
                    </w:r>
                  </w:hyperlink>
                </w:p>
              </w:tc>
              <w:tc>
                <w:tcPr>
                  <w:tcW w:w="1475" w:type="dxa"/>
                  <w:vAlign w:val="center"/>
                  <w:hideMark/>
                </w:tcPr>
                <w:p w14:paraId="0F60ED82" w14:textId="77777777" w:rsidR="003A1540" w:rsidRPr="00826BD4" w:rsidRDefault="003A1540" w:rsidP="003A1540">
                  <w:pPr>
                    <w:rPr>
                      <w:sz w:val="16"/>
                      <w:szCs w:val="16"/>
                    </w:rPr>
                  </w:pPr>
                  <w:r w:rsidRPr="00826BD4">
                    <w:rPr>
                      <w:sz w:val="16"/>
                      <w:szCs w:val="16"/>
                    </w:rPr>
                    <w:t>Spain</w:t>
                  </w:r>
                </w:p>
              </w:tc>
              <w:tc>
                <w:tcPr>
                  <w:tcW w:w="1449" w:type="dxa"/>
                  <w:vAlign w:val="center"/>
                  <w:hideMark/>
                </w:tcPr>
                <w:p w14:paraId="14844725"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1AA0709"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62DCA305"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06EEB128" w14:textId="77777777" w:rsidTr="003A1540">
              <w:trPr>
                <w:tblCellSpacing w:w="15" w:type="dxa"/>
              </w:trPr>
              <w:tc>
                <w:tcPr>
                  <w:tcW w:w="270" w:type="dxa"/>
                  <w:vAlign w:val="center"/>
                  <w:hideMark/>
                </w:tcPr>
                <w:p w14:paraId="17F5F56C" w14:textId="77777777" w:rsidR="003A1540" w:rsidRPr="00826BD4" w:rsidRDefault="003A1540" w:rsidP="003A1540">
                  <w:pPr>
                    <w:rPr>
                      <w:b/>
                      <w:bCs/>
                      <w:sz w:val="16"/>
                      <w:szCs w:val="16"/>
                    </w:rPr>
                  </w:pPr>
                  <w:r w:rsidRPr="00826BD4">
                    <w:rPr>
                      <w:b/>
                      <w:bCs/>
                      <w:sz w:val="16"/>
                      <w:szCs w:val="16"/>
                    </w:rPr>
                    <w:t xml:space="preserve">27 </w:t>
                  </w:r>
                </w:p>
              </w:tc>
              <w:tc>
                <w:tcPr>
                  <w:tcW w:w="537" w:type="dxa"/>
                  <w:vAlign w:val="center"/>
                  <w:hideMark/>
                </w:tcPr>
                <w:p w14:paraId="51D500C8" w14:textId="77777777" w:rsidR="003A1540" w:rsidRPr="00826BD4" w:rsidRDefault="003A1540" w:rsidP="003A1540">
                  <w:pPr>
                    <w:rPr>
                      <w:sz w:val="16"/>
                      <w:szCs w:val="16"/>
                    </w:rPr>
                  </w:pPr>
                  <w:r w:rsidRPr="00826BD4">
                    <w:rPr>
                      <w:sz w:val="16"/>
                      <w:szCs w:val="16"/>
                    </w:rPr>
                    <w:t>2015</w:t>
                  </w:r>
                </w:p>
              </w:tc>
              <w:tc>
                <w:tcPr>
                  <w:tcW w:w="1893" w:type="dxa"/>
                  <w:vAlign w:val="center"/>
                  <w:hideMark/>
                </w:tcPr>
                <w:p w14:paraId="738BDC9C" w14:textId="77777777" w:rsidR="003A1540" w:rsidRPr="00826BD4" w:rsidRDefault="007C76CB" w:rsidP="003A1540">
                  <w:pPr>
                    <w:rPr>
                      <w:sz w:val="16"/>
                      <w:szCs w:val="16"/>
                    </w:rPr>
                  </w:pPr>
                  <w:hyperlink r:id="rId58" w:history="1">
                    <w:r w:rsidR="003A1540" w:rsidRPr="00826BD4">
                      <w:rPr>
                        <w:i/>
                        <w:iCs/>
                        <w:color w:val="0000FF"/>
                        <w:sz w:val="16"/>
                        <w:szCs w:val="16"/>
                        <w:u w:val="single"/>
                      </w:rPr>
                      <w:t>Sorghum halepense</w:t>
                    </w:r>
                  </w:hyperlink>
                </w:p>
              </w:tc>
              <w:tc>
                <w:tcPr>
                  <w:tcW w:w="1475" w:type="dxa"/>
                  <w:vAlign w:val="center"/>
                  <w:hideMark/>
                </w:tcPr>
                <w:p w14:paraId="579B3259" w14:textId="77777777" w:rsidR="003A1540" w:rsidRPr="00826BD4" w:rsidRDefault="003A1540" w:rsidP="003A1540">
                  <w:pPr>
                    <w:rPr>
                      <w:sz w:val="16"/>
                      <w:szCs w:val="16"/>
                    </w:rPr>
                  </w:pPr>
                  <w:r w:rsidRPr="00826BD4">
                    <w:rPr>
                      <w:sz w:val="16"/>
                      <w:szCs w:val="16"/>
                    </w:rPr>
                    <w:t>Spain</w:t>
                  </w:r>
                </w:p>
              </w:tc>
              <w:tc>
                <w:tcPr>
                  <w:tcW w:w="1449" w:type="dxa"/>
                  <w:vAlign w:val="center"/>
                  <w:hideMark/>
                </w:tcPr>
                <w:p w14:paraId="77E76CE6"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0449BB54"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1BA43E17"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7EDE8799" w14:textId="77777777" w:rsidTr="003A1540">
              <w:trPr>
                <w:tblCellSpacing w:w="15" w:type="dxa"/>
              </w:trPr>
              <w:tc>
                <w:tcPr>
                  <w:tcW w:w="270" w:type="dxa"/>
                  <w:vAlign w:val="center"/>
                  <w:hideMark/>
                </w:tcPr>
                <w:p w14:paraId="0E0EF2DF" w14:textId="77777777" w:rsidR="003A1540" w:rsidRPr="00826BD4" w:rsidRDefault="003A1540" w:rsidP="003A1540">
                  <w:pPr>
                    <w:rPr>
                      <w:b/>
                      <w:bCs/>
                      <w:sz w:val="16"/>
                      <w:szCs w:val="16"/>
                    </w:rPr>
                  </w:pPr>
                  <w:r w:rsidRPr="00826BD4">
                    <w:rPr>
                      <w:b/>
                      <w:bCs/>
                      <w:sz w:val="16"/>
                      <w:szCs w:val="16"/>
                    </w:rPr>
                    <w:t xml:space="preserve">28 </w:t>
                  </w:r>
                </w:p>
              </w:tc>
              <w:tc>
                <w:tcPr>
                  <w:tcW w:w="537" w:type="dxa"/>
                  <w:vAlign w:val="center"/>
                  <w:hideMark/>
                </w:tcPr>
                <w:p w14:paraId="6E881659" w14:textId="77777777" w:rsidR="003A1540" w:rsidRPr="00826BD4" w:rsidRDefault="003A1540" w:rsidP="003A1540">
                  <w:pPr>
                    <w:rPr>
                      <w:sz w:val="16"/>
                      <w:szCs w:val="16"/>
                    </w:rPr>
                  </w:pPr>
                  <w:r w:rsidRPr="00826BD4">
                    <w:rPr>
                      <w:sz w:val="16"/>
                      <w:szCs w:val="16"/>
                    </w:rPr>
                    <w:t>2016</w:t>
                  </w:r>
                </w:p>
              </w:tc>
              <w:tc>
                <w:tcPr>
                  <w:tcW w:w="1893" w:type="dxa"/>
                  <w:vAlign w:val="center"/>
                  <w:hideMark/>
                </w:tcPr>
                <w:p w14:paraId="75CE3D27" w14:textId="77777777" w:rsidR="003A1540" w:rsidRPr="00826BD4" w:rsidRDefault="007C76CB" w:rsidP="003A1540">
                  <w:pPr>
                    <w:rPr>
                      <w:sz w:val="16"/>
                      <w:szCs w:val="16"/>
                    </w:rPr>
                  </w:pPr>
                  <w:hyperlink r:id="rId59" w:history="1">
                    <w:r w:rsidR="003A1540" w:rsidRPr="00826BD4">
                      <w:rPr>
                        <w:i/>
                        <w:iCs/>
                        <w:color w:val="0000FF"/>
                        <w:sz w:val="16"/>
                        <w:szCs w:val="16"/>
                        <w:u w:val="single"/>
                      </w:rPr>
                      <w:t>Amaranthus palmeri</w:t>
                    </w:r>
                  </w:hyperlink>
                </w:p>
              </w:tc>
              <w:tc>
                <w:tcPr>
                  <w:tcW w:w="1475" w:type="dxa"/>
                  <w:vAlign w:val="center"/>
                  <w:hideMark/>
                </w:tcPr>
                <w:p w14:paraId="040D05DF" w14:textId="77777777" w:rsidR="003A1540" w:rsidRPr="00826BD4" w:rsidRDefault="003A1540" w:rsidP="003A1540">
                  <w:pPr>
                    <w:rPr>
                      <w:sz w:val="16"/>
                      <w:szCs w:val="16"/>
                    </w:rPr>
                  </w:pPr>
                  <w:r w:rsidRPr="00826BD4">
                    <w:rPr>
                      <w:sz w:val="16"/>
                      <w:szCs w:val="16"/>
                    </w:rPr>
                    <w:t>Spain</w:t>
                  </w:r>
                </w:p>
              </w:tc>
              <w:tc>
                <w:tcPr>
                  <w:tcW w:w="1449" w:type="dxa"/>
                  <w:vAlign w:val="center"/>
                  <w:hideMark/>
                </w:tcPr>
                <w:p w14:paraId="02A6E381"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577274C6"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5CF6B083"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Roads</w:t>
                  </w:r>
                  <w:r w:rsidRPr="00826BD4">
                    <w:rPr>
                      <w:sz w:val="16"/>
                      <w:szCs w:val="16"/>
                    </w:rPr>
                    <w:t>i</w:t>
                  </w:r>
                  <w:r w:rsidRPr="00826BD4">
                    <w:rPr>
                      <w:sz w:val="16"/>
                      <w:szCs w:val="16"/>
                    </w:rPr>
                    <w:t>des</w:t>
                  </w:r>
                </w:p>
              </w:tc>
            </w:tr>
            <w:tr w:rsidR="003A1540" w:rsidRPr="00826BD4" w14:paraId="59AEB794" w14:textId="77777777" w:rsidTr="003A1540">
              <w:trPr>
                <w:tblCellSpacing w:w="15" w:type="dxa"/>
              </w:trPr>
              <w:tc>
                <w:tcPr>
                  <w:tcW w:w="270" w:type="dxa"/>
                  <w:vAlign w:val="center"/>
                  <w:hideMark/>
                </w:tcPr>
                <w:p w14:paraId="3A04FC02" w14:textId="77777777" w:rsidR="003A1540" w:rsidRPr="00826BD4" w:rsidRDefault="003A1540" w:rsidP="003A1540">
                  <w:pPr>
                    <w:rPr>
                      <w:b/>
                      <w:bCs/>
                      <w:sz w:val="16"/>
                      <w:szCs w:val="16"/>
                    </w:rPr>
                  </w:pPr>
                  <w:r w:rsidRPr="00826BD4">
                    <w:rPr>
                      <w:b/>
                      <w:bCs/>
                      <w:sz w:val="16"/>
                      <w:szCs w:val="16"/>
                    </w:rPr>
                    <w:t xml:space="preserve">29 </w:t>
                  </w:r>
                </w:p>
              </w:tc>
              <w:tc>
                <w:tcPr>
                  <w:tcW w:w="537" w:type="dxa"/>
                  <w:vAlign w:val="center"/>
                  <w:hideMark/>
                </w:tcPr>
                <w:p w14:paraId="6C44A347" w14:textId="77777777" w:rsidR="003A1540" w:rsidRPr="00826BD4" w:rsidRDefault="003A1540" w:rsidP="003A1540">
                  <w:pPr>
                    <w:rPr>
                      <w:sz w:val="16"/>
                      <w:szCs w:val="16"/>
                    </w:rPr>
                  </w:pPr>
                  <w:r w:rsidRPr="00826BD4">
                    <w:rPr>
                      <w:sz w:val="16"/>
                      <w:szCs w:val="16"/>
                    </w:rPr>
                    <w:t>2017</w:t>
                  </w:r>
                </w:p>
              </w:tc>
              <w:tc>
                <w:tcPr>
                  <w:tcW w:w="1893" w:type="dxa"/>
                  <w:vAlign w:val="center"/>
                  <w:hideMark/>
                </w:tcPr>
                <w:p w14:paraId="2038D0BB" w14:textId="77777777" w:rsidR="003A1540" w:rsidRPr="008A78EC" w:rsidRDefault="007C76CB" w:rsidP="003A1540">
                  <w:pPr>
                    <w:rPr>
                      <w:sz w:val="16"/>
                      <w:szCs w:val="16"/>
                      <w:lang w:val="en-GB"/>
                    </w:rPr>
                  </w:pPr>
                  <w:hyperlink r:id="rId60" w:history="1">
                    <w:r w:rsidR="003A1540" w:rsidRPr="008A78EC">
                      <w:rPr>
                        <w:i/>
                        <w:iCs/>
                        <w:color w:val="0000FF"/>
                        <w:sz w:val="16"/>
                        <w:szCs w:val="16"/>
                        <w:u w:val="single"/>
                        <w:lang w:val="en-GB"/>
                      </w:rPr>
                      <w:t>Echinochloa crus-galli var. crus-galli</w:t>
                    </w:r>
                  </w:hyperlink>
                </w:p>
              </w:tc>
              <w:tc>
                <w:tcPr>
                  <w:tcW w:w="1475" w:type="dxa"/>
                  <w:vAlign w:val="center"/>
                  <w:hideMark/>
                </w:tcPr>
                <w:p w14:paraId="3EAC6C2D" w14:textId="77777777" w:rsidR="003A1540" w:rsidRPr="00826BD4" w:rsidRDefault="003A1540" w:rsidP="003A1540">
                  <w:pPr>
                    <w:rPr>
                      <w:sz w:val="16"/>
                      <w:szCs w:val="16"/>
                    </w:rPr>
                  </w:pPr>
                  <w:r w:rsidRPr="00826BD4">
                    <w:rPr>
                      <w:sz w:val="16"/>
                      <w:szCs w:val="16"/>
                    </w:rPr>
                    <w:t>Ukraine</w:t>
                  </w:r>
                </w:p>
              </w:tc>
              <w:tc>
                <w:tcPr>
                  <w:tcW w:w="1449" w:type="dxa"/>
                  <w:vAlign w:val="center"/>
                  <w:hideMark/>
                </w:tcPr>
                <w:p w14:paraId="77BED6CE"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6F43A295" w14:textId="77777777" w:rsidR="003A1540" w:rsidRPr="00826BD4" w:rsidRDefault="003A1540" w:rsidP="003A1540">
                  <w:pPr>
                    <w:rPr>
                      <w:sz w:val="16"/>
                      <w:szCs w:val="16"/>
                    </w:rPr>
                  </w:pPr>
                  <w:r w:rsidRPr="00826BD4">
                    <w:rPr>
                      <w:sz w:val="16"/>
                      <w:szCs w:val="16"/>
                    </w:rPr>
                    <w:t>imazapyr, nicosulfuron, imazamox, penoxsulam</w:t>
                  </w:r>
                </w:p>
              </w:tc>
              <w:tc>
                <w:tcPr>
                  <w:tcW w:w="1124" w:type="dxa"/>
                  <w:vAlign w:val="center"/>
                  <w:hideMark/>
                </w:tcPr>
                <w:p w14:paraId="10C110D0" w14:textId="77777777" w:rsidR="003A1540" w:rsidRPr="00826BD4" w:rsidRDefault="003A1540" w:rsidP="003A1540">
                  <w:pPr>
                    <w:rPr>
                      <w:sz w:val="16"/>
                      <w:szCs w:val="16"/>
                    </w:rPr>
                  </w:pPr>
                  <w:r w:rsidRPr="00826BD4">
                    <w:rPr>
                      <w:sz w:val="16"/>
                      <w:szCs w:val="16"/>
                    </w:rPr>
                    <w:t>Rice</w:t>
                  </w:r>
                </w:p>
              </w:tc>
            </w:tr>
            <w:tr w:rsidR="003A1540" w:rsidRPr="00826BD4" w14:paraId="22727E8A" w14:textId="77777777" w:rsidTr="003A1540">
              <w:trPr>
                <w:tblCellSpacing w:w="15" w:type="dxa"/>
              </w:trPr>
              <w:tc>
                <w:tcPr>
                  <w:tcW w:w="270" w:type="dxa"/>
                  <w:vAlign w:val="center"/>
                  <w:hideMark/>
                </w:tcPr>
                <w:p w14:paraId="1EC59590" w14:textId="77777777" w:rsidR="003A1540" w:rsidRPr="00826BD4" w:rsidRDefault="003A1540" w:rsidP="003A1540">
                  <w:pPr>
                    <w:rPr>
                      <w:b/>
                      <w:bCs/>
                      <w:sz w:val="16"/>
                      <w:szCs w:val="16"/>
                    </w:rPr>
                  </w:pPr>
                  <w:r w:rsidRPr="00826BD4">
                    <w:rPr>
                      <w:b/>
                      <w:bCs/>
                      <w:sz w:val="16"/>
                      <w:szCs w:val="16"/>
                    </w:rPr>
                    <w:t xml:space="preserve">30 </w:t>
                  </w:r>
                </w:p>
              </w:tc>
              <w:tc>
                <w:tcPr>
                  <w:tcW w:w="537" w:type="dxa"/>
                  <w:vAlign w:val="center"/>
                  <w:hideMark/>
                </w:tcPr>
                <w:p w14:paraId="1D078543" w14:textId="77777777" w:rsidR="003A1540" w:rsidRPr="00826BD4" w:rsidRDefault="003A1540" w:rsidP="003A1540">
                  <w:pPr>
                    <w:rPr>
                      <w:sz w:val="16"/>
                      <w:szCs w:val="16"/>
                    </w:rPr>
                  </w:pPr>
                  <w:r w:rsidRPr="00826BD4">
                    <w:rPr>
                      <w:sz w:val="16"/>
                      <w:szCs w:val="16"/>
                    </w:rPr>
                    <w:t>2000</w:t>
                  </w:r>
                </w:p>
              </w:tc>
              <w:tc>
                <w:tcPr>
                  <w:tcW w:w="1893" w:type="dxa"/>
                  <w:vAlign w:val="center"/>
                  <w:hideMark/>
                </w:tcPr>
                <w:p w14:paraId="44902DE9" w14:textId="77777777" w:rsidR="003A1540" w:rsidRPr="00826BD4" w:rsidRDefault="007C76CB" w:rsidP="003A1540">
                  <w:pPr>
                    <w:rPr>
                      <w:sz w:val="16"/>
                      <w:szCs w:val="16"/>
                    </w:rPr>
                  </w:pPr>
                  <w:hyperlink r:id="rId61" w:history="1">
                    <w:r w:rsidR="003A1540" w:rsidRPr="00826BD4">
                      <w:rPr>
                        <w:i/>
                        <w:iCs/>
                        <w:color w:val="0000FF"/>
                        <w:sz w:val="16"/>
                        <w:szCs w:val="16"/>
                        <w:u w:val="single"/>
                      </w:rPr>
                      <w:t>Sorghum bicolor</w:t>
                    </w:r>
                  </w:hyperlink>
                </w:p>
              </w:tc>
              <w:tc>
                <w:tcPr>
                  <w:tcW w:w="1475" w:type="dxa"/>
                  <w:vAlign w:val="center"/>
                  <w:hideMark/>
                </w:tcPr>
                <w:p w14:paraId="6A3E23ED" w14:textId="77777777" w:rsidR="003A1540" w:rsidRPr="00826BD4" w:rsidRDefault="003A1540" w:rsidP="003A1540">
                  <w:pPr>
                    <w:rPr>
                      <w:sz w:val="16"/>
                      <w:szCs w:val="16"/>
                    </w:rPr>
                  </w:pPr>
                  <w:r w:rsidRPr="00826BD4">
                    <w:rPr>
                      <w:sz w:val="16"/>
                      <w:szCs w:val="16"/>
                    </w:rPr>
                    <w:t>United States</w:t>
                  </w:r>
                  <w:r w:rsidRPr="00826BD4">
                    <w:rPr>
                      <w:sz w:val="16"/>
                      <w:szCs w:val="16"/>
                    </w:rPr>
                    <w:br/>
                    <w:t>(Illinois)</w:t>
                  </w:r>
                </w:p>
              </w:tc>
              <w:tc>
                <w:tcPr>
                  <w:tcW w:w="1449" w:type="dxa"/>
                  <w:vAlign w:val="center"/>
                  <w:hideMark/>
                </w:tcPr>
                <w:p w14:paraId="6CF52498"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1389D1D5"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2943A089"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332A65E5" w14:textId="77777777" w:rsidTr="003A1540">
              <w:trPr>
                <w:tblCellSpacing w:w="15" w:type="dxa"/>
              </w:trPr>
              <w:tc>
                <w:tcPr>
                  <w:tcW w:w="270" w:type="dxa"/>
                  <w:vAlign w:val="center"/>
                  <w:hideMark/>
                </w:tcPr>
                <w:p w14:paraId="1D6D34A6" w14:textId="77777777" w:rsidR="003A1540" w:rsidRPr="00826BD4" w:rsidRDefault="003A1540" w:rsidP="003A1540">
                  <w:pPr>
                    <w:rPr>
                      <w:b/>
                      <w:bCs/>
                      <w:sz w:val="16"/>
                      <w:szCs w:val="16"/>
                    </w:rPr>
                  </w:pPr>
                  <w:r w:rsidRPr="00826BD4">
                    <w:rPr>
                      <w:b/>
                      <w:bCs/>
                      <w:sz w:val="16"/>
                      <w:szCs w:val="16"/>
                    </w:rPr>
                    <w:lastRenderedPageBreak/>
                    <w:t xml:space="preserve">31 </w:t>
                  </w:r>
                </w:p>
              </w:tc>
              <w:tc>
                <w:tcPr>
                  <w:tcW w:w="537" w:type="dxa"/>
                  <w:vAlign w:val="center"/>
                  <w:hideMark/>
                </w:tcPr>
                <w:p w14:paraId="018986D8" w14:textId="77777777" w:rsidR="003A1540" w:rsidRPr="00826BD4" w:rsidRDefault="003A1540" w:rsidP="003A1540">
                  <w:pPr>
                    <w:rPr>
                      <w:sz w:val="16"/>
                      <w:szCs w:val="16"/>
                    </w:rPr>
                  </w:pPr>
                  <w:r w:rsidRPr="00826BD4">
                    <w:rPr>
                      <w:sz w:val="16"/>
                      <w:szCs w:val="16"/>
                    </w:rPr>
                    <w:t>2007</w:t>
                  </w:r>
                </w:p>
              </w:tc>
              <w:tc>
                <w:tcPr>
                  <w:tcW w:w="1893" w:type="dxa"/>
                  <w:vAlign w:val="center"/>
                  <w:hideMark/>
                </w:tcPr>
                <w:p w14:paraId="1406CB56" w14:textId="77777777" w:rsidR="003A1540" w:rsidRPr="00826BD4" w:rsidRDefault="007C76CB" w:rsidP="003A1540">
                  <w:pPr>
                    <w:rPr>
                      <w:sz w:val="16"/>
                      <w:szCs w:val="16"/>
                    </w:rPr>
                  </w:pPr>
                  <w:hyperlink r:id="rId62" w:history="1">
                    <w:r w:rsidR="003A1540" w:rsidRPr="00826BD4">
                      <w:rPr>
                        <w:i/>
                        <w:iCs/>
                        <w:color w:val="0000FF"/>
                        <w:sz w:val="16"/>
                        <w:szCs w:val="16"/>
                        <w:u w:val="single"/>
                      </w:rPr>
                      <w:t>Setaria faberi</w:t>
                    </w:r>
                  </w:hyperlink>
                </w:p>
              </w:tc>
              <w:tc>
                <w:tcPr>
                  <w:tcW w:w="1475" w:type="dxa"/>
                  <w:vAlign w:val="center"/>
                  <w:hideMark/>
                </w:tcPr>
                <w:p w14:paraId="63B364ED" w14:textId="77777777" w:rsidR="003A1540" w:rsidRPr="00826BD4" w:rsidRDefault="003A1540" w:rsidP="003A1540">
                  <w:pPr>
                    <w:rPr>
                      <w:sz w:val="16"/>
                      <w:szCs w:val="16"/>
                    </w:rPr>
                  </w:pPr>
                  <w:r w:rsidRPr="00826BD4">
                    <w:rPr>
                      <w:sz w:val="16"/>
                      <w:szCs w:val="16"/>
                    </w:rPr>
                    <w:t>United States</w:t>
                  </w:r>
                  <w:r w:rsidRPr="00826BD4">
                    <w:rPr>
                      <w:sz w:val="16"/>
                      <w:szCs w:val="16"/>
                    </w:rPr>
                    <w:br/>
                    <w:t>(Illinois)</w:t>
                  </w:r>
                </w:p>
              </w:tc>
              <w:tc>
                <w:tcPr>
                  <w:tcW w:w="1449" w:type="dxa"/>
                  <w:vAlign w:val="center"/>
                  <w:hideMark/>
                </w:tcPr>
                <w:p w14:paraId="7433D6C3"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03C2E656" w14:textId="77777777" w:rsidR="003A1540" w:rsidRPr="00826BD4" w:rsidRDefault="003A1540" w:rsidP="003A1540">
                  <w:pPr>
                    <w:rPr>
                      <w:sz w:val="16"/>
                      <w:szCs w:val="16"/>
                    </w:rPr>
                  </w:pPr>
                  <w:r w:rsidRPr="00826BD4">
                    <w:rPr>
                      <w:sz w:val="16"/>
                      <w:szCs w:val="16"/>
                    </w:rPr>
                    <w:t>imazethapyr, nicosulfuron</w:t>
                  </w:r>
                </w:p>
              </w:tc>
              <w:tc>
                <w:tcPr>
                  <w:tcW w:w="1124" w:type="dxa"/>
                  <w:vAlign w:val="center"/>
                  <w:hideMark/>
                </w:tcPr>
                <w:p w14:paraId="670B2F81"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5DE786FA" w14:textId="77777777" w:rsidTr="003A1540">
              <w:trPr>
                <w:tblCellSpacing w:w="15" w:type="dxa"/>
              </w:trPr>
              <w:tc>
                <w:tcPr>
                  <w:tcW w:w="270" w:type="dxa"/>
                  <w:vAlign w:val="center"/>
                  <w:hideMark/>
                </w:tcPr>
                <w:p w14:paraId="7C93C998" w14:textId="77777777" w:rsidR="003A1540" w:rsidRPr="00826BD4" w:rsidRDefault="003A1540" w:rsidP="003A1540">
                  <w:pPr>
                    <w:rPr>
                      <w:b/>
                      <w:bCs/>
                      <w:sz w:val="16"/>
                      <w:szCs w:val="16"/>
                    </w:rPr>
                  </w:pPr>
                  <w:r w:rsidRPr="00826BD4">
                    <w:rPr>
                      <w:b/>
                      <w:bCs/>
                      <w:sz w:val="16"/>
                      <w:szCs w:val="16"/>
                    </w:rPr>
                    <w:t xml:space="preserve">32 </w:t>
                  </w:r>
                </w:p>
              </w:tc>
              <w:tc>
                <w:tcPr>
                  <w:tcW w:w="537" w:type="dxa"/>
                  <w:vAlign w:val="center"/>
                  <w:hideMark/>
                </w:tcPr>
                <w:p w14:paraId="4CA9D064" w14:textId="77777777" w:rsidR="003A1540" w:rsidRPr="00826BD4" w:rsidRDefault="003A1540" w:rsidP="003A1540">
                  <w:pPr>
                    <w:rPr>
                      <w:sz w:val="16"/>
                      <w:szCs w:val="16"/>
                    </w:rPr>
                  </w:pPr>
                  <w:r w:rsidRPr="00826BD4">
                    <w:rPr>
                      <w:sz w:val="16"/>
                      <w:szCs w:val="16"/>
                    </w:rPr>
                    <w:t>2004</w:t>
                  </w:r>
                </w:p>
              </w:tc>
              <w:tc>
                <w:tcPr>
                  <w:tcW w:w="1893" w:type="dxa"/>
                  <w:vAlign w:val="center"/>
                  <w:hideMark/>
                </w:tcPr>
                <w:p w14:paraId="29AC760E" w14:textId="77777777" w:rsidR="003A1540" w:rsidRPr="00826BD4" w:rsidRDefault="007C76CB" w:rsidP="003A1540">
                  <w:pPr>
                    <w:rPr>
                      <w:sz w:val="16"/>
                      <w:szCs w:val="16"/>
                    </w:rPr>
                  </w:pPr>
                  <w:hyperlink r:id="rId63" w:history="1">
                    <w:r w:rsidR="003A1540" w:rsidRPr="00826BD4">
                      <w:rPr>
                        <w:i/>
                        <w:iCs/>
                        <w:color w:val="0000FF"/>
                        <w:sz w:val="16"/>
                        <w:szCs w:val="16"/>
                        <w:u w:val="single"/>
                      </w:rPr>
                      <w:t>Setaria faberi</w:t>
                    </w:r>
                  </w:hyperlink>
                </w:p>
              </w:tc>
              <w:tc>
                <w:tcPr>
                  <w:tcW w:w="1475" w:type="dxa"/>
                  <w:vAlign w:val="center"/>
                  <w:hideMark/>
                </w:tcPr>
                <w:p w14:paraId="5839B5E0" w14:textId="77777777" w:rsidR="003A1540" w:rsidRPr="00826BD4" w:rsidRDefault="003A1540" w:rsidP="003A1540">
                  <w:pPr>
                    <w:rPr>
                      <w:sz w:val="16"/>
                      <w:szCs w:val="16"/>
                    </w:rPr>
                  </w:pPr>
                  <w:r w:rsidRPr="00826BD4">
                    <w:rPr>
                      <w:sz w:val="16"/>
                      <w:szCs w:val="16"/>
                    </w:rPr>
                    <w:t>United States</w:t>
                  </w:r>
                  <w:r w:rsidRPr="00826BD4">
                    <w:rPr>
                      <w:sz w:val="16"/>
                      <w:szCs w:val="16"/>
                    </w:rPr>
                    <w:br/>
                    <w:t>(Indiana)</w:t>
                  </w:r>
                </w:p>
              </w:tc>
              <w:tc>
                <w:tcPr>
                  <w:tcW w:w="1449" w:type="dxa"/>
                  <w:vAlign w:val="center"/>
                  <w:hideMark/>
                </w:tcPr>
                <w:p w14:paraId="39033475"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4B003D6D" w14:textId="77777777" w:rsidR="003A1540" w:rsidRPr="00826BD4" w:rsidRDefault="003A1540" w:rsidP="003A1540">
                  <w:pPr>
                    <w:rPr>
                      <w:sz w:val="16"/>
                      <w:szCs w:val="16"/>
                    </w:rPr>
                  </w:pPr>
                  <w:r w:rsidRPr="00826BD4">
                    <w:rPr>
                      <w:sz w:val="16"/>
                      <w:szCs w:val="16"/>
                    </w:rPr>
                    <w:t>nicosulfuron, rimsulfuron</w:t>
                  </w:r>
                </w:p>
              </w:tc>
              <w:tc>
                <w:tcPr>
                  <w:tcW w:w="1124" w:type="dxa"/>
                  <w:vAlign w:val="center"/>
                  <w:hideMark/>
                </w:tcPr>
                <w:p w14:paraId="63415F07"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75213B59" w14:textId="77777777" w:rsidTr="003A1540">
              <w:trPr>
                <w:tblCellSpacing w:w="15" w:type="dxa"/>
              </w:trPr>
              <w:tc>
                <w:tcPr>
                  <w:tcW w:w="270" w:type="dxa"/>
                  <w:vAlign w:val="center"/>
                  <w:hideMark/>
                </w:tcPr>
                <w:p w14:paraId="16321331" w14:textId="77777777" w:rsidR="003A1540" w:rsidRPr="00826BD4" w:rsidRDefault="003A1540" w:rsidP="003A1540">
                  <w:pPr>
                    <w:rPr>
                      <w:b/>
                      <w:bCs/>
                      <w:sz w:val="16"/>
                      <w:szCs w:val="16"/>
                    </w:rPr>
                  </w:pPr>
                  <w:r w:rsidRPr="00826BD4">
                    <w:rPr>
                      <w:b/>
                      <w:bCs/>
                      <w:sz w:val="16"/>
                      <w:szCs w:val="16"/>
                    </w:rPr>
                    <w:t xml:space="preserve">33 </w:t>
                  </w:r>
                </w:p>
              </w:tc>
              <w:tc>
                <w:tcPr>
                  <w:tcW w:w="537" w:type="dxa"/>
                  <w:vAlign w:val="center"/>
                  <w:hideMark/>
                </w:tcPr>
                <w:p w14:paraId="1A1707A2" w14:textId="77777777" w:rsidR="003A1540" w:rsidRPr="00826BD4" w:rsidRDefault="003A1540" w:rsidP="003A1540">
                  <w:pPr>
                    <w:rPr>
                      <w:sz w:val="16"/>
                      <w:szCs w:val="16"/>
                    </w:rPr>
                  </w:pPr>
                  <w:r w:rsidRPr="00826BD4">
                    <w:rPr>
                      <w:sz w:val="16"/>
                      <w:szCs w:val="16"/>
                    </w:rPr>
                    <w:t>2005</w:t>
                  </w:r>
                </w:p>
              </w:tc>
              <w:tc>
                <w:tcPr>
                  <w:tcW w:w="1893" w:type="dxa"/>
                  <w:vAlign w:val="center"/>
                  <w:hideMark/>
                </w:tcPr>
                <w:p w14:paraId="008C9A9C" w14:textId="77777777" w:rsidR="003A1540" w:rsidRPr="00826BD4" w:rsidRDefault="007C76CB" w:rsidP="003A1540">
                  <w:pPr>
                    <w:rPr>
                      <w:sz w:val="16"/>
                      <w:szCs w:val="16"/>
                    </w:rPr>
                  </w:pPr>
                  <w:hyperlink r:id="rId64" w:history="1">
                    <w:r w:rsidR="003A1540" w:rsidRPr="00826BD4">
                      <w:rPr>
                        <w:i/>
                        <w:iCs/>
                        <w:color w:val="0000FF"/>
                        <w:sz w:val="16"/>
                        <w:szCs w:val="16"/>
                        <w:u w:val="single"/>
                      </w:rPr>
                      <w:t>Sorghum halepense</w:t>
                    </w:r>
                  </w:hyperlink>
                </w:p>
              </w:tc>
              <w:tc>
                <w:tcPr>
                  <w:tcW w:w="1475" w:type="dxa"/>
                  <w:vAlign w:val="center"/>
                  <w:hideMark/>
                </w:tcPr>
                <w:p w14:paraId="2D141476" w14:textId="77777777" w:rsidR="003A1540" w:rsidRPr="00826BD4" w:rsidRDefault="003A1540" w:rsidP="003A1540">
                  <w:pPr>
                    <w:rPr>
                      <w:sz w:val="16"/>
                      <w:szCs w:val="16"/>
                    </w:rPr>
                  </w:pPr>
                  <w:r w:rsidRPr="00826BD4">
                    <w:rPr>
                      <w:sz w:val="16"/>
                      <w:szCs w:val="16"/>
                    </w:rPr>
                    <w:t>United States</w:t>
                  </w:r>
                  <w:r w:rsidRPr="00826BD4">
                    <w:rPr>
                      <w:sz w:val="16"/>
                      <w:szCs w:val="16"/>
                    </w:rPr>
                    <w:br/>
                    <w:t>(Indiana)</w:t>
                  </w:r>
                </w:p>
              </w:tc>
              <w:tc>
                <w:tcPr>
                  <w:tcW w:w="1449" w:type="dxa"/>
                  <w:vAlign w:val="center"/>
                  <w:hideMark/>
                </w:tcPr>
                <w:p w14:paraId="7661B8C6"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1DFA7B55"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2D5A1D42"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617DE2E2" w14:textId="77777777" w:rsidTr="003A1540">
              <w:trPr>
                <w:tblCellSpacing w:w="15" w:type="dxa"/>
              </w:trPr>
              <w:tc>
                <w:tcPr>
                  <w:tcW w:w="270" w:type="dxa"/>
                  <w:vAlign w:val="center"/>
                  <w:hideMark/>
                </w:tcPr>
                <w:p w14:paraId="16EEC563" w14:textId="77777777" w:rsidR="003A1540" w:rsidRPr="00826BD4" w:rsidRDefault="003A1540" w:rsidP="003A1540">
                  <w:pPr>
                    <w:rPr>
                      <w:b/>
                      <w:bCs/>
                      <w:sz w:val="16"/>
                      <w:szCs w:val="16"/>
                    </w:rPr>
                  </w:pPr>
                  <w:r w:rsidRPr="00826BD4">
                    <w:rPr>
                      <w:b/>
                      <w:bCs/>
                      <w:sz w:val="16"/>
                      <w:szCs w:val="16"/>
                    </w:rPr>
                    <w:t xml:space="preserve">34 </w:t>
                  </w:r>
                </w:p>
              </w:tc>
              <w:tc>
                <w:tcPr>
                  <w:tcW w:w="537" w:type="dxa"/>
                  <w:vAlign w:val="center"/>
                  <w:hideMark/>
                </w:tcPr>
                <w:p w14:paraId="61172AC6" w14:textId="77777777" w:rsidR="003A1540" w:rsidRPr="00826BD4" w:rsidRDefault="003A1540" w:rsidP="003A1540">
                  <w:pPr>
                    <w:rPr>
                      <w:sz w:val="16"/>
                      <w:szCs w:val="16"/>
                    </w:rPr>
                  </w:pPr>
                  <w:r w:rsidRPr="00826BD4">
                    <w:rPr>
                      <w:sz w:val="16"/>
                      <w:szCs w:val="16"/>
                    </w:rPr>
                    <w:t>2006</w:t>
                  </w:r>
                </w:p>
              </w:tc>
              <w:tc>
                <w:tcPr>
                  <w:tcW w:w="1893" w:type="dxa"/>
                  <w:vAlign w:val="center"/>
                  <w:hideMark/>
                </w:tcPr>
                <w:p w14:paraId="50D0D687" w14:textId="77777777" w:rsidR="003A1540" w:rsidRPr="00826BD4" w:rsidRDefault="007C76CB" w:rsidP="003A1540">
                  <w:pPr>
                    <w:rPr>
                      <w:sz w:val="16"/>
                      <w:szCs w:val="16"/>
                    </w:rPr>
                  </w:pPr>
                  <w:hyperlink r:id="rId65" w:history="1">
                    <w:r w:rsidR="003A1540" w:rsidRPr="00826BD4">
                      <w:rPr>
                        <w:i/>
                        <w:iCs/>
                        <w:color w:val="0000FF"/>
                        <w:sz w:val="16"/>
                        <w:szCs w:val="16"/>
                        <w:u w:val="single"/>
                      </w:rPr>
                      <w:t>Sorghum bicolor</w:t>
                    </w:r>
                  </w:hyperlink>
                </w:p>
              </w:tc>
              <w:tc>
                <w:tcPr>
                  <w:tcW w:w="1475" w:type="dxa"/>
                  <w:vAlign w:val="center"/>
                  <w:hideMark/>
                </w:tcPr>
                <w:p w14:paraId="76C2E8C2" w14:textId="77777777" w:rsidR="003A1540" w:rsidRPr="00826BD4" w:rsidRDefault="003A1540" w:rsidP="003A1540">
                  <w:pPr>
                    <w:rPr>
                      <w:sz w:val="16"/>
                      <w:szCs w:val="16"/>
                    </w:rPr>
                  </w:pPr>
                  <w:r w:rsidRPr="00826BD4">
                    <w:rPr>
                      <w:sz w:val="16"/>
                      <w:szCs w:val="16"/>
                    </w:rPr>
                    <w:t>United States</w:t>
                  </w:r>
                  <w:r w:rsidRPr="00826BD4">
                    <w:rPr>
                      <w:sz w:val="16"/>
                      <w:szCs w:val="16"/>
                    </w:rPr>
                    <w:br/>
                    <w:t>(Indiana)</w:t>
                  </w:r>
                </w:p>
              </w:tc>
              <w:tc>
                <w:tcPr>
                  <w:tcW w:w="1449" w:type="dxa"/>
                  <w:vAlign w:val="center"/>
                  <w:hideMark/>
                </w:tcPr>
                <w:p w14:paraId="2E685403"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736BC28A" w14:textId="77777777" w:rsidR="003A1540" w:rsidRPr="00826BD4" w:rsidRDefault="003A1540" w:rsidP="003A1540">
                  <w:pPr>
                    <w:rPr>
                      <w:sz w:val="16"/>
                      <w:szCs w:val="16"/>
                    </w:rPr>
                  </w:pPr>
                  <w:r w:rsidRPr="00826BD4">
                    <w:rPr>
                      <w:sz w:val="16"/>
                      <w:szCs w:val="16"/>
                    </w:rPr>
                    <w:t>nicosulfuron, foramsulf</w:t>
                  </w:r>
                  <w:r w:rsidRPr="00826BD4">
                    <w:rPr>
                      <w:sz w:val="16"/>
                      <w:szCs w:val="16"/>
                    </w:rPr>
                    <w:t>u</w:t>
                  </w:r>
                  <w:r w:rsidRPr="00826BD4">
                    <w:rPr>
                      <w:sz w:val="16"/>
                      <w:szCs w:val="16"/>
                    </w:rPr>
                    <w:t>ron</w:t>
                  </w:r>
                </w:p>
              </w:tc>
              <w:tc>
                <w:tcPr>
                  <w:tcW w:w="1124" w:type="dxa"/>
                  <w:vAlign w:val="center"/>
                  <w:hideMark/>
                </w:tcPr>
                <w:p w14:paraId="081324F8"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6144A485" w14:textId="77777777" w:rsidTr="003A1540">
              <w:trPr>
                <w:tblCellSpacing w:w="15" w:type="dxa"/>
              </w:trPr>
              <w:tc>
                <w:tcPr>
                  <w:tcW w:w="270" w:type="dxa"/>
                  <w:vAlign w:val="center"/>
                  <w:hideMark/>
                </w:tcPr>
                <w:p w14:paraId="3575D90F" w14:textId="77777777" w:rsidR="003A1540" w:rsidRPr="00826BD4" w:rsidRDefault="003A1540" w:rsidP="003A1540">
                  <w:pPr>
                    <w:rPr>
                      <w:b/>
                      <w:bCs/>
                      <w:sz w:val="16"/>
                      <w:szCs w:val="16"/>
                    </w:rPr>
                  </w:pPr>
                  <w:r w:rsidRPr="00826BD4">
                    <w:rPr>
                      <w:b/>
                      <w:bCs/>
                      <w:sz w:val="16"/>
                      <w:szCs w:val="16"/>
                    </w:rPr>
                    <w:t xml:space="preserve">35 </w:t>
                  </w:r>
                </w:p>
              </w:tc>
              <w:tc>
                <w:tcPr>
                  <w:tcW w:w="537" w:type="dxa"/>
                  <w:vAlign w:val="center"/>
                  <w:hideMark/>
                </w:tcPr>
                <w:p w14:paraId="0514EFF1" w14:textId="77777777" w:rsidR="003A1540" w:rsidRPr="00826BD4" w:rsidRDefault="003A1540" w:rsidP="003A1540">
                  <w:pPr>
                    <w:rPr>
                      <w:sz w:val="16"/>
                      <w:szCs w:val="16"/>
                    </w:rPr>
                  </w:pPr>
                  <w:r w:rsidRPr="00826BD4">
                    <w:rPr>
                      <w:sz w:val="16"/>
                      <w:szCs w:val="16"/>
                    </w:rPr>
                    <w:t>1996</w:t>
                  </w:r>
                </w:p>
              </w:tc>
              <w:tc>
                <w:tcPr>
                  <w:tcW w:w="1893" w:type="dxa"/>
                  <w:vAlign w:val="center"/>
                  <w:hideMark/>
                </w:tcPr>
                <w:p w14:paraId="0F459BB6" w14:textId="77777777" w:rsidR="003A1540" w:rsidRPr="00826BD4" w:rsidRDefault="007C76CB" w:rsidP="003A1540">
                  <w:pPr>
                    <w:rPr>
                      <w:sz w:val="16"/>
                      <w:szCs w:val="16"/>
                    </w:rPr>
                  </w:pPr>
                  <w:hyperlink r:id="rId66" w:history="1">
                    <w:r w:rsidR="003A1540" w:rsidRPr="00826BD4">
                      <w:rPr>
                        <w:i/>
                        <w:iCs/>
                        <w:color w:val="0000FF"/>
                        <w:sz w:val="16"/>
                        <w:szCs w:val="16"/>
                        <w:u w:val="single"/>
                      </w:rPr>
                      <w:t>Sorghum bicolor</w:t>
                    </w:r>
                  </w:hyperlink>
                </w:p>
              </w:tc>
              <w:tc>
                <w:tcPr>
                  <w:tcW w:w="1475" w:type="dxa"/>
                  <w:vAlign w:val="center"/>
                  <w:hideMark/>
                </w:tcPr>
                <w:p w14:paraId="7C736091" w14:textId="77777777" w:rsidR="003A1540" w:rsidRPr="00826BD4" w:rsidRDefault="003A1540" w:rsidP="003A1540">
                  <w:pPr>
                    <w:rPr>
                      <w:sz w:val="16"/>
                      <w:szCs w:val="16"/>
                    </w:rPr>
                  </w:pPr>
                  <w:r w:rsidRPr="00826BD4">
                    <w:rPr>
                      <w:sz w:val="16"/>
                      <w:szCs w:val="16"/>
                    </w:rPr>
                    <w:t>United States</w:t>
                  </w:r>
                  <w:r w:rsidRPr="00826BD4">
                    <w:rPr>
                      <w:sz w:val="16"/>
                      <w:szCs w:val="16"/>
                    </w:rPr>
                    <w:br/>
                    <w:t>(Kansas)</w:t>
                  </w:r>
                </w:p>
              </w:tc>
              <w:tc>
                <w:tcPr>
                  <w:tcW w:w="1449" w:type="dxa"/>
                  <w:vAlign w:val="center"/>
                  <w:hideMark/>
                </w:tcPr>
                <w:p w14:paraId="714C9781"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225D2162" w14:textId="77777777" w:rsidR="003A1540" w:rsidRPr="00826BD4" w:rsidRDefault="003A1540" w:rsidP="003A1540">
                  <w:pPr>
                    <w:rPr>
                      <w:sz w:val="16"/>
                      <w:szCs w:val="16"/>
                    </w:rPr>
                  </w:pPr>
                  <w:r w:rsidRPr="00826BD4">
                    <w:rPr>
                      <w:sz w:val="16"/>
                      <w:szCs w:val="16"/>
                    </w:rPr>
                    <w:t>nicosulfuron, primisulf</w:t>
                  </w:r>
                  <w:r w:rsidRPr="00826BD4">
                    <w:rPr>
                      <w:sz w:val="16"/>
                      <w:szCs w:val="16"/>
                    </w:rPr>
                    <w:t>u</w:t>
                  </w:r>
                  <w:r w:rsidRPr="00826BD4">
                    <w:rPr>
                      <w:sz w:val="16"/>
                      <w:szCs w:val="16"/>
                    </w:rPr>
                    <w:t>ron-methyl</w:t>
                  </w:r>
                </w:p>
              </w:tc>
              <w:tc>
                <w:tcPr>
                  <w:tcW w:w="1124" w:type="dxa"/>
                  <w:vAlign w:val="center"/>
                  <w:hideMark/>
                </w:tcPr>
                <w:p w14:paraId="69D66745"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3B1FCC15" w14:textId="77777777" w:rsidTr="003A1540">
              <w:trPr>
                <w:tblCellSpacing w:w="15" w:type="dxa"/>
              </w:trPr>
              <w:tc>
                <w:tcPr>
                  <w:tcW w:w="270" w:type="dxa"/>
                  <w:vAlign w:val="center"/>
                  <w:hideMark/>
                </w:tcPr>
                <w:p w14:paraId="21687615" w14:textId="77777777" w:rsidR="003A1540" w:rsidRPr="00826BD4" w:rsidRDefault="003A1540" w:rsidP="003A1540">
                  <w:pPr>
                    <w:rPr>
                      <w:b/>
                      <w:bCs/>
                      <w:sz w:val="16"/>
                      <w:szCs w:val="16"/>
                    </w:rPr>
                  </w:pPr>
                  <w:r w:rsidRPr="00826BD4">
                    <w:rPr>
                      <w:b/>
                      <w:bCs/>
                      <w:sz w:val="16"/>
                      <w:szCs w:val="16"/>
                    </w:rPr>
                    <w:t xml:space="preserve">36 </w:t>
                  </w:r>
                </w:p>
              </w:tc>
              <w:tc>
                <w:tcPr>
                  <w:tcW w:w="537" w:type="dxa"/>
                  <w:vAlign w:val="center"/>
                  <w:hideMark/>
                </w:tcPr>
                <w:p w14:paraId="3F86CF75" w14:textId="77777777" w:rsidR="003A1540" w:rsidRPr="00826BD4" w:rsidRDefault="003A1540" w:rsidP="003A1540">
                  <w:pPr>
                    <w:rPr>
                      <w:sz w:val="16"/>
                      <w:szCs w:val="16"/>
                    </w:rPr>
                  </w:pPr>
                  <w:r w:rsidRPr="00826BD4">
                    <w:rPr>
                      <w:sz w:val="16"/>
                      <w:szCs w:val="16"/>
                    </w:rPr>
                    <w:t>1992</w:t>
                  </w:r>
                </w:p>
              </w:tc>
              <w:tc>
                <w:tcPr>
                  <w:tcW w:w="1893" w:type="dxa"/>
                  <w:vAlign w:val="center"/>
                  <w:hideMark/>
                </w:tcPr>
                <w:p w14:paraId="31D18E73" w14:textId="77777777" w:rsidR="003A1540" w:rsidRPr="00826BD4" w:rsidRDefault="007C76CB" w:rsidP="003A1540">
                  <w:pPr>
                    <w:rPr>
                      <w:sz w:val="16"/>
                      <w:szCs w:val="16"/>
                    </w:rPr>
                  </w:pPr>
                  <w:hyperlink r:id="rId67" w:history="1">
                    <w:r w:rsidR="003A1540" w:rsidRPr="00826BD4">
                      <w:rPr>
                        <w:i/>
                        <w:iCs/>
                        <w:color w:val="0000FF"/>
                        <w:sz w:val="16"/>
                        <w:szCs w:val="16"/>
                        <w:u w:val="single"/>
                      </w:rPr>
                      <w:t>Amaranthus hybridus (syn: quitensis)</w:t>
                    </w:r>
                  </w:hyperlink>
                </w:p>
              </w:tc>
              <w:tc>
                <w:tcPr>
                  <w:tcW w:w="1475" w:type="dxa"/>
                  <w:vAlign w:val="center"/>
                  <w:hideMark/>
                </w:tcPr>
                <w:p w14:paraId="4F52AE8A" w14:textId="77777777" w:rsidR="003A1540" w:rsidRPr="00826BD4" w:rsidRDefault="003A1540" w:rsidP="003A1540">
                  <w:pPr>
                    <w:rPr>
                      <w:sz w:val="16"/>
                      <w:szCs w:val="16"/>
                    </w:rPr>
                  </w:pPr>
                  <w:r w:rsidRPr="00826BD4">
                    <w:rPr>
                      <w:sz w:val="16"/>
                      <w:szCs w:val="16"/>
                    </w:rPr>
                    <w:t>United States</w:t>
                  </w:r>
                  <w:r w:rsidRPr="00826BD4">
                    <w:rPr>
                      <w:sz w:val="16"/>
                      <w:szCs w:val="16"/>
                    </w:rPr>
                    <w:br/>
                    <w:t>(Kentucky)</w:t>
                  </w:r>
                </w:p>
              </w:tc>
              <w:tc>
                <w:tcPr>
                  <w:tcW w:w="1449" w:type="dxa"/>
                  <w:vAlign w:val="center"/>
                  <w:hideMark/>
                </w:tcPr>
                <w:p w14:paraId="31FEB907"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140D13AB" w14:textId="77777777" w:rsidR="003A1540" w:rsidRPr="008A78EC" w:rsidRDefault="003A1540" w:rsidP="003A1540">
                  <w:pPr>
                    <w:rPr>
                      <w:sz w:val="16"/>
                      <w:szCs w:val="16"/>
                      <w:lang w:val="en-GB"/>
                    </w:rPr>
                  </w:pPr>
                  <w:r w:rsidRPr="008A78EC">
                    <w:rPr>
                      <w:sz w:val="16"/>
                      <w:szCs w:val="16"/>
                      <w:lang w:val="en-GB"/>
                    </w:rPr>
                    <w:t>imazethapyr, imazaquin, thifensulfuron-methyl, chlorimuron-ethyl, nicosu</w:t>
                  </w:r>
                  <w:r w:rsidRPr="008A78EC">
                    <w:rPr>
                      <w:sz w:val="16"/>
                      <w:szCs w:val="16"/>
                      <w:lang w:val="en-GB"/>
                    </w:rPr>
                    <w:t>l</w:t>
                  </w:r>
                  <w:r w:rsidRPr="008A78EC">
                    <w:rPr>
                      <w:sz w:val="16"/>
                      <w:szCs w:val="16"/>
                      <w:lang w:val="en-GB"/>
                    </w:rPr>
                    <w:t>furon, primisulfuron-methyl, flumetsulam</w:t>
                  </w:r>
                </w:p>
              </w:tc>
              <w:tc>
                <w:tcPr>
                  <w:tcW w:w="1124" w:type="dxa"/>
                  <w:vAlign w:val="center"/>
                  <w:hideMark/>
                </w:tcPr>
                <w:p w14:paraId="54B83D98" w14:textId="77777777" w:rsidR="003A1540" w:rsidRPr="00826BD4" w:rsidRDefault="003A1540" w:rsidP="003A1540">
                  <w:pPr>
                    <w:rPr>
                      <w:sz w:val="16"/>
                      <w:szCs w:val="16"/>
                    </w:rPr>
                  </w:pPr>
                  <w:r w:rsidRPr="00826BD4">
                    <w:rPr>
                      <w:sz w:val="16"/>
                      <w:szCs w:val="16"/>
                    </w:rPr>
                    <w:t>Soybean</w:t>
                  </w:r>
                </w:p>
              </w:tc>
            </w:tr>
            <w:tr w:rsidR="003A1540" w:rsidRPr="00826BD4" w14:paraId="18215CCF" w14:textId="77777777" w:rsidTr="003A1540">
              <w:trPr>
                <w:tblCellSpacing w:w="15" w:type="dxa"/>
              </w:trPr>
              <w:tc>
                <w:tcPr>
                  <w:tcW w:w="270" w:type="dxa"/>
                  <w:vAlign w:val="center"/>
                  <w:hideMark/>
                </w:tcPr>
                <w:p w14:paraId="4DE50FA1" w14:textId="77777777" w:rsidR="003A1540" w:rsidRPr="00826BD4" w:rsidRDefault="003A1540" w:rsidP="003A1540">
                  <w:pPr>
                    <w:rPr>
                      <w:b/>
                      <w:bCs/>
                      <w:sz w:val="16"/>
                      <w:szCs w:val="16"/>
                    </w:rPr>
                  </w:pPr>
                  <w:r w:rsidRPr="00826BD4">
                    <w:rPr>
                      <w:b/>
                      <w:bCs/>
                      <w:sz w:val="16"/>
                      <w:szCs w:val="16"/>
                    </w:rPr>
                    <w:t xml:space="preserve">37 </w:t>
                  </w:r>
                </w:p>
              </w:tc>
              <w:tc>
                <w:tcPr>
                  <w:tcW w:w="537" w:type="dxa"/>
                  <w:vAlign w:val="center"/>
                  <w:hideMark/>
                </w:tcPr>
                <w:p w14:paraId="679570B2" w14:textId="77777777" w:rsidR="003A1540" w:rsidRPr="00826BD4" w:rsidRDefault="003A1540" w:rsidP="003A1540">
                  <w:pPr>
                    <w:rPr>
                      <w:sz w:val="16"/>
                      <w:szCs w:val="16"/>
                    </w:rPr>
                  </w:pPr>
                  <w:r w:rsidRPr="00826BD4">
                    <w:rPr>
                      <w:sz w:val="16"/>
                      <w:szCs w:val="16"/>
                    </w:rPr>
                    <w:t>2006</w:t>
                  </w:r>
                </w:p>
              </w:tc>
              <w:tc>
                <w:tcPr>
                  <w:tcW w:w="1893" w:type="dxa"/>
                  <w:vAlign w:val="center"/>
                  <w:hideMark/>
                </w:tcPr>
                <w:p w14:paraId="6B115B5E" w14:textId="77777777" w:rsidR="003A1540" w:rsidRPr="00826BD4" w:rsidRDefault="007C76CB" w:rsidP="003A1540">
                  <w:pPr>
                    <w:rPr>
                      <w:sz w:val="16"/>
                      <w:szCs w:val="16"/>
                    </w:rPr>
                  </w:pPr>
                  <w:hyperlink r:id="rId68" w:history="1">
                    <w:r w:rsidR="003A1540" w:rsidRPr="00826BD4">
                      <w:rPr>
                        <w:i/>
                        <w:iCs/>
                        <w:color w:val="0000FF"/>
                        <w:sz w:val="16"/>
                        <w:szCs w:val="16"/>
                        <w:u w:val="single"/>
                      </w:rPr>
                      <w:t>Sorghum halepense</w:t>
                    </w:r>
                  </w:hyperlink>
                </w:p>
              </w:tc>
              <w:tc>
                <w:tcPr>
                  <w:tcW w:w="1475" w:type="dxa"/>
                  <w:vAlign w:val="center"/>
                  <w:hideMark/>
                </w:tcPr>
                <w:p w14:paraId="13EB04E9" w14:textId="77777777" w:rsidR="003A1540" w:rsidRPr="00826BD4" w:rsidRDefault="003A1540" w:rsidP="003A1540">
                  <w:pPr>
                    <w:rPr>
                      <w:sz w:val="16"/>
                      <w:szCs w:val="16"/>
                    </w:rPr>
                  </w:pPr>
                  <w:r w:rsidRPr="00826BD4">
                    <w:rPr>
                      <w:sz w:val="16"/>
                      <w:szCs w:val="16"/>
                    </w:rPr>
                    <w:t>United States</w:t>
                  </w:r>
                  <w:r w:rsidRPr="00826BD4">
                    <w:rPr>
                      <w:sz w:val="16"/>
                      <w:szCs w:val="16"/>
                    </w:rPr>
                    <w:br/>
                    <w:t>(Kentucky)</w:t>
                  </w:r>
                </w:p>
              </w:tc>
              <w:tc>
                <w:tcPr>
                  <w:tcW w:w="1449" w:type="dxa"/>
                  <w:vAlign w:val="center"/>
                  <w:hideMark/>
                </w:tcPr>
                <w:p w14:paraId="3A281784"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2F1AF7A0" w14:textId="77777777" w:rsidR="003A1540" w:rsidRPr="00826BD4" w:rsidRDefault="003A1540" w:rsidP="003A1540">
                  <w:pPr>
                    <w:rPr>
                      <w:sz w:val="16"/>
                      <w:szCs w:val="16"/>
                    </w:rPr>
                  </w:pPr>
                  <w:r w:rsidRPr="00826BD4">
                    <w:rPr>
                      <w:sz w:val="16"/>
                      <w:szCs w:val="16"/>
                    </w:rPr>
                    <w:t>nicosulfuron, primisulf</w:t>
                  </w:r>
                  <w:r w:rsidRPr="00826BD4">
                    <w:rPr>
                      <w:sz w:val="16"/>
                      <w:szCs w:val="16"/>
                    </w:rPr>
                    <w:t>u</w:t>
                  </w:r>
                  <w:r w:rsidRPr="00826BD4">
                    <w:rPr>
                      <w:sz w:val="16"/>
                      <w:szCs w:val="16"/>
                    </w:rPr>
                    <w:t>ron-methyl, foramsulfuron</w:t>
                  </w:r>
                </w:p>
              </w:tc>
              <w:tc>
                <w:tcPr>
                  <w:tcW w:w="1124" w:type="dxa"/>
                  <w:vAlign w:val="center"/>
                  <w:hideMark/>
                </w:tcPr>
                <w:p w14:paraId="389A7258"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715AADAC" w14:textId="77777777" w:rsidTr="003A1540">
              <w:trPr>
                <w:tblCellSpacing w:w="15" w:type="dxa"/>
              </w:trPr>
              <w:tc>
                <w:tcPr>
                  <w:tcW w:w="270" w:type="dxa"/>
                  <w:vAlign w:val="center"/>
                  <w:hideMark/>
                </w:tcPr>
                <w:p w14:paraId="52F22593" w14:textId="77777777" w:rsidR="003A1540" w:rsidRPr="00826BD4" w:rsidRDefault="003A1540" w:rsidP="003A1540">
                  <w:pPr>
                    <w:rPr>
                      <w:b/>
                      <w:bCs/>
                      <w:sz w:val="16"/>
                      <w:szCs w:val="16"/>
                    </w:rPr>
                  </w:pPr>
                  <w:r w:rsidRPr="00826BD4">
                    <w:rPr>
                      <w:b/>
                      <w:bCs/>
                      <w:sz w:val="16"/>
                      <w:szCs w:val="16"/>
                    </w:rPr>
                    <w:t xml:space="preserve">38 </w:t>
                  </w:r>
                </w:p>
              </w:tc>
              <w:tc>
                <w:tcPr>
                  <w:tcW w:w="537" w:type="dxa"/>
                  <w:vAlign w:val="center"/>
                  <w:hideMark/>
                </w:tcPr>
                <w:p w14:paraId="2E9850F8" w14:textId="77777777" w:rsidR="003A1540" w:rsidRPr="00826BD4" w:rsidRDefault="003A1540" w:rsidP="003A1540">
                  <w:pPr>
                    <w:rPr>
                      <w:sz w:val="16"/>
                      <w:szCs w:val="16"/>
                    </w:rPr>
                  </w:pPr>
                  <w:r w:rsidRPr="00826BD4">
                    <w:rPr>
                      <w:sz w:val="16"/>
                      <w:szCs w:val="16"/>
                    </w:rPr>
                    <w:t>2006</w:t>
                  </w:r>
                </w:p>
              </w:tc>
              <w:tc>
                <w:tcPr>
                  <w:tcW w:w="1893" w:type="dxa"/>
                  <w:vAlign w:val="center"/>
                  <w:hideMark/>
                </w:tcPr>
                <w:p w14:paraId="24670865" w14:textId="77777777" w:rsidR="003A1540" w:rsidRPr="00826BD4" w:rsidRDefault="007C76CB" w:rsidP="003A1540">
                  <w:pPr>
                    <w:rPr>
                      <w:sz w:val="16"/>
                      <w:szCs w:val="16"/>
                    </w:rPr>
                  </w:pPr>
                  <w:hyperlink r:id="rId69" w:history="1">
                    <w:r w:rsidR="003A1540" w:rsidRPr="00826BD4">
                      <w:rPr>
                        <w:i/>
                        <w:iCs/>
                        <w:color w:val="0000FF"/>
                        <w:sz w:val="16"/>
                        <w:szCs w:val="16"/>
                        <w:u w:val="single"/>
                      </w:rPr>
                      <w:t>Setaria faberi</w:t>
                    </w:r>
                  </w:hyperlink>
                </w:p>
              </w:tc>
              <w:tc>
                <w:tcPr>
                  <w:tcW w:w="1475" w:type="dxa"/>
                  <w:vAlign w:val="center"/>
                  <w:hideMark/>
                </w:tcPr>
                <w:p w14:paraId="1FB9DD6A" w14:textId="77777777" w:rsidR="003A1540" w:rsidRPr="00826BD4" w:rsidRDefault="003A1540" w:rsidP="003A1540">
                  <w:pPr>
                    <w:rPr>
                      <w:sz w:val="16"/>
                      <w:szCs w:val="16"/>
                    </w:rPr>
                  </w:pPr>
                  <w:r w:rsidRPr="00826BD4">
                    <w:rPr>
                      <w:sz w:val="16"/>
                      <w:szCs w:val="16"/>
                    </w:rPr>
                    <w:t>United States</w:t>
                  </w:r>
                  <w:r w:rsidRPr="00826BD4">
                    <w:rPr>
                      <w:sz w:val="16"/>
                      <w:szCs w:val="16"/>
                    </w:rPr>
                    <w:br/>
                    <w:t>(Michigan)</w:t>
                  </w:r>
                </w:p>
              </w:tc>
              <w:tc>
                <w:tcPr>
                  <w:tcW w:w="1449" w:type="dxa"/>
                  <w:vAlign w:val="center"/>
                  <w:hideMark/>
                </w:tcPr>
                <w:p w14:paraId="386FF35D"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9D8180B" w14:textId="77777777" w:rsidR="003A1540" w:rsidRPr="00826BD4" w:rsidRDefault="003A1540" w:rsidP="003A1540">
                  <w:pPr>
                    <w:rPr>
                      <w:sz w:val="16"/>
                      <w:szCs w:val="16"/>
                    </w:rPr>
                  </w:pPr>
                  <w:r w:rsidRPr="00826BD4">
                    <w:rPr>
                      <w:sz w:val="16"/>
                      <w:szCs w:val="16"/>
                    </w:rPr>
                    <w:t>imazethapyr, nicosulfuron, foramsulfuron</w:t>
                  </w:r>
                </w:p>
              </w:tc>
              <w:tc>
                <w:tcPr>
                  <w:tcW w:w="1124" w:type="dxa"/>
                  <w:vAlign w:val="center"/>
                  <w:hideMark/>
                </w:tcPr>
                <w:p w14:paraId="321F2EFF"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41A14378" w14:textId="77777777" w:rsidTr="003A1540">
              <w:trPr>
                <w:tblCellSpacing w:w="15" w:type="dxa"/>
              </w:trPr>
              <w:tc>
                <w:tcPr>
                  <w:tcW w:w="270" w:type="dxa"/>
                  <w:vAlign w:val="center"/>
                  <w:hideMark/>
                </w:tcPr>
                <w:p w14:paraId="3EC592CD" w14:textId="77777777" w:rsidR="003A1540" w:rsidRPr="00826BD4" w:rsidRDefault="003A1540" w:rsidP="003A1540">
                  <w:pPr>
                    <w:rPr>
                      <w:b/>
                      <w:bCs/>
                      <w:sz w:val="16"/>
                      <w:szCs w:val="16"/>
                    </w:rPr>
                  </w:pPr>
                  <w:r w:rsidRPr="00826BD4">
                    <w:rPr>
                      <w:b/>
                      <w:bCs/>
                      <w:sz w:val="16"/>
                      <w:szCs w:val="16"/>
                    </w:rPr>
                    <w:t xml:space="preserve">39 </w:t>
                  </w:r>
                </w:p>
              </w:tc>
              <w:tc>
                <w:tcPr>
                  <w:tcW w:w="537" w:type="dxa"/>
                  <w:vAlign w:val="center"/>
                  <w:hideMark/>
                </w:tcPr>
                <w:p w14:paraId="3C9D8AEE" w14:textId="77777777" w:rsidR="003A1540" w:rsidRPr="00826BD4" w:rsidRDefault="003A1540" w:rsidP="003A1540">
                  <w:pPr>
                    <w:rPr>
                      <w:sz w:val="16"/>
                      <w:szCs w:val="16"/>
                    </w:rPr>
                  </w:pPr>
                  <w:r w:rsidRPr="00826BD4">
                    <w:rPr>
                      <w:sz w:val="16"/>
                      <w:szCs w:val="16"/>
                    </w:rPr>
                    <w:t>1996</w:t>
                  </w:r>
                </w:p>
              </w:tc>
              <w:tc>
                <w:tcPr>
                  <w:tcW w:w="1893" w:type="dxa"/>
                  <w:vAlign w:val="center"/>
                  <w:hideMark/>
                </w:tcPr>
                <w:p w14:paraId="02E798BE" w14:textId="77777777" w:rsidR="003A1540" w:rsidRPr="00826BD4" w:rsidRDefault="007C76CB" w:rsidP="003A1540">
                  <w:pPr>
                    <w:rPr>
                      <w:sz w:val="16"/>
                      <w:szCs w:val="16"/>
                    </w:rPr>
                  </w:pPr>
                  <w:hyperlink r:id="rId70" w:history="1">
                    <w:r w:rsidR="003A1540" w:rsidRPr="00826BD4">
                      <w:rPr>
                        <w:i/>
                        <w:iCs/>
                        <w:color w:val="0000FF"/>
                        <w:sz w:val="16"/>
                        <w:szCs w:val="16"/>
                        <w:u w:val="single"/>
                      </w:rPr>
                      <w:t>Setaria faberi</w:t>
                    </w:r>
                  </w:hyperlink>
                </w:p>
              </w:tc>
              <w:tc>
                <w:tcPr>
                  <w:tcW w:w="1475" w:type="dxa"/>
                  <w:vAlign w:val="center"/>
                  <w:hideMark/>
                </w:tcPr>
                <w:p w14:paraId="09DB610E" w14:textId="77777777" w:rsidR="003A1540" w:rsidRPr="00826BD4" w:rsidRDefault="003A1540" w:rsidP="003A1540">
                  <w:pPr>
                    <w:rPr>
                      <w:sz w:val="16"/>
                      <w:szCs w:val="16"/>
                    </w:rPr>
                  </w:pPr>
                  <w:r w:rsidRPr="00826BD4">
                    <w:rPr>
                      <w:sz w:val="16"/>
                      <w:szCs w:val="16"/>
                    </w:rPr>
                    <w:t>United States</w:t>
                  </w:r>
                  <w:r w:rsidRPr="00826BD4">
                    <w:rPr>
                      <w:sz w:val="16"/>
                      <w:szCs w:val="16"/>
                    </w:rPr>
                    <w:br/>
                    <w:t>(Minnesota)</w:t>
                  </w:r>
                </w:p>
              </w:tc>
              <w:tc>
                <w:tcPr>
                  <w:tcW w:w="1449" w:type="dxa"/>
                  <w:vAlign w:val="center"/>
                  <w:hideMark/>
                </w:tcPr>
                <w:p w14:paraId="40271A20"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7220566" w14:textId="77777777" w:rsidR="003A1540" w:rsidRPr="00826BD4" w:rsidRDefault="003A1540" w:rsidP="003A1540">
                  <w:pPr>
                    <w:rPr>
                      <w:sz w:val="16"/>
                      <w:szCs w:val="16"/>
                    </w:rPr>
                  </w:pPr>
                  <w:r w:rsidRPr="00826BD4">
                    <w:rPr>
                      <w:sz w:val="16"/>
                      <w:szCs w:val="16"/>
                    </w:rPr>
                    <w:t>imazethapyr, nicosulfuron, primisulfuron-methyl</w:t>
                  </w:r>
                </w:p>
              </w:tc>
              <w:tc>
                <w:tcPr>
                  <w:tcW w:w="1124" w:type="dxa"/>
                  <w:vAlign w:val="center"/>
                  <w:hideMark/>
                </w:tcPr>
                <w:p w14:paraId="2F35E50F"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6BDD3D6F" w14:textId="77777777" w:rsidTr="003A1540">
              <w:trPr>
                <w:tblCellSpacing w:w="15" w:type="dxa"/>
              </w:trPr>
              <w:tc>
                <w:tcPr>
                  <w:tcW w:w="270" w:type="dxa"/>
                  <w:vAlign w:val="center"/>
                  <w:hideMark/>
                </w:tcPr>
                <w:p w14:paraId="62A63652" w14:textId="77777777" w:rsidR="003A1540" w:rsidRPr="00826BD4" w:rsidRDefault="003A1540" w:rsidP="003A1540">
                  <w:pPr>
                    <w:rPr>
                      <w:b/>
                      <w:bCs/>
                      <w:sz w:val="16"/>
                      <w:szCs w:val="16"/>
                    </w:rPr>
                  </w:pPr>
                  <w:r w:rsidRPr="00826BD4">
                    <w:rPr>
                      <w:b/>
                      <w:bCs/>
                      <w:sz w:val="16"/>
                      <w:szCs w:val="16"/>
                    </w:rPr>
                    <w:t xml:space="preserve">40 </w:t>
                  </w:r>
                </w:p>
              </w:tc>
              <w:tc>
                <w:tcPr>
                  <w:tcW w:w="537" w:type="dxa"/>
                  <w:vAlign w:val="center"/>
                  <w:hideMark/>
                </w:tcPr>
                <w:p w14:paraId="1D7EDEED" w14:textId="77777777" w:rsidR="003A1540" w:rsidRPr="00826BD4" w:rsidRDefault="003A1540" w:rsidP="003A1540">
                  <w:pPr>
                    <w:rPr>
                      <w:sz w:val="16"/>
                      <w:szCs w:val="16"/>
                    </w:rPr>
                  </w:pPr>
                  <w:r w:rsidRPr="00826BD4">
                    <w:rPr>
                      <w:sz w:val="16"/>
                      <w:szCs w:val="16"/>
                    </w:rPr>
                    <w:t>1996</w:t>
                  </w:r>
                </w:p>
              </w:tc>
              <w:tc>
                <w:tcPr>
                  <w:tcW w:w="1893" w:type="dxa"/>
                  <w:vAlign w:val="center"/>
                  <w:hideMark/>
                </w:tcPr>
                <w:p w14:paraId="273AFC98" w14:textId="77777777" w:rsidR="003A1540" w:rsidRPr="008A78EC" w:rsidRDefault="007C76CB" w:rsidP="003A1540">
                  <w:pPr>
                    <w:rPr>
                      <w:sz w:val="16"/>
                      <w:szCs w:val="16"/>
                      <w:lang w:val="en-GB"/>
                    </w:rPr>
                  </w:pPr>
                  <w:hyperlink r:id="rId71" w:history="1">
                    <w:r w:rsidR="003A1540" w:rsidRPr="008A78EC">
                      <w:rPr>
                        <w:i/>
                        <w:iCs/>
                        <w:color w:val="0000FF"/>
                        <w:sz w:val="16"/>
                        <w:szCs w:val="16"/>
                        <w:u w:val="single"/>
                        <w:lang w:val="en-GB"/>
                      </w:rPr>
                      <w:t>Setaria viridis var. major (=var. r</w:t>
                    </w:r>
                    <w:r w:rsidR="003A1540" w:rsidRPr="008A78EC">
                      <w:rPr>
                        <w:i/>
                        <w:iCs/>
                        <w:color w:val="0000FF"/>
                        <w:sz w:val="16"/>
                        <w:szCs w:val="16"/>
                        <w:u w:val="single"/>
                        <w:lang w:val="en-GB"/>
                      </w:rPr>
                      <w:t>o</w:t>
                    </w:r>
                    <w:r w:rsidR="003A1540" w:rsidRPr="008A78EC">
                      <w:rPr>
                        <w:i/>
                        <w:iCs/>
                        <w:color w:val="0000FF"/>
                        <w:sz w:val="16"/>
                        <w:szCs w:val="16"/>
                        <w:u w:val="single"/>
                        <w:lang w:val="en-GB"/>
                      </w:rPr>
                      <w:t>busta-alba, var. robustapurpurea)</w:t>
                    </w:r>
                  </w:hyperlink>
                </w:p>
              </w:tc>
              <w:tc>
                <w:tcPr>
                  <w:tcW w:w="1475" w:type="dxa"/>
                  <w:vAlign w:val="center"/>
                  <w:hideMark/>
                </w:tcPr>
                <w:p w14:paraId="1CF92C89" w14:textId="77777777" w:rsidR="003A1540" w:rsidRPr="00826BD4" w:rsidRDefault="003A1540" w:rsidP="003A1540">
                  <w:pPr>
                    <w:rPr>
                      <w:sz w:val="16"/>
                      <w:szCs w:val="16"/>
                    </w:rPr>
                  </w:pPr>
                  <w:r w:rsidRPr="00826BD4">
                    <w:rPr>
                      <w:sz w:val="16"/>
                      <w:szCs w:val="16"/>
                    </w:rPr>
                    <w:t>United States</w:t>
                  </w:r>
                  <w:r w:rsidRPr="00826BD4">
                    <w:rPr>
                      <w:sz w:val="16"/>
                      <w:szCs w:val="16"/>
                    </w:rPr>
                    <w:br/>
                    <w:t>(Minnesota)</w:t>
                  </w:r>
                </w:p>
              </w:tc>
              <w:tc>
                <w:tcPr>
                  <w:tcW w:w="1449" w:type="dxa"/>
                  <w:vAlign w:val="center"/>
                  <w:hideMark/>
                </w:tcPr>
                <w:p w14:paraId="1E2E4B07"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71011B6A" w14:textId="77777777" w:rsidR="003A1540" w:rsidRPr="00826BD4" w:rsidRDefault="003A1540" w:rsidP="003A1540">
                  <w:pPr>
                    <w:rPr>
                      <w:sz w:val="16"/>
                      <w:szCs w:val="16"/>
                    </w:rPr>
                  </w:pPr>
                  <w:r w:rsidRPr="00826BD4">
                    <w:rPr>
                      <w:sz w:val="16"/>
                      <w:szCs w:val="16"/>
                    </w:rPr>
                    <w:t>imazethapyr, nicosulfuron, primisulfuron-methyl</w:t>
                  </w:r>
                </w:p>
              </w:tc>
              <w:tc>
                <w:tcPr>
                  <w:tcW w:w="1124" w:type="dxa"/>
                  <w:vAlign w:val="center"/>
                  <w:hideMark/>
                </w:tcPr>
                <w:p w14:paraId="5285A379"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47774E03" w14:textId="77777777" w:rsidTr="003A1540">
              <w:trPr>
                <w:tblCellSpacing w:w="15" w:type="dxa"/>
              </w:trPr>
              <w:tc>
                <w:tcPr>
                  <w:tcW w:w="270" w:type="dxa"/>
                  <w:vAlign w:val="center"/>
                  <w:hideMark/>
                </w:tcPr>
                <w:p w14:paraId="218ABB6B" w14:textId="77777777" w:rsidR="003A1540" w:rsidRPr="00826BD4" w:rsidRDefault="003A1540" w:rsidP="003A1540">
                  <w:pPr>
                    <w:rPr>
                      <w:b/>
                      <w:bCs/>
                      <w:sz w:val="16"/>
                      <w:szCs w:val="16"/>
                    </w:rPr>
                  </w:pPr>
                  <w:r w:rsidRPr="00826BD4">
                    <w:rPr>
                      <w:b/>
                      <w:bCs/>
                      <w:sz w:val="16"/>
                      <w:szCs w:val="16"/>
                    </w:rPr>
                    <w:t xml:space="preserve">41 </w:t>
                  </w:r>
                </w:p>
              </w:tc>
              <w:tc>
                <w:tcPr>
                  <w:tcW w:w="537" w:type="dxa"/>
                  <w:vAlign w:val="center"/>
                  <w:hideMark/>
                </w:tcPr>
                <w:p w14:paraId="6244C785" w14:textId="77777777" w:rsidR="003A1540" w:rsidRPr="00826BD4" w:rsidRDefault="003A1540" w:rsidP="003A1540">
                  <w:pPr>
                    <w:rPr>
                      <w:sz w:val="16"/>
                      <w:szCs w:val="16"/>
                    </w:rPr>
                  </w:pPr>
                  <w:r w:rsidRPr="00826BD4">
                    <w:rPr>
                      <w:sz w:val="16"/>
                      <w:szCs w:val="16"/>
                    </w:rPr>
                    <w:t>2013</w:t>
                  </w:r>
                </w:p>
              </w:tc>
              <w:tc>
                <w:tcPr>
                  <w:tcW w:w="1893" w:type="dxa"/>
                  <w:vAlign w:val="center"/>
                  <w:hideMark/>
                </w:tcPr>
                <w:p w14:paraId="03A71662" w14:textId="77777777" w:rsidR="003A1540" w:rsidRPr="00826BD4" w:rsidRDefault="007C76CB" w:rsidP="003A1540">
                  <w:pPr>
                    <w:rPr>
                      <w:sz w:val="16"/>
                      <w:szCs w:val="16"/>
                    </w:rPr>
                  </w:pPr>
                  <w:hyperlink r:id="rId72" w:history="1">
                    <w:r w:rsidR="003A1540" w:rsidRPr="00826BD4">
                      <w:rPr>
                        <w:i/>
                        <w:iCs/>
                        <w:color w:val="0000FF"/>
                        <w:sz w:val="16"/>
                        <w:szCs w:val="16"/>
                        <w:u w:val="single"/>
                      </w:rPr>
                      <w:t>Amaranthus spinosus</w:t>
                    </w:r>
                  </w:hyperlink>
                </w:p>
              </w:tc>
              <w:tc>
                <w:tcPr>
                  <w:tcW w:w="1475" w:type="dxa"/>
                  <w:vAlign w:val="center"/>
                  <w:hideMark/>
                </w:tcPr>
                <w:p w14:paraId="3C1251A5" w14:textId="77777777" w:rsidR="003A1540" w:rsidRPr="00826BD4" w:rsidRDefault="003A1540" w:rsidP="003A1540">
                  <w:pPr>
                    <w:rPr>
                      <w:sz w:val="16"/>
                      <w:szCs w:val="16"/>
                    </w:rPr>
                  </w:pPr>
                  <w:r w:rsidRPr="00826BD4">
                    <w:rPr>
                      <w:sz w:val="16"/>
                      <w:szCs w:val="16"/>
                    </w:rPr>
                    <w:t>United States</w:t>
                  </w:r>
                  <w:r w:rsidRPr="00826BD4">
                    <w:rPr>
                      <w:sz w:val="16"/>
                      <w:szCs w:val="16"/>
                    </w:rPr>
                    <w:br/>
                    <w:t>(Mississippi)</w:t>
                  </w:r>
                </w:p>
              </w:tc>
              <w:tc>
                <w:tcPr>
                  <w:tcW w:w="1449" w:type="dxa"/>
                  <w:vAlign w:val="center"/>
                  <w:hideMark/>
                </w:tcPr>
                <w:p w14:paraId="25D2E895"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2731541A" w14:textId="77777777" w:rsidR="003A1540" w:rsidRPr="00826BD4" w:rsidRDefault="003A1540" w:rsidP="003A1540">
                  <w:pPr>
                    <w:rPr>
                      <w:sz w:val="16"/>
                      <w:szCs w:val="16"/>
                    </w:rPr>
                  </w:pPr>
                  <w:r w:rsidRPr="00826BD4">
                    <w:rPr>
                      <w:sz w:val="16"/>
                      <w:szCs w:val="16"/>
                    </w:rPr>
                    <w:t>imazethapyr, pyrithiobac-sodium, nicosulfuron, trifloxysulfuron-sodium</w:t>
                  </w:r>
                </w:p>
              </w:tc>
              <w:tc>
                <w:tcPr>
                  <w:tcW w:w="1124" w:type="dxa"/>
                  <w:vAlign w:val="center"/>
                  <w:hideMark/>
                </w:tcPr>
                <w:p w14:paraId="2A743739" w14:textId="77777777" w:rsidR="003A1540" w:rsidRPr="00826BD4" w:rsidRDefault="003A1540" w:rsidP="003A1540">
                  <w:pPr>
                    <w:rPr>
                      <w:sz w:val="16"/>
                      <w:szCs w:val="16"/>
                    </w:rPr>
                  </w:pPr>
                  <w:r w:rsidRPr="00826BD4">
                    <w:rPr>
                      <w:sz w:val="16"/>
                      <w:szCs w:val="16"/>
                    </w:rPr>
                    <w:t>Cotton, Soybean</w:t>
                  </w:r>
                </w:p>
              </w:tc>
            </w:tr>
            <w:tr w:rsidR="003A1540" w:rsidRPr="00826BD4" w14:paraId="7F7DFA3D" w14:textId="77777777" w:rsidTr="003A1540">
              <w:trPr>
                <w:tblCellSpacing w:w="15" w:type="dxa"/>
              </w:trPr>
              <w:tc>
                <w:tcPr>
                  <w:tcW w:w="270" w:type="dxa"/>
                  <w:vAlign w:val="center"/>
                  <w:hideMark/>
                </w:tcPr>
                <w:p w14:paraId="46F8ADCB" w14:textId="77777777" w:rsidR="003A1540" w:rsidRPr="00826BD4" w:rsidRDefault="003A1540" w:rsidP="003A1540">
                  <w:pPr>
                    <w:rPr>
                      <w:b/>
                      <w:bCs/>
                      <w:sz w:val="16"/>
                      <w:szCs w:val="16"/>
                    </w:rPr>
                  </w:pPr>
                  <w:r w:rsidRPr="00826BD4">
                    <w:rPr>
                      <w:b/>
                      <w:bCs/>
                      <w:sz w:val="16"/>
                      <w:szCs w:val="16"/>
                    </w:rPr>
                    <w:t xml:space="preserve">42 </w:t>
                  </w:r>
                </w:p>
              </w:tc>
              <w:tc>
                <w:tcPr>
                  <w:tcW w:w="537" w:type="dxa"/>
                  <w:vAlign w:val="center"/>
                  <w:hideMark/>
                </w:tcPr>
                <w:p w14:paraId="4D302361" w14:textId="77777777" w:rsidR="003A1540" w:rsidRPr="00826BD4" w:rsidRDefault="003A1540" w:rsidP="003A1540">
                  <w:pPr>
                    <w:rPr>
                      <w:sz w:val="16"/>
                      <w:szCs w:val="16"/>
                    </w:rPr>
                  </w:pPr>
                  <w:r w:rsidRPr="00826BD4">
                    <w:rPr>
                      <w:sz w:val="16"/>
                      <w:szCs w:val="16"/>
                    </w:rPr>
                    <w:t>1994</w:t>
                  </w:r>
                </w:p>
              </w:tc>
              <w:tc>
                <w:tcPr>
                  <w:tcW w:w="1893" w:type="dxa"/>
                  <w:vAlign w:val="center"/>
                  <w:hideMark/>
                </w:tcPr>
                <w:p w14:paraId="4ACA29E3" w14:textId="77777777" w:rsidR="003A1540" w:rsidRPr="00826BD4" w:rsidRDefault="007C76CB" w:rsidP="003A1540">
                  <w:pPr>
                    <w:rPr>
                      <w:sz w:val="16"/>
                      <w:szCs w:val="16"/>
                    </w:rPr>
                  </w:pPr>
                  <w:hyperlink r:id="rId73" w:history="1">
                    <w:r w:rsidR="003A1540" w:rsidRPr="00826BD4">
                      <w:rPr>
                        <w:i/>
                        <w:iCs/>
                        <w:color w:val="0000FF"/>
                        <w:sz w:val="16"/>
                        <w:szCs w:val="16"/>
                        <w:u w:val="single"/>
                      </w:rPr>
                      <w:t>Amaranthus tuberc</w:t>
                    </w:r>
                    <w:r w:rsidR="003A1540" w:rsidRPr="00826BD4">
                      <w:rPr>
                        <w:i/>
                        <w:iCs/>
                        <w:color w:val="0000FF"/>
                        <w:sz w:val="16"/>
                        <w:szCs w:val="16"/>
                        <w:u w:val="single"/>
                      </w:rPr>
                      <w:t>u</w:t>
                    </w:r>
                    <w:r w:rsidR="003A1540" w:rsidRPr="00826BD4">
                      <w:rPr>
                        <w:i/>
                        <w:iCs/>
                        <w:color w:val="0000FF"/>
                        <w:sz w:val="16"/>
                        <w:szCs w:val="16"/>
                        <w:u w:val="single"/>
                      </w:rPr>
                      <w:t>latus (=A. rudis)</w:t>
                    </w:r>
                  </w:hyperlink>
                </w:p>
              </w:tc>
              <w:tc>
                <w:tcPr>
                  <w:tcW w:w="1475" w:type="dxa"/>
                  <w:vAlign w:val="center"/>
                  <w:hideMark/>
                </w:tcPr>
                <w:p w14:paraId="48B5C7A6" w14:textId="77777777" w:rsidR="003A1540" w:rsidRPr="00826BD4" w:rsidRDefault="003A1540" w:rsidP="003A1540">
                  <w:pPr>
                    <w:rPr>
                      <w:sz w:val="16"/>
                      <w:szCs w:val="16"/>
                    </w:rPr>
                  </w:pPr>
                  <w:r w:rsidRPr="00826BD4">
                    <w:rPr>
                      <w:sz w:val="16"/>
                      <w:szCs w:val="16"/>
                    </w:rPr>
                    <w:t>United States</w:t>
                  </w:r>
                  <w:r w:rsidRPr="00826BD4">
                    <w:rPr>
                      <w:sz w:val="16"/>
                      <w:szCs w:val="16"/>
                    </w:rPr>
                    <w:br/>
                    <w:t>(Missouri)</w:t>
                  </w:r>
                </w:p>
              </w:tc>
              <w:tc>
                <w:tcPr>
                  <w:tcW w:w="1449" w:type="dxa"/>
                  <w:vAlign w:val="center"/>
                  <w:hideMark/>
                </w:tcPr>
                <w:p w14:paraId="00B91183"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56E178C6" w14:textId="77777777" w:rsidR="003A1540" w:rsidRPr="00826BD4" w:rsidRDefault="003A1540" w:rsidP="003A1540">
                  <w:pPr>
                    <w:rPr>
                      <w:sz w:val="16"/>
                      <w:szCs w:val="16"/>
                    </w:rPr>
                  </w:pPr>
                  <w:r w:rsidRPr="00826BD4">
                    <w:rPr>
                      <w:sz w:val="16"/>
                      <w:szCs w:val="16"/>
                    </w:rPr>
                    <w:t>imazethapyr, imazaquin, thifensulfuron-methyl, chlorimuron-ethyl, prosu</w:t>
                  </w:r>
                  <w:r w:rsidRPr="00826BD4">
                    <w:rPr>
                      <w:sz w:val="16"/>
                      <w:szCs w:val="16"/>
                    </w:rPr>
                    <w:t>l</w:t>
                  </w:r>
                  <w:r w:rsidRPr="00826BD4">
                    <w:rPr>
                      <w:sz w:val="16"/>
                      <w:szCs w:val="16"/>
                    </w:rPr>
                    <w:t>furon, nicosulfuron, hal</w:t>
                  </w:r>
                  <w:r w:rsidRPr="00826BD4">
                    <w:rPr>
                      <w:sz w:val="16"/>
                      <w:szCs w:val="16"/>
                    </w:rPr>
                    <w:t>o</w:t>
                  </w:r>
                  <w:r w:rsidRPr="00826BD4">
                    <w:rPr>
                      <w:sz w:val="16"/>
                      <w:szCs w:val="16"/>
                    </w:rPr>
                    <w:t>sulfuron-methyl, primisu</w:t>
                  </w:r>
                  <w:r w:rsidRPr="00826BD4">
                    <w:rPr>
                      <w:sz w:val="16"/>
                      <w:szCs w:val="16"/>
                    </w:rPr>
                    <w:t>l</w:t>
                  </w:r>
                  <w:r w:rsidRPr="00826BD4">
                    <w:rPr>
                      <w:sz w:val="16"/>
                      <w:szCs w:val="16"/>
                    </w:rPr>
                    <w:t>furon-methyl, flumetsulam, imazamox</w:t>
                  </w:r>
                </w:p>
              </w:tc>
              <w:tc>
                <w:tcPr>
                  <w:tcW w:w="1124" w:type="dxa"/>
                  <w:vAlign w:val="center"/>
                  <w:hideMark/>
                </w:tcPr>
                <w:p w14:paraId="22E327E3"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Cotton, Soybean</w:t>
                  </w:r>
                </w:p>
              </w:tc>
            </w:tr>
            <w:tr w:rsidR="003A1540" w:rsidRPr="00826BD4" w14:paraId="7C6AC144" w14:textId="77777777" w:rsidTr="003A1540">
              <w:trPr>
                <w:tblCellSpacing w:w="15" w:type="dxa"/>
              </w:trPr>
              <w:tc>
                <w:tcPr>
                  <w:tcW w:w="270" w:type="dxa"/>
                  <w:vAlign w:val="center"/>
                  <w:hideMark/>
                </w:tcPr>
                <w:p w14:paraId="1EF60101" w14:textId="77777777" w:rsidR="003A1540" w:rsidRPr="00826BD4" w:rsidRDefault="003A1540" w:rsidP="003A1540">
                  <w:pPr>
                    <w:rPr>
                      <w:b/>
                      <w:bCs/>
                      <w:sz w:val="16"/>
                      <w:szCs w:val="16"/>
                    </w:rPr>
                  </w:pPr>
                  <w:r w:rsidRPr="00826BD4">
                    <w:rPr>
                      <w:b/>
                      <w:bCs/>
                      <w:sz w:val="16"/>
                      <w:szCs w:val="16"/>
                    </w:rPr>
                    <w:t xml:space="preserve">43 </w:t>
                  </w:r>
                </w:p>
              </w:tc>
              <w:tc>
                <w:tcPr>
                  <w:tcW w:w="537" w:type="dxa"/>
                  <w:vAlign w:val="center"/>
                  <w:hideMark/>
                </w:tcPr>
                <w:p w14:paraId="5E914D2B" w14:textId="77777777" w:rsidR="003A1540" w:rsidRPr="00826BD4" w:rsidRDefault="003A1540" w:rsidP="003A1540">
                  <w:pPr>
                    <w:rPr>
                      <w:sz w:val="16"/>
                      <w:szCs w:val="16"/>
                    </w:rPr>
                  </w:pPr>
                  <w:r w:rsidRPr="00826BD4">
                    <w:rPr>
                      <w:sz w:val="16"/>
                      <w:szCs w:val="16"/>
                    </w:rPr>
                    <w:t>2015</w:t>
                  </w:r>
                </w:p>
              </w:tc>
              <w:tc>
                <w:tcPr>
                  <w:tcW w:w="1893" w:type="dxa"/>
                  <w:vAlign w:val="center"/>
                  <w:hideMark/>
                </w:tcPr>
                <w:p w14:paraId="074A413E" w14:textId="77777777" w:rsidR="003A1540" w:rsidRPr="00826BD4" w:rsidRDefault="007C76CB" w:rsidP="003A1540">
                  <w:pPr>
                    <w:rPr>
                      <w:sz w:val="16"/>
                      <w:szCs w:val="16"/>
                    </w:rPr>
                  </w:pPr>
                  <w:hyperlink r:id="rId74" w:history="1">
                    <w:r w:rsidR="003A1540" w:rsidRPr="00826BD4">
                      <w:rPr>
                        <w:i/>
                        <w:iCs/>
                        <w:color w:val="0000FF"/>
                        <w:sz w:val="16"/>
                        <w:szCs w:val="16"/>
                        <w:u w:val="single"/>
                      </w:rPr>
                      <w:t>Ambrosia artemisi</w:t>
                    </w:r>
                    <w:r w:rsidR="003A1540" w:rsidRPr="00826BD4">
                      <w:rPr>
                        <w:i/>
                        <w:iCs/>
                        <w:color w:val="0000FF"/>
                        <w:sz w:val="16"/>
                        <w:szCs w:val="16"/>
                        <w:u w:val="single"/>
                      </w:rPr>
                      <w:t>i</w:t>
                    </w:r>
                    <w:r w:rsidR="003A1540" w:rsidRPr="00826BD4">
                      <w:rPr>
                        <w:i/>
                        <w:iCs/>
                        <w:color w:val="0000FF"/>
                        <w:sz w:val="16"/>
                        <w:szCs w:val="16"/>
                        <w:u w:val="single"/>
                      </w:rPr>
                      <w:t>folia</w:t>
                    </w:r>
                  </w:hyperlink>
                </w:p>
              </w:tc>
              <w:tc>
                <w:tcPr>
                  <w:tcW w:w="1475" w:type="dxa"/>
                  <w:vAlign w:val="center"/>
                  <w:hideMark/>
                </w:tcPr>
                <w:p w14:paraId="46B59A1A" w14:textId="77777777" w:rsidR="003A1540" w:rsidRPr="00826BD4" w:rsidRDefault="003A1540" w:rsidP="003A1540">
                  <w:pPr>
                    <w:rPr>
                      <w:sz w:val="16"/>
                      <w:szCs w:val="16"/>
                    </w:rPr>
                  </w:pPr>
                  <w:r w:rsidRPr="00826BD4">
                    <w:rPr>
                      <w:sz w:val="16"/>
                      <w:szCs w:val="16"/>
                    </w:rPr>
                    <w:t>United States</w:t>
                  </w:r>
                  <w:r w:rsidRPr="00826BD4">
                    <w:rPr>
                      <w:sz w:val="16"/>
                      <w:szCs w:val="16"/>
                    </w:rPr>
                    <w:br/>
                    <w:t>(North Carolina)</w:t>
                  </w:r>
                </w:p>
              </w:tc>
              <w:tc>
                <w:tcPr>
                  <w:tcW w:w="1449" w:type="dxa"/>
                  <w:vAlign w:val="center"/>
                  <w:hideMark/>
                </w:tcPr>
                <w:p w14:paraId="3FE5A239" w14:textId="77777777" w:rsidR="003A1540" w:rsidRPr="008A78EC" w:rsidRDefault="003A1540" w:rsidP="003A1540">
                  <w:pPr>
                    <w:rPr>
                      <w:sz w:val="16"/>
                      <w:szCs w:val="16"/>
                      <w:lang w:val="en-GB"/>
                    </w:rPr>
                  </w:pPr>
                  <w:r w:rsidRPr="008A78EC">
                    <w:rPr>
                      <w:sz w:val="16"/>
                      <w:szCs w:val="16"/>
                      <w:lang w:val="en-GB"/>
                    </w:rPr>
                    <w:t>ALS inhibitors (B/2), EPSP synthase inhib</w:t>
                  </w:r>
                  <w:r w:rsidRPr="008A78EC">
                    <w:rPr>
                      <w:sz w:val="16"/>
                      <w:szCs w:val="16"/>
                      <w:lang w:val="en-GB"/>
                    </w:rPr>
                    <w:t>i</w:t>
                  </w:r>
                  <w:r w:rsidRPr="008A78EC">
                    <w:rPr>
                      <w:sz w:val="16"/>
                      <w:szCs w:val="16"/>
                      <w:lang w:val="en-GB"/>
                    </w:rPr>
                    <w:t>tors (G/9), PPO inhibitors (E/14)</w:t>
                  </w:r>
                </w:p>
              </w:tc>
              <w:tc>
                <w:tcPr>
                  <w:tcW w:w="2418" w:type="dxa"/>
                  <w:vAlign w:val="center"/>
                  <w:hideMark/>
                </w:tcPr>
                <w:p w14:paraId="678D492F" w14:textId="77777777" w:rsidR="003A1540" w:rsidRPr="008A78EC" w:rsidRDefault="003A1540" w:rsidP="003A1540">
                  <w:pPr>
                    <w:rPr>
                      <w:sz w:val="16"/>
                      <w:szCs w:val="16"/>
                      <w:lang w:val="en-GB"/>
                    </w:rPr>
                  </w:pPr>
                  <w:r w:rsidRPr="008A78EC">
                    <w:rPr>
                      <w:sz w:val="16"/>
                      <w:szCs w:val="16"/>
                      <w:lang w:val="en-GB"/>
                    </w:rPr>
                    <w:t>nicosulfuron, cloransulam-methyl, fomesafen, la</w:t>
                  </w:r>
                  <w:r w:rsidRPr="008A78EC">
                    <w:rPr>
                      <w:sz w:val="16"/>
                      <w:szCs w:val="16"/>
                      <w:lang w:val="en-GB"/>
                    </w:rPr>
                    <w:t>c</w:t>
                  </w:r>
                  <w:r w:rsidRPr="008A78EC">
                    <w:rPr>
                      <w:sz w:val="16"/>
                      <w:szCs w:val="16"/>
                      <w:lang w:val="en-GB"/>
                    </w:rPr>
                    <w:t>tofen, acifluorfen-sodium, glyphosate</w:t>
                  </w:r>
                </w:p>
              </w:tc>
              <w:tc>
                <w:tcPr>
                  <w:tcW w:w="1124" w:type="dxa"/>
                  <w:vAlign w:val="center"/>
                  <w:hideMark/>
                </w:tcPr>
                <w:p w14:paraId="323D802B"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53B5B597" w14:textId="77777777" w:rsidTr="003A1540">
              <w:trPr>
                <w:tblCellSpacing w:w="15" w:type="dxa"/>
              </w:trPr>
              <w:tc>
                <w:tcPr>
                  <w:tcW w:w="270" w:type="dxa"/>
                  <w:vAlign w:val="center"/>
                  <w:hideMark/>
                </w:tcPr>
                <w:p w14:paraId="26855121" w14:textId="77777777" w:rsidR="003A1540" w:rsidRPr="00826BD4" w:rsidRDefault="003A1540" w:rsidP="003A1540">
                  <w:pPr>
                    <w:rPr>
                      <w:b/>
                      <w:bCs/>
                      <w:sz w:val="16"/>
                      <w:szCs w:val="16"/>
                    </w:rPr>
                  </w:pPr>
                  <w:r w:rsidRPr="00826BD4">
                    <w:rPr>
                      <w:b/>
                      <w:bCs/>
                      <w:sz w:val="16"/>
                      <w:szCs w:val="16"/>
                    </w:rPr>
                    <w:t xml:space="preserve">44 </w:t>
                  </w:r>
                </w:p>
              </w:tc>
              <w:tc>
                <w:tcPr>
                  <w:tcW w:w="537" w:type="dxa"/>
                  <w:vAlign w:val="center"/>
                  <w:hideMark/>
                </w:tcPr>
                <w:p w14:paraId="6386298A" w14:textId="77777777" w:rsidR="003A1540" w:rsidRPr="00826BD4" w:rsidRDefault="003A1540" w:rsidP="003A1540">
                  <w:pPr>
                    <w:rPr>
                      <w:sz w:val="16"/>
                      <w:szCs w:val="16"/>
                    </w:rPr>
                  </w:pPr>
                  <w:r w:rsidRPr="00826BD4">
                    <w:rPr>
                      <w:sz w:val="16"/>
                      <w:szCs w:val="16"/>
                    </w:rPr>
                    <w:t>2000</w:t>
                  </w:r>
                </w:p>
              </w:tc>
              <w:tc>
                <w:tcPr>
                  <w:tcW w:w="1893" w:type="dxa"/>
                  <w:vAlign w:val="center"/>
                  <w:hideMark/>
                </w:tcPr>
                <w:p w14:paraId="2CF48912" w14:textId="77777777" w:rsidR="003A1540" w:rsidRPr="00826BD4" w:rsidRDefault="007C76CB" w:rsidP="003A1540">
                  <w:pPr>
                    <w:rPr>
                      <w:sz w:val="16"/>
                      <w:szCs w:val="16"/>
                    </w:rPr>
                  </w:pPr>
                  <w:hyperlink r:id="rId75" w:history="1">
                    <w:r w:rsidR="003A1540" w:rsidRPr="00826BD4">
                      <w:rPr>
                        <w:i/>
                        <w:iCs/>
                        <w:color w:val="0000FF"/>
                        <w:sz w:val="16"/>
                        <w:szCs w:val="16"/>
                        <w:u w:val="single"/>
                      </w:rPr>
                      <w:t>Sorghum bicolor</w:t>
                    </w:r>
                  </w:hyperlink>
                </w:p>
              </w:tc>
              <w:tc>
                <w:tcPr>
                  <w:tcW w:w="1475" w:type="dxa"/>
                  <w:vAlign w:val="center"/>
                  <w:hideMark/>
                </w:tcPr>
                <w:p w14:paraId="3C3B4DA2" w14:textId="77777777" w:rsidR="003A1540" w:rsidRPr="00826BD4" w:rsidRDefault="003A1540" w:rsidP="003A1540">
                  <w:pPr>
                    <w:rPr>
                      <w:sz w:val="16"/>
                      <w:szCs w:val="16"/>
                    </w:rPr>
                  </w:pPr>
                  <w:r w:rsidRPr="00826BD4">
                    <w:rPr>
                      <w:sz w:val="16"/>
                      <w:szCs w:val="16"/>
                    </w:rPr>
                    <w:t>United States</w:t>
                  </w:r>
                  <w:r w:rsidRPr="00826BD4">
                    <w:rPr>
                      <w:sz w:val="16"/>
                      <w:szCs w:val="16"/>
                    </w:rPr>
                    <w:br/>
                    <w:t>(Ohio)</w:t>
                  </w:r>
                </w:p>
              </w:tc>
              <w:tc>
                <w:tcPr>
                  <w:tcW w:w="1449" w:type="dxa"/>
                  <w:vAlign w:val="center"/>
                  <w:hideMark/>
                </w:tcPr>
                <w:p w14:paraId="4A1E0E60"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7E1A607F" w14:textId="77777777" w:rsidR="003A1540" w:rsidRPr="00826BD4" w:rsidRDefault="003A1540" w:rsidP="003A1540">
                  <w:pPr>
                    <w:rPr>
                      <w:sz w:val="16"/>
                      <w:szCs w:val="16"/>
                    </w:rPr>
                  </w:pPr>
                  <w:r w:rsidRPr="00826BD4">
                    <w:rPr>
                      <w:sz w:val="16"/>
                      <w:szCs w:val="16"/>
                    </w:rPr>
                    <w:t>imazethapyr, nicosulfuron, primisulfuron-methyl</w:t>
                  </w:r>
                </w:p>
              </w:tc>
              <w:tc>
                <w:tcPr>
                  <w:tcW w:w="1124" w:type="dxa"/>
                  <w:vAlign w:val="center"/>
                  <w:hideMark/>
                </w:tcPr>
                <w:p w14:paraId="54F4F05B"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25A8B445" w14:textId="77777777" w:rsidTr="003A1540">
              <w:trPr>
                <w:tblCellSpacing w:w="15" w:type="dxa"/>
              </w:trPr>
              <w:tc>
                <w:tcPr>
                  <w:tcW w:w="270" w:type="dxa"/>
                  <w:vAlign w:val="center"/>
                  <w:hideMark/>
                </w:tcPr>
                <w:p w14:paraId="7D043639" w14:textId="77777777" w:rsidR="003A1540" w:rsidRPr="00826BD4" w:rsidRDefault="003A1540" w:rsidP="003A1540">
                  <w:pPr>
                    <w:rPr>
                      <w:b/>
                      <w:bCs/>
                      <w:sz w:val="16"/>
                      <w:szCs w:val="16"/>
                    </w:rPr>
                  </w:pPr>
                  <w:r w:rsidRPr="00826BD4">
                    <w:rPr>
                      <w:b/>
                      <w:bCs/>
                      <w:sz w:val="16"/>
                      <w:szCs w:val="16"/>
                    </w:rPr>
                    <w:t xml:space="preserve">45 </w:t>
                  </w:r>
                </w:p>
              </w:tc>
              <w:tc>
                <w:tcPr>
                  <w:tcW w:w="537" w:type="dxa"/>
                  <w:vAlign w:val="center"/>
                  <w:hideMark/>
                </w:tcPr>
                <w:p w14:paraId="25A116C7" w14:textId="77777777" w:rsidR="003A1540" w:rsidRPr="00826BD4" w:rsidRDefault="003A1540" w:rsidP="003A1540">
                  <w:pPr>
                    <w:rPr>
                      <w:sz w:val="16"/>
                      <w:szCs w:val="16"/>
                    </w:rPr>
                  </w:pPr>
                  <w:r w:rsidRPr="00826BD4">
                    <w:rPr>
                      <w:sz w:val="16"/>
                      <w:szCs w:val="16"/>
                    </w:rPr>
                    <w:t>2002</w:t>
                  </w:r>
                </w:p>
              </w:tc>
              <w:tc>
                <w:tcPr>
                  <w:tcW w:w="1893" w:type="dxa"/>
                  <w:vAlign w:val="center"/>
                  <w:hideMark/>
                </w:tcPr>
                <w:p w14:paraId="2FF3A3B1" w14:textId="77777777" w:rsidR="003A1540" w:rsidRPr="00826BD4" w:rsidRDefault="007C76CB" w:rsidP="003A1540">
                  <w:pPr>
                    <w:rPr>
                      <w:sz w:val="16"/>
                      <w:szCs w:val="16"/>
                    </w:rPr>
                  </w:pPr>
                  <w:hyperlink r:id="rId76" w:history="1">
                    <w:r w:rsidR="003A1540" w:rsidRPr="00826BD4">
                      <w:rPr>
                        <w:i/>
                        <w:iCs/>
                        <w:color w:val="0000FF"/>
                        <w:sz w:val="16"/>
                        <w:szCs w:val="16"/>
                        <w:u w:val="single"/>
                      </w:rPr>
                      <w:t>Amaranthus tuberc</w:t>
                    </w:r>
                    <w:r w:rsidR="003A1540" w:rsidRPr="00826BD4">
                      <w:rPr>
                        <w:i/>
                        <w:iCs/>
                        <w:color w:val="0000FF"/>
                        <w:sz w:val="16"/>
                        <w:szCs w:val="16"/>
                        <w:u w:val="single"/>
                      </w:rPr>
                      <w:t>u</w:t>
                    </w:r>
                    <w:r w:rsidR="003A1540" w:rsidRPr="00826BD4">
                      <w:rPr>
                        <w:i/>
                        <w:iCs/>
                        <w:color w:val="0000FF"/>
                        <w:sz w:val="16"/>
                        <w:szCs w:val="16"/>
                        <w:u w:val="single"/>
                      </w:rPr>
                      <w:t>latus (=A. rudis)</w:t>
                    </w:r>
                  </w:hyperlink>
                </w:p>
              </w:tc>
              <w:tc>
                <w:tcPr>
                  <w:tcW w:w="1475" w:type="dxa"/>
                  <w:vAlign w:val="center"/>
                  <w:hideMark/>
                </w:tcPr>
                <w:p w14:paraId="30DB7726" w14:textId="77777777" w:rsidR="003A1540" w:rsidRPr="00826BD4" w:rsidRDefault="003A1540" w:rsidP="003A1540">
                  <w:pPr>
                    <w:rPr>
                      <w:sz w:val="16"/>
                      <w:szCs w:val="16"/>
                    </w:rPr>
                  </w:pPr>
                  <w:r w:rsidRPr="00826BD4">
                    <w:rPr>
                      <w:sz w:val="16"/>
                      <w:szCs w:val="16"/>
                    </w:rPr>
                    <w:t>United States</w:t>
                  </w:r>
                  <w:r w:rsidRPr="00826BD4">
                    <w:rPr>
                      <w:sz w:val="16"/>
                      <w:szCs w:val="16"/>
                    </w:rPr>
                    <w:br/>
                    <w:t>(Oklahoma)</w:t>
                  </w:r>
                </w:p>
              </w:tc>
              <w:tc>
                <w:tcPr>
                  <w:tcW w:w="1449" w:type="dxa"/>
                  <w:vAlign w:val="center"/>
                  <w:hideMark/>
                </w:tcPr>
                <w:p w14:paraId="6E76A8F8"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593D2CD3" w14:textId="77777777" w:rsidR="003A1540" w:rsidRPr="008A78EC" w:rsidRDefault="003A1540" w:rsidP="003A1540">
                  <w:pPr>
                    <w:rPr>
                      <w:sz w:val="16"/>
                      <w:szCs w:val="16"/>
                      <w:lang w:val="en-GB"/>
                    </w:rPr>
                  </w:pPr>
                  <w:r w:rsidRPr="008A78EC">
                    <w:rPr>
                      <w:sz w:val="16"/>
                      <w:szCs w:val="16"/>
                      <w:lang w:val="en-GB"/>
                    </w:rPr>
                    <w:t>imazethapyr, imazaquin, chlorimuron-ethyl, nicosu</w:t>
                  </w:r>
                  <w:r w:rsidRPr="008A78EC">
                    <w:rPr>
                      <w:sz w:val="16"/>
                      <w:szCs w:val="16"/>
                      <w:lang w:val="en-GB"/>
                    </w:rPr>
                    <w:t>l</w:t>
                  </w:r>
                  <w:r w:rsidRPr="008A78EC">
                    <w:rPr>
                      <w:sz w:val="16"/>
                      <w:szCs w:val="16"/>
                      <w:lang w:val="en-GB"/>
                    </w:rPr>
                    <w:t>furon, primisulfuron-methyl</w:t>
                  </w:r>
                </w:p>
              </w:tc>
              <w:tc>
                <w:tcPr>
                  <w:tcW w:w="1124" w:type="dxa"/>
                  <w:vAlign w:val="center"/>
                  <w:hideMark/>
                </w:tcPr>
                <w:p w14:paraId="1AED88E0"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58AE4782" w14:textId="77777777" w:rsidTr="003A1540">
              <w:trPr>
                <w:tblCellSpacing w:w="15" w:type="dxa"/>
              </w:trPr>
              <w:tc>
                <w:tcPr>
                  <w:tcW w:w="270" w:type="dxa"/>
                  <w:vAlign w:val="center"/>
                  <w:hideMark/>
                </w:tcPr>
                <w:p w14:paraId="54188C10" w14:textId="77777777" w:rsidR="003A1540" w:rsidRPr="00826BD4" w:rsidRDefault="003A1540" w:rsidP="003A1540">
                  <w:pPr>
                    <w:rPr>
                      <w:b/>
                      <w:bCs/>
                      <w:sz w:val="16"/>
                      <w:szCs w:val="16"/>
                    </w:rPr>
                  </w:pPr>
                  <w:r w:rsidRPr="00826BD4">
                    <w:rPr>
                      <w:b/>
                      <w:bCs/>
                      <w:sz w:val="16"/>
                      <w:szCs w:val="16"/>
                    </w:rPr>
                    <w:t xml:space="preserve">46 </w:t>
                  </w:r>
                </w:p>
              </w:tc>
              <w:tc>
                <w:tcPr>
                  <w:tcW w:w="537" w:type="dxa"/>
                  <w:vAlign w:val="center"/>
                  <w:hideMark/>
                </w:tcPr>
                <w:p w14:paraId="4CC22937" w14:textId="77777777" w:rsidR="003A1540" w:rsidRPr="00826BD4" w:rsidRDefault="003A1540" w:rsidP="003A1540">
                  <w:pPr>
                    <w:rPr>
                      <w:sz w:val="16"/>
                      <w:szCs w:val="16"/>
                    </w:rPr>
                  </w:pPr>
                  <w:r w:rsidRPr="00826BD4">
                    <w:rPr>
                      <w:sz w:val="16"/>
                      <w:szCs w:val="16"/>
                    </w:rPr>
                    <w:t>2001</w:t>
                  </w:r>
                </w:p>
              </w:tc>
              <w:tc>
                <w:tcPr>
                  <w:tcW w:w="1893" w:type="dxa"/>
                  <w:vAlign w:val="center"/>
                  <w:hideMark/>
                </w:tcPr>
                <w:p w14:paraId="4FB3EFEE" w14:textId="77777777" w:rsidR="003A1540" w:rsidRPr="00826BD4" w:rsidRDefault="007C76CB" w:rsidP="003A1540">
                  <w:pPr>
                    <w:rPr>
                      <w:sz w:val="16"/>
                      <w:szCs w:val="16"/>
                    </w:rPr>
                  </w:pPr>
                  <w:hyperlink r:id="rId77" w:history="1">
                    <w:r w:rsidR="003A1540" w:rsidRPr="00826BD4">
                      <w:rPr>
                        <w:i/>
                        <w:iCs/>
                        <w:color w:val="0000FF"/>
                        <w:sz w:val="16"/>
                        <w:szCs w:val="16"/>
                        <w:u w:val="single"/>
                      </w:rPr>
                      <w:t>Sorghum bicolor</w:t>
                    </w:r>
                  </w:hyperlink>
                </w:p>
              </w:tc>
              <w:tc>
                <w:tcPr>
                  <w:tcW w:w="1475" w:type="dxa"/>
                  <w:vAlign w:val="center"/>
                  <w:hideMark/>
                </w:tcPr>
                <w:p w14:paraId="45086C34" w14:textId="77777777" w:rsidR="003A1540" w:rsidRPr="00826BD4" w:rsidRDefault="003A1540" w:rsidP="003A1540">
                  <w:pPr>
                    <w:rPr>
                      <w:sz w:val="16"/>
                      <w:szCs w:val="16"/>
                    </w:rPr>
                  </w:pPr>
                  <w:r w:rsidRPr="00826BD4">
                    <w:rPr>
                      <w:sz w:val="16"/>
                      <w:szCs w:val="16"/>
                    </w:rPr>
                    <w:t>United States</w:t>
                  </w:r>
                  <w:r w:rsidRPr="00826BD4">
                    <w:rPr>
                      <w:sz w:val="16"/>
                      <w:szCs w:val="16"/>
                    </w:rPr>
                    <w:br/>
                    <w:t>(Pennsylvania)</w:t>
                  </w:r>
                </w:p>
              </w:tc>
              <w:tc>
                <w:tcPr>
                  <w:tcW w:w="1449" w:type="dxa"/>
                  <w:vAlign w:val="center"/>
                  <w:hideMark/>
                </w:tcPr>
                <w:p w14:paraId="6F2BF28F"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040558D4" w14:textId="77777777" w:rsidR="003A1540" w:rsidRPr="008A78EC" w:rsidRDefault="003A1540" w:rsidP="003A1540">
                  <w:pPr>
                    <w:rPr>
                      <w:sz w:val="16"/>
                      <w:szCs w:val="16"/>
                      <w:lang w:val="en-GB"/>
                    </w:rPr>
                  </w:pPr>
                  <w:r w:rsidRPr="008A78EC">
                    <w:rPr>
                      <w:sz w:val="16"/>
                      <w:szCs w:val="16"/>
                      <w:lang w:val="en-GB"/>
                    </w:rPr>
                    <w:t>imazethapyr, nicosulfuron, oxasulfuron, primisulfuron-methyl, imazamox</w:t>
                  </w:r>
                </w:p>
              </w:tc>
              <w:tc>
                <w:tcPr>
                  <w:tcW w:w="1124" w:type="dxa"/>
                  <w:vAlign w:val="center"/>
                  <w:hideMark/>
                </w:tcPr>
                <w:p w14:paraId="5C2D80AD"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2E7798E4" w14:textId="77777777" w:rsidTr="003A1540">
              <w:trPr>
                <w:tblCellSpacing w:w="15" w:type="dxa"/>
              </w:trPr>
              <w:tc>
                <w:tcPr>
                  <w:tcW w:w="270" w:type="dxa"/>
                  <w:vAlign w:val="center"/>
                  <w:hideMark/>
                </w:tcPr>
                <w:p w14:paraId="30FA3E30" w14:textId="77777777" w:rsidR="003A1540" w:rsidRPr="00826BD4" w:rsidRDefault="003A1540" w:rsidP="003A1540">
                  <w:pPr>
                    <w:rPr>
                      <w:b/>
                      <w:bCs/>
                      <w:sz w:val="16"/>
                      <w:szCs w:val="16"/>
                    </w:rPr>
                  </w:pPr>
                  <w:r w:rsidRPr="00826BD4">
                    <w:rPr>
                      <w:b/>
                      <w:bCs/>
                      <w:sz w:val="16"/>
                      <w:szCs w:val="16"/>
                    </w:rPr>
                    <w:t xml:space="preserve">47 </w:t>
                  </w:r>
                </w:p>
              </w:tc>
              <w:tc>
                <w:tcPr>
                  <w:tcW w:w="537" w:type="dxa"/>
                  <w:vAlign w:val="center"/>
                  <w:hideMark/>
                </w:tcPr>
                <w:p w14:paraId="0B3089DD" w14:textId="77777777" w:rsidR="003A1540" w:rsidRPr="00826BD4" w:rsidRDefault="003A1540" w:rsidP="003A1540">
                  <w:pPr>
                    <w:rPr>
                      <w:sz w:val="16"/>
                      <w:szCs w:val="16"/>
                    </w:rPr>
                  </w:pPr>
                  <w:r w:rsidRPr="00826BD4">
                    <w:rPr>
                      <w:sz w:val="16"/>
                      <w:szCs w:val="16"/>
                    </w:rPr>
                    <w:t>2004</w:t>
                  </w:r>
                </w:p>
              </w:tc>
              <w:tc>
                <w:tcPr>
                  <w:tcW w:w="1893" w:type="dxa"/>
                  <w:vAlign w:val="center"/>
                  <w:hideMark/>
                </w:tcPr>
                <w:p w14:paraId="60258F44" w14:textId="77777777" w:rsidR="003A1540" w:rsidRPr="00826BD4" w:rsidRDefault="007C76CB" w:rsidP="003A1540">
                  <w:pPr>
                    <w:rPr>
                      <w:sz w:val="16"/>
                      <w:szCs w:val="16"/>
                    </w:rPr>
                  </w:pPr>
                  <w:hyperlink r:id="rId78" w:history="1">
                    <w:r w:rsidR="003A1540" w:rsidRPr="00826BD4">
                      <w:rPr>
                        <w:i/>
                        <w:iCs/>
                        <w:color w:val="0000FF"/>
                        <w:sz w:val="16"/>
                        <w:szCs w:val="16"/>
                        <w:u w:val="single"/>
                      </w:rPr>
                      <w:t>Setaria faberi</w:t>
                    </w:r>
                  </w:hyperlink>
                </w:p>
              </w:tc>
              <w:tc>
                <w:tcPr>
                  <w:tcW w:w="1475" w:type="dxa"/>
                  <w:vAlign w:val="center"/>
                  <w:hideMark/>
                </w:tcPr>
                <w:p w14:paraId="1BF61572" w14:textId="77777777" w:rsidR="003A1540" w:rsidRPr="00826BD4" w:rsidRDefault="003A1540" w:rsidP="003A1540">
                  <w:pPr>
                    <w:rPr>
                      <w:sz w:val="16"/>
                      <w:szCs w:val="16"/>
                    </w:rPr>
                  </w:pPr>
                  <w:r w:rsidRPr="00826BD4">
                    <w:rPr>
                      <w:sz w:val="16"/>
                      <w:szCs w:val="16"/>
                    </w:rPr>
                    <w:t>United States</w:t>
                  </w:r>
                  <w:r w:rsidRPr="00826BD4">
                    <w:rPr>
                      <w:sz w:val="16"/>
                      <w:szCs w:val="16"/>
                    </w:rPr>
                    <w:br/>
                    <w:t>(Pennsylvania)</w:t>
                  </w:r>
                </w:p>
              </w:tc>
              <w:tc>
                <w:tcPr>
                  <w:tcW w:w="1449" w:type="dxa"/>
                  <w:vAlign w:val="center"/>
                  <w:hideMark/>
                </w:tcPr>
                <w:p w14:paraId="4AA185EA"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19B3122" w14:textId="77777777" w:rsidR="003A1540" w:rsidRPr="00826BD4" w:rsidRDefault="003A1540" w:rsidP="003A1540">
                  <w:pPr>
                    <w:rPr>
                      <w:sz w:val="16"/>
                      <w:szCs w:val="16"/>
                    </w:rPr>
                  </w:pPr>
                  <w:r w:rsidRPr="00826BD4">
                    <w:rPr>
                      <w:sz w:val="16"/>
                      <w:szCs w:val="16"/>
                    </w:rPr>
                    <w:t>nicosulfuron, imazamox, foramsulfuron</w:t>
                  </w:r>
                </w:p>
              </w:tc>
              <w:tc>
                <w:tcPr>
                  <w:tcW w:w="1124" w:type="dxa"/>
                  <w:vAlign w:val="center"/>
                  <w:hideMark/>
                </w:tcPr>
                <w:p w14:paraId="29B8B800"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514719F6" w14:textId="77777777" w:rsidTr="003A1540">
              <w:trPr>
                <w:tblCellSpacing w:w="15" w:type="dxa"/>
              </w:trPr>
              <w:tc>
                <w:tcPr>
                  <w:tcW w:w="270" w:type="dxa"/>
                  <w:vAlign w:val="center"/>
                  <w:hideMark/>
                </w:tcPr>
                <w:p w14:paraId="3D3121D8" w14:textId="77777777" w:rsidR="003A1540" w:rsidRPr="00826BD4" w:rsidRDefault="003A1540" w:rsidP="003A1540">
                  <w:pPr>
                    <w:rPr>
                      <w:b/>
                      <w:bCs/>
                      <w:sz w:val="16"/>
                      <w:szCs w:val="16"/>
                    </w:rPr>
                  </w:pPr>
                  <w:r w:rsidRPr="00826BD4">
                    <w:rPr>
                      <w:b/>
                      <w:bCs/>
                      <w:sz w:val="16"/>
                      <w:szCs w:val="16"/>
                    </w:rPr>
                    <w:t xml:space="preserve">48 </w:t>
                  </w:r>
                </w:p>
              </w:tc>
              <w:tc>
                <w:tcPr>
                  <w:tcW w:w="537" w:type="dxa"/>
                  <w:vAlign w:val="center"/>
                  <w:hideMark/>
                </w:tcPr>
                <w:p w14:paraId="20EC2C18" w14:textId="77777777" w:rsidR="003A1540" w:rsidRPr="00826BD4" w:rsidRDefault="003A1540" w:rsidP="003A1540">
                  <w:pPr>
                    <w:rPr>
                      <w:sz w:val="16"/>
                      <w:szCs w:val="16"/>
                    </w:rPr>
                  </w:pPr>
                  <w:r w:rsidRPr="00826BD4">
                    <w:rPr>
                      <w:sz w:val="16"/>
                      <w:szCs w:val="16"/>
                    </w:rPr>
                    <w:t>2000</w:t>
                  </w:r>
                </w:p>
              </w:tc>
              <w:tc>
                <w:tcPr>
                  <w:tcW w:w="1893" w:type="dxa"/>
                  <w:vAlign w:val="center"/>
                  <w:hideMark/>
                </w:tcPr>
                <w:p w14:paraId="1F645948" w14:textId="77777777" w:rsidR="003A1540" w:rsidRPr="00826BD4" w:rsidRDefault="007C76CB" w:rsidP="003A1540">
                  <w:pPr>
                    <w:rPr>
                      <w:sz w:val="16"/>
                      <w:szCs w:val="16"/>
                    </w:rPr>
                  </w:pPr>
                  <w:hyperlink r:id="rId79" w:history="1">
                    <w:r w:rsidR="003A1540" w:rsidRPr="00826BD4">
                      <w:rPr>
                        <w:i/>
                        <w:iCs/>
                        <w:color w:val="0000FF"/>
                        <w:sz w:val="16"/>
                        <w:szCs w:val="16"/>
                        <w:u w:val="single"/>
                      </w:rPr>
                      <w:t>Sorghum halepense</w:t>
                    </w:r>
                  </w:hyperlink>
                </w:p>
              </w:tc>
              <w:tc>
                <w:tcPr>
                  <w:tcW w:w="1475" w:type="dxa"/>
                  <w:vAlign w:val="center"/>
                  <w:hideMark/>
                </w:tcPr>
                <w:p w14:paraId="67C1DA59" w14:textId="77777777" w:rsidR="003A1540" w:rsidRPr="00826BD4" w:rsidRDefault="003A1540" w:rsidP="003A1540">
                  <w:pPr>
                    <w:rPr>
                      <w:sz w:val="16"/>
                      <w:szCs w:val="16"/>
                    </w:rPr>
                  </w:pPr>
                  <w:r w:rsidRPr="00826BD4">
                    <w:rPr>
                      <w:sz w:val="16"/>
                      <w:szCs w:val="16"/>
                    </w:rPr>
                    <w:t>United States</w:t>
                  </w:r>
                  <w:r w:rsidRPr="00826BD4">
                    <w:rPr>
                      <w:sz w:val="16"/>
                      <w:szCs w:val="16"/>
                    </w:rPr>
                    <w:br/>
                    <w:t>(Texas)</w:t>
                  </w:r>
                </w:p>
              </w:tc>
              <w:tc>
                <w:tcPr>
                  <w:tcW w:w="1449" w:type="dxa"/>
                  <w:vAlign w:val="center"/>
                  <w:hideMark/>
                </w:tcPr>
                <w:p w14:paraId="12E27535"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14B722CF" w14:textId="77777777" w:rsidR="003A1540" w:rsidRPr="00826BD4" w:rsidRDefault="003A1540" w:rsidP="003A1540">
                  <w:pPr>
                    <w:rPr>
                      <w:sz w:val="16"/>
                      <w:szCs w:val="16"/>
                    </w:rPr>
                  </w:pPr>
                  <w:r w:rsidRPr="00826BD4">
                    <w:rPr>
                      <w:sz w:val="16"/>
                      <w:szCs w:val="16"/>
                    </w:rPr>
                    <w:t>imazethapyr, nicosulfuron</w:t>
                  </w:r>
                </w:p>
              </w:tc>
              <w:tc>
                <w:tcPr>
                  <w:tcW w:w="1124" w:type="dxa"/>
                  <w:vAlign w:val="center"/>
                  <w:hideMark/>
                </w:tcPr>
                <w:p w14:paraId="50BF2DA6"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4FC7B64C" w14:textId="77777777" w:rsidTr="003A1540">
              <w:trPr>
                <w:tblCellSpacing w:w="15" w:type="dxa"/>
              </w:trPr>
              <w:tc>
                <w:tcPr>
                  <w:tcW w:w="270" w:type="dxa"/>
                  <w:vAlign w:val="center"/>
                  <w:hideMark/>
                </w:tcPr>
                <w:p w14:paraId="2FBBD859" w14:textId="77777777" w:rsidR="003A1540" w:rsidRPr="00826BD4" w:rsidRDefault="003A1540" w:rsidP="003A1540">
                  <w:pPr>
                    <w:rPr>
                      <w:b/>
                      <w:bCs/>
                      <w:sz w:val="16"/>
                      <w:szCs w:val="16"/>
                    </w:rPr>
                  </w:pPr>
                  <w:r w:rsidRPr="00826BD4">
                    <w:rPr>
                      <w:b/>
                      <w:bCs/>
                      <w:sz w:val="16"/>
                      <w:szCs w:val="16"/>
                    </w:rPr>
                    <w:t xml:space="preserve">49 </w:t>
                  </w:r>
                </w:p>
              </w:tc>
              <w:tc>
                <w:tcPr>
                  <w:tcW w:w="537" w:type="dxa"/>
                  <w:vAlign w:val="center"/>
                  <w:hideMark/>
                </w:tcPr>
                <w:p w14:paraId="546789F9" w14:textId="77777777" w:rsidR="003A1540" w:rsidRPr="00826BD4" w:rsidRDefault="003A1540" w:rsidP="003A1540">
                  <w:pPr>
                    <w:rPr>
                      <w:sz w:val="16"/>
                      <w:szCs w:val="16"/>
                    </w:rPr>
                  </w:pPr>
                  <w:r w:rsidRPr="00826BD4">
                    <w:rPr>
                      <w:sz w:val="16"/>
                      <w:szCs w:val="16"/>
                    </w:rPr>
                    <w:t>2003</w:t>
                  </w:r>
                </w:p>
              </w:tc>
              <w:tc>
                <w:tcPr>
                  <w:tcW w:w="1893" w:type="dxa"/>
                  <w:vAlign w:val="center"/>
                  <w:hideMark/>
                </w:tcPr>
                <w:p w14:paraId="232505C7" w14:textId="77777777" w:rsidR="003A1540" w:rsidRPr="00826BD4" w:rsidRDefault="007C76CB" w:rsidP="003A1540">
                  <w:pPr>
                    <w:rPr>
                      <w:sz w:val="16"/>
                      <w:szCs w:val="16"/>
                    </w:rPr>
                  </w:pPr>
                  <w:hyperlink r:id="rId80" w:history="1">
                    <w:r w:rsidR="003A1540" w:rsidRPr="00826BD4">
                      <w:rPr>
                        <w:i/>
                        <w:iCs/>
                        <w:color w:val="0000FF"/>
                        <w:sz w:val="16"/>
                        <w:szCs w:val="16"/>
                        <w:u w:val="single"/>
                      </w:rPr>
                      <w:t>Sorghum bicolor</w:t>
                    </w:r>
                  </w:hyperlink>
                </w:p>
              </w:tc>
              <w:tc>
                <w:tcPr>
                  <w:tcW w:w="1475" w:type="dxa"/>
                  <w:vAlign w:val="center"/>
                  <w:hideMark/>
                </w:tcPr>
                <w:p w14:paraId="5E5B617B" w14:textId="77777777" w:rsidR="003A1540" w:rsidRPr="00826BD4" w:rsidRDefault="003A1540" w:rsidP="003A1540">
                  <w:pPr>
                    <w:rPr>
                      <w:sz w:val="16"/>
                      <w:szCs w:val="16"/>
                    </w:rPr>
                  </w:pPr>
                  <w:r w:rsidRPr="00826BD4">
                    <w:rPr>
                      <w:sz w:val="16"/>
                      <w:szCs w:val="16"/>
                    </w:rPr>
                    <w:t>United States</w:t>
                  </w:r>
                  <w:r w:rsidRPr="00826BD4">
                    <w:rPr>
                      <w:sz w:val="16"/>
                      <w:szCs w:val="16"/>
                    </w:rPr>
                    <w:br/>
                    <w:t>(Virginia)</w:t>
                  </w:r>
                </w:p>
              </w:tc>
              <w:tc>
                <w:tcPr>
                  <w:tcW w:w="1449" w:type="dxa"/>
                  <w:vAlign w:val="center"/>
                  <w:hideMark/>
                </w:tcPr>
                <w:p w14:paraId="72B7A2BE"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09EB44EB" w14:textId="77777777" w:rsidR="003A1540" w:rsidRPr="00826BD4" w:rsidRDefault="003A1540" w:rsidP="003A1540">
                  <w:pPr>
                    <w:rPr>
                      <w:sz w:val="16"/>
                      <w:szCs w:val="16"/>
                    </w:rPr>
                  </w:pPr>
                  <w:r w:rsidRPr="00826BD4">
                    <w:rPr>
                      <w:sz w:val="16"/>
                      <w:szCs w:val="16"/>
                    </w:rPr>
                    <w:t>imazethapyr, imazapyr, nicosulfuron</w:t>
                  </w:r>
                </w:p>
              </w:tc>
              <w:tc>
                <w:tcPr>
                  <w:tcW w:w="1124" w:type="dxa"/>
                  <w:vAlign w:val="center"/>
                  <w:hideMark/>
                </w:tcPr>
                <w:p w14:paraId="21BFA272"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5D8F7D58" w14:textId="77777777" w:rsidTr="003A1540">
              <w:trPr>
                <w:tblCellSpacing w:w="15" w:type="dxa"/>
              </w:trPr>
              <w:tc>
                <w:tcPr>
                  <w:tcW w:w="270" w:type="dxa"/>
                  <w:vAlign w:val="center"/>
                  <w:hideMark/>
                </w:tcPr>
                <w:p w14:paraId="3BA95501" w14:textId="77777777" w:rsidR="003A1540" w:rsidRPr="00826BD4" w:rsidRDefault="003A1540" w:rsidP="003A1540">
                  <w:pPr>
                    <w:rPr>
                      <w:b/>
                      <w:bCs/>
                      <w:sz w:val="16"/>
                      <w:szCs w:val="16"/>
                    </w:rPr>
                  </w:pPr>
                  <w:r w:rsidRPr="00826BD4">
                    <w:rPr>
                      <w:b/>
                      <w:bCs/>
                      <w:sz w:val="16"/>
                      <w:szCs w:val="16"/>
                    </w:rPr>
                    <w:t xml:space="preserve">50 </w:t>
                  </w:r>
                </w:p>
              </w:tc>
              <w:tc>
                <w:tcPr>
                  <w:tcW w:w="537" w:type="dxa"/>
                  <w:vAlign w:val="center"/>
                  <w:hideMark/>
                </w:tcPr>
                <w:p w14:paraId="6A2EE792" w14:textId="77777777" w:rsidR="003A1540" w:rsidRPr="00826BD4" w:rsidRDefault="003A1540" w:rsidP="003A1540">
                  <w:pPr>
                    <w:rPr>
                      <w:sz w:val="16"/>
                      <w:szCs w:val="16"/>
                    </w:rPr>
                  </w:pPr>
                  <w:r w:rsidRPr="00826BD4">
                    <w:rPr>
                      <w:sz w:val="16"/>
                      <w:szCs w:val="16"/>
                    </w:rPr>
                    <w:t>2004</w:t>
                  </w:r>
                </w:p>
              </w:tc>
              <w:tc>
                <w:tcPr>
                  <w:tcW w:w="1893" w:type="dxa"/>
                  <w:vAlign w:val="center"/>
                  <w:hideMark/>
                </w:tcPr>
                <w:p w14:paraId="2476AE92" w14:textId="77777777" w:rsidR="003A1540" w:rsidRPr="00826BD4" w:rsidRDefault="007C76CB" w:rsidP="003A1540">
                  <w:pPr>
                    <w:rPr>
                      <w:sz w:val="16"/>
                      <w:szCs w:val="16"/>
                    </w:rPr>
                  </w:pPr>
                  <w:hyperlink r:id="rId81" w:history="1">
                    <w:r w:rsidR="003A1540" w:rsidRPr="00826BD4">
                      <w:rPr>
                        <w:i/>
                        <w:iCs/>
                        <w:color w:val="0000FF"/>
                        <w:sz w:val="16"/>
                        <w:szCs w:val="16"/>
                        <w:u w:val="single"/>
                      </w:rPr>
                      <w:t>Sorghum halepense</w:t>
                    </w:r>
                  </w:hyperlink>
                </w:p>
              </w:tc>
              <w:tc>
                <w:tcPr>
                  <w:tcW w:w="1475" w:type="dxa"/>
                  <w:vAlign w:val="center"/>
                  <w:hideMark/>
                </w:tcPr>
                <w:p w14:paraId="7813EB68" w14:textId="77777777" w:rsidR="003A1540" w:rsidRPr="00826BD4" w:rsidRDefault="003A1540" w:rsidP="003A1540">
                  <w:pPr>
                    <w:rPr>
                      <w:sz w:val="16"/>
                      <w:szCs w:val="16"/>
                    </w:rPr>
                  </w:pPr>
                  <w:r w:rsidRPr="00826BD4">
                    <w:rPr>
                      <w:sz w:val="16"/>
                      <w:szCs w:val="16"/>
                    </w:rPr>
                    <w:t>United States</w:t>
                  </w:r>
                  <w:r w:rsidRPr="00826BD4">
                    <w:rPr>
                      <w:sz w:val="16"/>
                      <w:szCs w:val="16"/>
                    </w:rPr>
                    <w:br/>
                    <w:t>(West Virginia)</w:t>
                  </w:r>
                </w:p>
              </w:tc>
              <w:tc>
                <w:tcPr>
                  <w:tcW w:w="1449" w:type="dxa"/>
                  <w:vAlign w:val="center"/>
                  <w:hideMark/>
                </w:tcPr>
                <w:p w14:paraId="2F3AE2DA"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011D9898" w14:textId="77777777" w:rsidR="003A1540" w:rsidRPr="00826BD4" w:rsidRDefault="003A1540" w:rsidP="003A1540">
                  <w:pPr>
                    <w:rPr>
                      <w:sz w:val="16"/>
                      <w:szCs w:val="16"/>
                    </w:rPr>
                  </w:pPr>
                  <w:r w:rsidRPr="00826BD4">
                    <w:rPr>
                      <w:sz w:val="16"/>
                      <w:szCs w:val="16"/>
                    </w:rPr>
                    <w:t>nicosulfuron</w:t>
                  </w:r>
                </w:p>
              </w:tc>
              <w:tc>
                <w:tcPr>
                  <w:tcW w:w="1124" w:type="dxa"/>
                  <w:vAlign w:val="center"/>
                  <w:hideMark/>
                </w:tcPr>
                <w:p w14:paraId="6773B910"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w:t>
                  </w:r>
                </w:p>
              </w:tc>
            </w:tr>
            <w:tr w:rsidR="003A1540" w:rsidRPr="00826BD4" w14:paraId="03D65A9C" w14:textId="77777777" w:rsidTr="003A1540">
              <w:trPr>
                <w:tblCellSpacing w:w="15" w:type="dxa"/>
              </w:trPr>
              <w:tc>
                <w:tcPr>
                  <w:tcW w:w="270" w:type="dxa"/>
                  <w:vAlign w:val="center"/>
                  <w:hideMark/>
                </w:tcPr>
                <w:p w14:paraId="64C878CD" w14:textId="77777777" w:rsidR="003A1540" w:rsidRPr="00826BD4" w:rsidRDefault="003A1540" w:rsidP="003A1540">
                  <w:pPr>
                    <w:rPr>
                      <w:b/>
                      <w:bCs/>
                      <w:sz w:val="16"/>
                      <w:szCs w:val="16"/>
                    </w:rPr>
                  </w:pPr>
                  <w:r w:rsidRPr="00826BD4">
                    <w:rPr>
                      <w:b/>
                      <w:bCs/>
                      <w:sz w:val="16"/>
                      <w:szCs w:val="16"/>
                    </w:rPr>
                    <w:t xml:space="preserve">51 </w:t>
                  </w:r>
                </w:p>
              </w:tc>
              <w:tc>
                <w:tcPr>
                  <w:tcW w:w="537" w:type="dxa"/>
                  <w:vAlign w:val="center"/>
                  <w:hideMark/>
                </w:tcPr>
                <w:p w14:paraId="79CF3686" w14:textId="77777777" w:rsidR="003A1540" w:rsidRPr="00826BD4" w:rsidRDefault="003A1540" w:rsidP="003A1540">
                  <w:pPr>
                    <w:rPr>
                      <w:sz w:val="16"/>
                      <w:szCs w:val="16"/>
                    </w:rPr>
                  </w:pPr>
                  <w:r w:rsidRPr="00826BD4">
                    <w:rPr>
                      <w:sz w:val="16"/>
                      <w:szCs w:val="16"/>
                    </w:rPr>
                    <w:t>1999</w:t>
                  </w:r>
                </w:p>
              </w:tc>
              <w:tc>
                <w:tcPr>
                  <w:tcW w:w="1893" w:type="dxa"/>
                  <w:vAlign w:val="center"/>
                  <w:hideMark/>
                </w:tcPr>
                <w:p w14:paraId="1D6B9BA8" w14:textId="77777777" w:rsidR="003A1540" w:rsidRPr="00826BD4" w:rsidRDefault="007C76CB" w:rsidP="003A1540">
                  <w:pPr>
                    <w:rPr>
                      <w:sz w:val="16"/>
                      <w:szCs w:val="16"/>
                    </w:rPr>
                  </w:pPr>
                  <w:hyperlink r:id="rId82" w:history="1">
                    <w:r w:rsidR="003A1540" w:rsidRPr="00826BD4">
                      <w:rPr>
                        <w:i/>
                        <w:iCs/>
                        <w:color w:val="0000FF"/>
                        <w:sz w:val="16"/>
                        <w:szCs w:val="16"/>
                        <w:u w:val="single"/>
                      </w:rPr>
                      <w:t>Setaria faberi</w:t>
                    </w:r>
                  </w:hyperlink>
                </w:p>
              </w:tc>
              <w:tc>
                <w:tcPr>
                  <w:tcW w:w="1475" w:type="dxa"/>
                  <w:vAlign w:val="center"/>
                  <w:hideMark/>
                </w:tcPr>
                <w:p w14:paraId="443F41F0" w14:textId="77777777" w:rsidR="003A1540" w:rsidRPr="00826BD4" w:rsidRDefault="003A1540" w:rsidP="003A1540">
                  <w:pPr>
                    <w:rPr>
                      <w:sz w:val="16"/>
                      <w:szCs w:val="16"/>
                    </w:rPr>
                  </w:pPr>
                  <w:r w:rsidRPr="00826BD4">
                    <w:rPr>
                      <w:sz w:val="16"/>
                      <w:szCs w:val="16"/>
                    </w:rPr>
                    <w:t>United States</w:t>
                  </w:r>
                  <w:r w:rsidRPr="00826BD4">
                    <w:rPr>
                      <w:sz w:val="16"/>
                      <w:szCs w:val="16"/>
                    </w:rPr>
                    <w:br/>
                    <w:t>(Wisconsin)</w:t>
                  </w:r>
                </w:p>
              </w:tc>
              <w:tc>
                <w:tcPr>
                  <w:tcW w:w="1449" w:type="dxa"/>
                  <w:vAlign w:val="center"/>
                  <w:hideMark/>
                </w:tcPr>
                <w:p w14:paraId="49D18015"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052B950D" w14:textId="77777777" w:rsidR="003A1540" w:rsidRPr="00826BD4" w:rsidRDefault="003A1540" w:rsidP="003A1540">
                  <w:pPr>
                    <w:rPr>
                      <w:sz w:val="16"/>
                      <w:szCs w:val="16"/>
                    </w:rPr>
                  </w:pPr>
                  <w:r w:rsidRPr="00826BD4">
                    <w:rPr>
                      <w:sz w:val="16"/>
                      <w:szCs w:val="16"/>
                    </w:rPr>
                    <w:t>imazethapyr, nicosulfuron</w:t>
                  </w:r>
                </w:p>
              </w:tc>
              <w:tc>
                <w:tcPr>
                  <w:tcW w:w="1124" w:type="dxa"/>
                  <w:vAlign w:val="center"/>
                  <w:hideMark/>
                </w:tcPr>
                <w:p w14:paraId="7401CB04" w14:textId="77777777" w:rsidR="003A1540" w:rsidRPr="00826BD4" w:rsidRDefault="003A1540" w:rsidP="003A1540">
                  <w:pPr>
                    <w:rPr>
                      <w:sz w:val="16"/>
                      <w:szCs w:val="16"/>
                    </w:rPr>
                  </w:pPr>
                  <w:r w:rsidRPr="00826BD4">
                    <w:rPr>
                      <w:sz w:val="16"/>
                      <w:szCs w:val="16"/>
                    </w:rPr>
                    <w:t>Corn (ma</w:t>
                  </w:r>
                  <w:r w:rsidRPr="00826BD4">
                    <w:rPr>
                      <w:sz w:val="16"/>
                      <w:szCs w:val="16"/>
                    </w:rPr>
                    <w:t>i</w:t>
                  </w:r>
                  <w:r w:rsidRPr="00826BD4">
                    <w:rPr>
                      <w:sz w:val="16"/>
                      <w:szCs w:val="16"/>
                    </w:rPr>
                    <w:t>ze), Soyb</w:t>
                  </w:r>
                  <w:r w:rsidRPr="00826BD4">
                    <w:rPr>
                      <w:sz w:val="16"/>
                      <w:szCs w:val="16"/>
                    </w:rPr>
                    <w:t>e</w:t>
                  </w:r>
                  <w:r w:rsidRPr="00826BD4">
                    <w:rPr>
                      <w:sz w:val="16"/>
                      <w:szCs w:val="16"/>
                    </w:rPr>
                    <w:t>an</w:t>
                  </w:r>
                </w:p>
              </w:tc>
            </w:tr>
            <w:tr w:rsidR="003A1540" w:rsidRPr="00826BD4" w14:paraId="218D49D3" w14:textId="77777777" w:rsidTr="003A1540">
              <w:trPr>
                <w:tblCellSpacing w:w="15" w:type="dxa"/>
              </w:trPr>
              <w:tc>
                <w:tcPr>
                  <w:tcW w:w="270" w:type="dxa"/>
                  <w:vAlign w:val="center"/>
                  <w:hideMark/>
                </w:tcPr>
                <w:p w14:paraId="515EB36A" w14:textId="77777777" w:rsidR="003A1540" w:rsidRPr="00826BD4" w:rsidRDefault="003A1540" w:rsidP="003A1540">
                  <w:pPr>
                    <w:rPr>
                      <w:b/>
                      <w:bCs/>
                      <w:sz w:val="16"/>
                      <w:szCs w:val="16"/>
                    </w:rPr>
                  </w:pPr>
                  <w:r w:rsidRPr="00826BD4">
                    <w:rPr>
                      <w:b/>
                      <w:bCs/>
                      <w:sz w:val="16"/>
                      <w:szCs w:val="16"/>
                    </w:rPr>
                    <w:t xml:space="preserve">52 </w:t>
                  </w:r>
                </w:p>
              </w:tc>
              <w:tc>
                <w:tcPr>
                  <w:tcW w:w="537" w:type="dxa"/>
                  <w:vAlign w:val="center"/>
                  <w:hideMark/>
                </w:tcPr>
                <w:p w14:paraId="3915D1CF" w14:textId="77777777" w:rsidR="003A1540" w:rsidRPr="00826BD4" w:rsidRDefault="003A1540" w:rsidP="003A1540">
                  <w:pPr>
                    <w:rPr>
                      <w:sz w:val="16"/>
                      <w:szCs w:val="16"/>
                    </w:rPr>
                  </w:pPr>
                  <w:r w:rsidRPr="00826BD4">
                    <w:rPr>
                      <w:sz w:val="16"/>
                      <w:szCs w:val="16"/>
                    </w:rPr>
                    <w:t>2004</w:t>
                  </w:r>
                </w:p>
              </w:tc>
              <w:tc>
                <w:tcPr>
                  <w:tcW w:w="1893" w:type="dxa"/>
                  <w:vAlign w:val="center"/>
                  <w:hideMark/>
                </w:tcPr>
                <w:p w14:paraId="151EC60C" w14:textId="77777777" w:rsidR="003A1540" w:rsidRPr="00826BD4" w:rsidRDefault="007C76CB" w:rsidP="003A1540">
                  <w:pPr>
                    <w:rPr>
                      <w:sz w:val="16"/>
                      <w:szCs w:val="16"/>
                    </w:rPr>
                  </w:pPr>
                  <w:hyperlink r:id="rId83" w:history="1">
                    <w:r w:rsidR="003A1540" w:rsidRPr="00826BD4">
                      <w:rPr>
                        <w:i/>
                        <w:iCs/>
                        <w:color w:val="0000FF"/>
                        <w:sz w:val="16"/>
                        <w:szCs w:val="16"/>
                        <w:u w:val="single"/>
                      </w:rPr>
                      <w:t>Rottboellia cochi</w:t>
                    </w:r>
                    <w:r w:rsidR="003A1540" w:rsidRPr="00826BD4">
                      <w:rPr>
                        <w:i/>
                        <w:iCs/>
                        <w:color w:val="0000FF"/>
                        <w:sz w:val="16"/>
                        <w:szCs w:val="16"/>
                        <w:u w:val="single"/>
                      </w:rPr>
                      <w:t>n</w:t>
                    </w:r>
                    <w:r w:rsidR="003A1540" w:rsidRPr="00826BD4">
                      <w:rPr>
                        <w:i/>
                        <w:iCs/>
                        <w:color w:val="0000FF"/>
                        <w:sz w:val="16"/>
                        <w:szCs w:val="16"/>
                        <w:u w:val="single"/>
                      </w:rPr>
                      <w:lastRenderedPageBreak/>
                      <w:t>chinensis (=R. exa</w:t>
                    </w:r>
                    <w:r w:rsidR="003A1540" w:rsidRPr="00826BD4">
                      <w:rPr>
                        <w:i/>
                        <w:iCs/>
                        <w:color w:val="0000FF"/>
                        <w:sz w:val="16"/>
                        <w:szCs w:val="16"/>
                        <w:u w:val="single"/>
                      </w:rPr>
                      <w:t>l</w:t>
                    </w:r>
                    <w:r w:rsidR="003A1540" w:rsidRPr="00826BD4">
                      <w:rPr>
                        <w:i/>
                        <w:iCs/>
                        <w:color w:val="0000FF"/>
                        <w:sz w:val="16"/>
                        <w:szCs w:val="16"/>
                        <w:u w:val="single"/>
                      </w:rPr>
                      <w:t>tata)</w:t>
                    </w:r>
                  </w:hyperlink>
                </w:p>
              </w:tc>
              <w:tc>
                <w:tcPr>
                  <w:tcW w:w="1475" w:type="dxa"/>
                  <w:vAlign w:val="center"/>
                  <w:hideMark/>
                </w:tcPr>
                <w:p w14:paraId="58A077A6" w14:textId="77777777" w:rsidR="003A1540" w:rsidRPr="00826BD4" w:rsidRDefault="003A1540" w:rsidP="003A1540">
                  <w:pPr>
                    <w:rPr>
                      <w:sz w:val="16"/>
                      <w:szCs w:val="16"/>
                    </w:rPr>
                  </w:pPr>
                  <w:r w:rsidRPr="00826BD4">
                    <w:rPr>
                      <w:sz w:val="16"/>
                      <w:szCs w:val="16"/>
                    </w:rPr>
                    <w:lastRenderedPageBreak/>
                    <w:t>Venezuela</w:t>
                  </w:r>
                </w:p>
              </w:tc>
              <w:tc>
                <w:tcPr>
                  <w:tcW w:w="1449" w:type="dxa"/>
                  <w:vAlign w:val="center"/>
                  <w:hideMark/>
                </w:tcPr>
                <w:p w14:paraId="1F1B0B7A" w14:textId="77777777" w:rsidR="003A1540" w:rsidRPr="00826BD4" w:rsidRDefault="003A1540" w:rsidP="003A1540">
                  <w:pPr>
                    <w:rPr>
                      <w:sz w:val="16"/>
                      <w:szCs w:val="16"/>
                    </w:rPr>
                  </w:pPr>
                  <w:r w:rsidRPr="00826BD4">
                    <w:rPr>
                      <w:sz w:val="16"/>
                      <w:szCs w:val="16"/>
                    </w:rPr>
                    <w:t xml:space="preserve">ALS inhibitors </w:t>
                  </w:r>
                  <w:r w:rsidRPr="00826BD4">
                    <w:rPr>
                      <w:sz w:val="16"/>
                      <w:szCs w:val="16"/>
                    </w:rPr>
                    <w:lastRenderedPageBreak/>
                    <w:t>(B/2)</w:t>
                  </w:r>
                </w:p>
              </w:tc>
              <w:tc>
                <w:tcPr>
                  <w:tcW w:w="2418" w:type="dxa"/>
                  <w:vAlign w:val="center"/>
                  <w:hideMark/>
                </w:tcPr>
                <w:p w14:paraId="6B93F792" w14:textId="77777777" w:rsidR="003A1540" w:rsidRPr="008A78EC" w:rsidRDefault="003A1540" w:rsidP="003A1540">
                  <w:pPr>
                    <w:rPr>
                      <w:sz w:val="16"/>
                      <w:szCs w:val="16"/>
                      <w:lang w:val="en-GB"/>
                    </w:rPr>
                  </w:pPr>
                  <w:r w:rsidRPr="008A78EC">
                    <w:rPr>
                      <w:sz w:val="16"/>
                      <w:szCs w:val="16"/>
                      <w:lang w:val="en-GB"/>
                    </w:rPr>
                    <w:lastRenderedPageBreak/>
                    <w:t>nicosulfuron, iodosulfuron-</w:t>
                  </w:r>
                  <w:r w:rsidRPr="008A78EC">
                    <w:rPr>
                      <w:sz w:val="16"/>
                      <w:szCs w:val="16"/>
                      <w:lang w:val="en-GB"/>
                    </w:rPr>
                    <w:lastRenderedPageBreak/>
                    <w:t>methyl-sodium, foramsu</w:t>
                  </w:r>
                  <w:r w:rsidRPr="008A78EC">
                    <w:rPr>
                      <w:sz w:val="16"/>
                      <w:szCs w:val="16"/>
                      <w:lang w:val="en-GB"/>
                    </w:rPr>
                    <w:t>l</w:t>
                  </w:r>
                  <w:r w:rsidRPr="008A78EC">
                    <w:rPr>
                      <w:sz w:val="16"/>
                      <w:szCs w:val="16"/>
                      <w:lang w:val="en-GB"/>
                    </w:rPr>
                    <w:t>furon</w:t>
                  </w:r>
                </w:p>
              </w:tc>
              <w:tc>
                <w:tcPr>
                  <w:tcW w:w="1124" w:type="dxa"/>
                  <w:vAlign w:val="center"/>
                  <w:hideMark/>
                </w:tcPr>
                <w:p w14:paraId="268D9B58" w14:textId="77777777" w:rsidR="003A1540" w:rsidRPr="00826BD4" w:rsidRDefault="003A1540" w:rsidP="003A1540">
                  <w:pPr>
                    <w:rPr>
                      <w:sz w:val="16"/>
                      <w:szCs w:val="16"/>
                    </w:rPr>
                  </w:pPr>
                  <w:r w:rsidRPr="00826BD4">
                    <w:rPr>
                      <w:sz w:val="16"/>
                      <w:szCs w:val="16"/>
                    </w:rPr>
                    <w:lastRenderedPageBreak/>
                    <w:t>Corn (ma</w:t>
                  </w:r>
                  <w:r w:rsidRPr="00826BD4">
                    <w:rPr>
                      <w:sz w:val="16"/>
                      <w:szCs w:val="16"/>
                    </w:rPr>
                    <w:t>i</w:t>
                  </w:r>
                  <w:r w:rsidRPr="00826BD4">
                    <w:rPr>
                      <w:sz w:val="16"/>
                      <w:szCs w:val="16"/>
                    </w:rPr>
                    <w:lastRenderedPageBreak/>
                    <w:t>ze)</w:t>
                  </w:r>
                </w:p>
              </w:tc>
            </w:tr>
            <w:tr w:rsidR="003A1540" w:rsidRPr="007C76CB" w14:paraId="3341BF0B" w14:textId="77777777" w:rsidTr="003A1540">
              <w:trPr>
                <w:tblCellSpacing w:w="15" w:type="dxa"/>
              </w:trPr>
              <w:tc>
                <w:tcPr>
                  <w:tcW w:w="270" w:type="dxa"/>
                  <w:vAlign w:val="center"/>
                  <w:hideMark/>
                </w:tcPr>
                <w:p w14:paraId="4455E8BC" w14:textId="77777777" w:rsidR="003A1540" w:rsidRPr="00826BD4" w:rsidRDefault="003A1540" w:rsidP="003A1540">
                  <w:pPr>
                    <w:rPr>
                      <w:b/>
                      <w:bCs/>
                      <w:sz w:val="16"/>
                      <w:szCs w:val="16"/>
                    </w:rPr>
                  </w:pPr>
                  <w:r w:rsidRPr="00826BD4">
                    <w:rPr>
                      <w:b/>
                      <w:bCs/>
                      <w:sz w:val="16"/>
                      <w:szCs w:val="16"/>
                    </w:rPr>
                    <w:lastRenderedPageBreak/>
                    <w:t xml:space="preserve">53 </w:t>
                  </w:r>
                </w:p>
              </w:tc>
              <w:tc>
                <w:tcPr>
                  <w:tcW w:w="537" w:type="dxa"/>
                  <w:vAlign w:val="center"/>
                  <w:hideMark/>
                </w:tcPr>
                <w:p w14:paraId="2ECE6045" w14:textId="77777777" w:rsidR="003A1540" w:rsidRPr="00826BD4" w:rsidRDefault="003A1540" w:rsidP="003A1540">
                  <w:pPr>
                    <w:rPr>
                      <w:sz w:val="16"/>
                      <w:szCs w:val="16"/>
                    </w:rPr>
                  </w:pPr>
                  <w:r w:rsidRPr="00826BD4">
                    <w:rPr>
                      <w:sz w:val="16"/>
                      <w:szCs w:val="16"/>
                    </w:rPr>
                    <w:t>2010</w:t>
                  </w:r>
                </w:p>
              </w:tc>
              <w:tc>
                <w:tcPr>
                  <w:tcW w:w="1893" w:type="dxa"/>
                  <w:vAlign w:val="center"/>
                  <w:hideMark/>
                </w:tcPr>
                <w:p w14:paraId="3E500717" w14:textId="77777777" w:rsidR="003A1540" w:rsidRPr="00826BD4" w:rsidRDefault="007C76CB" w:rsidP="003A1540">
                  <w:pPr>
                    <w:rPr>
                      <w:sz w:val="16"/>
                      <w:szCs w:val="16"/>
                    </w:rPr>
                  </w:pPr>
                  <w:hyperlink r:id="rId84" w:history="1">
                    <w:r w:rsidR="003A1540" w:rsidRPr="00826BD4">
                      <w:rPr>
                        <w:i/>
                        <w:iCs/>
                        <w:color w:val="0000FF"/>
                        <w:sz w:val="16"/>
                        <w:szCs w:val="16"/>
                        <w:u w:val="single"/>
                      </w:rPr>
                      <w:t>Sorghum halepense</w:t>
                    </w:r>
                  </w:hyperlink>
                </w:p>
              </w:tc>
              <w:tc>
                <w:tcPr>
                  <w:tcW w:w="1475" w:type="dxa"/>
                  <w:vAlign w:val="center"/>
                  <w:hideMark/>
                </w:tcPr>
                <w:p w14:paraId="1F2CD6E6" w14:textId="77777777" w:rsidR="003A1540" w:rsidRPr="00826BD4" w:rsidRDefault="003A1540" w:rsidP="003A1540">
                  <w:pPr>
                    <w:rPr>
                      <w:sz w:val="16"/>
                      <w:szCs w:val="16"/>
                    </w:rPr>
                  </w:pPr>
                  <w:r w:rsidRPr="00826BD4">
                    <w:rPr>
                      <w:sz w:val="16"/>
                      <w:szCs w:val="16"/>
                    </w:rPr>
                    <w:t>Venezuela</w:t>
                  </w:r>
                </w:p>
              </w:tc>
              <w:tc>
                <w:tcPr>
                  <w:tcW w:w="1449" w:type="dxa"/>
                  <w:vAlign w:val="center"/>
                  <w:hideMark/>
                </w:tcPr>
                <w:p w14:paraId="163CEB5B" w14:textId="77777777" w:rsidR="003A1540" w:rsidRPr="00826BD4" w:rsidRDefault="003A1540" w:rsidP="003A1540">
                  <w:pPr>
                    <w:rPr>
                      <w:sz w:val="16"/>
                      <w:szCs w:val="16"/>
                    </w:rPr>
                  </w:pPr>
                  <w:r w:rsidRPr="00826BD4">
                    <w:rPr>
                      <w:sz w:val="16"/>
                      <w:szCs w:val="16"/>
                    </w:rPr>
                    <w:t>ALS inhibitors (B/2)</w:t>
                  </w:r>
                </w:p>
              </w:tc>
              <w:tc>
                <w:tcPr>
                  <w:tcW w:w="2418" w:type="dxa"/>
                  <w:vAlign w:val="center"/>
                  <w:hideMark/>
                </w:tcPr>
                <w:p w14:paraId="3A1DC592" w14:textId="77777777" w:rsidR="003A1540" w:rsidRPr="008A78EC" w:rsidRDefault="003A1540" w:rsidP="003A1540">
                  <w:pPr>
                    <w:rPr>
                      <w:sz w:val="16"/>
                      <w:szCs w:val="16"/>
                      <w:lang w:val="en-GB"/>
                    </w:rPr>
                  </w:pPr>
                  <w:r w:rsidRPr="008A78EC">
                    <w:rPr>
                      <w:sz w:val="16"/>
                      <w:szCs w:val="16"/>
                      <w:lang w:val="en-GB"/>
                    </w:rPr>
                    <w:t>nicosulfuron, iodosulfuron-methyl-sodium, foramsu</w:t>
                  </w:r>
                  <w:r w:rsidRPr="008A78EC">
                    <w:rPr>
                      <w:sz w:val="16"/>
                      <w:szCs w:val="16"/>
                      <w:lang w:val="en-GB"/>
                    </w:rPr>
                    <w:t>l</w:t>
                  </w:r>
                  <w:r w:rsidRPr="008A78EC">
                    <w:rPr>
                      <w:sz w:val="16"/>
                      <w:szCs w:val="16"/>
                      <w:lang w:val="en-GB"/>
                    </w:rPr>
                    <w:t>furon</w:t>
                  </w:r>
                </w:p>
              </w:tc>
              <w:tc>
                <w:tcPr>
                  <w:tcW w:w="1124" w:type="dxa"/>
                  <w:vAlign w:val="center"/>
                  <w:hideMark/>
                </w:tcPr>
                <w:p w14:paraId="23313EC5" w14:textId="77777777" w:rsidR="003A1540" w:rsidRPr="008A78EC" w:rsidRDefault="003A1540" w:rsidP="003A1540">
                  <w:pPr>
                    <w:rPr>
                      <w:sz w:val="16"/>
                      <w:szCs w:val="16"/>
                      <w:lang w:val="en-GB"/>
                    </w:rPr>
                  </w:pPr>
                  <w:r w:rsidRPr="008A78EC">
                    <w:rPr>
                      <w:sz w:val="16"/>
                      <w:szCs w:val="16"/>
                      <w:lang w:val="en-GB"/>
                    </w:rPr>
                    <w:t>Corn (maize)</w:t>
                  </w:r>
                </w:p>
              </w:tc>
            </w:tr>
          </w:tbl>
          <w:p w14:paraId="7C4ADAAA" w14:textId="424FE807" w:rsidR="003A1540" w:rsidRPr="008A78EC" w:rsidRDefault="003A1540" w:rsidP="003A1540">
            <w:pPr>
              <w:widowControl w:val="0"/>
              <w:spacing w:before="120" w:after="120"/>
              <w:jc w:val="both"/>
              <w:rPr>
                <w:sz w:val="22"/>
                <w:szCs w:val="22"/>
                <w:lang w:val="en-GB"/>
              </w:rPr>
            </w:pPr>
            <w:r w:rsidRPr="008A78EC">
              <w:rPr>
                <w:sz w:val="22"/>
                <w:szCs w:val="22"/>
                <w:lang w:val="en-GB"/>
              </w:rPr>
              <w:t xml:space="preserve">Resistance to sulfonylureas is well documented, with the first case recorded in United States in 1987. Since </w:t>
            </w:r>
            <w:r w:rsidR="003A66FB" w:rsidRPr="008A78EC">
              <w:rPr>
                <w:sz w:val="22"/>
                <w:szCs w:val="22"/>
                <w:lang w:val="en-GB"/>
              </w:rPr>
              <w:t>then,</w:t>
            </w:r>
            <w:r w:rsidRPr="008A78EC">
              <w:rPr>
                <w:sz w:val="22"/>
                <w:szCs w:val="22"/>
                <w:lang w:val="en-GB"/>
              </w:rPr>
              <w:t xml:space="preserve"> further cases have been reported including grass and broad-leaved weed resistance in Europe.</w:t>
            </w:r>
          </w:p>
          <w:p w14:paraId="224AEBA5" w14:textId="7FAA32E9" w:rsidR="003A1540" w:rsidRPr="008A78EC" w:rsidRDefault="003A1540" w:rsidP="00610F4D">
            <w:pPr>
              <w:spacing w:after="120"/>
              <w:jc w:val="both"/>
              <w:rPr>
                <w:sz w:val="22"/>
                <w:szCs w:val="22"/>
                <w:lang w:val="en-GB"/>
              </w:rPr>
            </w:pPr>
            <w:bookmarkStart w:id="65" w:name="_Hlk504307323"/>
            <w:r w:rsidRPr="008A78EC">
              <w:rPr>
                <w:sz w:val="22"/>
                <w:szCs w:val="22"/>
                <w:lang w:val="en-GB"/>
              </w:rPr>
              <w:t>Weeds vary in their sensitivity towards herbicides both between and within pop</w:t>
            </w:r>
            <w:r w:rsidRPr="008A78EC">
              <w:rPr>
                <w:sz w:val="22"/>
                <w:szCs w:val="22"/>
                <w:lang w:val="en-GB"/>
              </w:rPr>
              <w:t>u</w:t>
            </w:r>
            <w:r w:rsidRPr="008A78EC">
              <w:rPr>
                <w:sz w:val="22"/>
                <w:szCs w:val="22"/>
                <w:lang w:val="en-GB"/>
              </w:rPr>
              <w:t>l</w:t>
            </w:r>
            <w:r w:rsidR="00610F4D" w:rsidRPr="008A78EC">
              <w:rPr>
                <w:sz w:val="22"/>
                <w:szCs w:val="22"/>
                <w:lang w:val="en-GB"/>
              </w:rPr>
              <w:t>a</w:t>
            </w:r>
            <w:r w:rsidRPr="008A78EC">
              <w:rPr>
                <w:sz w:val="22"/>
                <w:szCs w:val="22"/>
                <w:lang w:val="en-GB"/>
              </w:rPr>
              <w:t>tions, and this natural variation should be understood before shifts in sensitivity can be assessed. ALS inhibitors have been tested and used worldwide for a</w:t>
            </w:r>
            <w:r w:rsidR="00610F4D" w:rsidRPr="008A78EC">
              <w:rPr>
                <w:sz w:val="22"/>
                <w:szCs w:val="22"/>
                <w:lang w:val="en-GB"/>
              </w:rPr>
              <w:t>lmost 40 years, and it is therefore difficult to find unexp</w:t>
            </w:r>
            <w:r w:rsidRPr="008A78EC">
              <w:rPr>
                <w:sz w:val="22"/>
                <w:szCs w:val="22"/>
                <w:lang w:val="en-GB"/>
              </w:rPr>
              <w:t>osed weed populations. No true base line sensitivity data can therefore be established.</w:t>
            </w:r>
            <w:bookmarkEnd w:id="65"/>
          </w:p>
          <w:p w14:paraId="76DE6AB5" w14:textId="00EA010E" w:rsidR="00610F4D" w:rsidRPr="008A78EC" w:rsidRDefault="00610F4D" w:rsidP="00610F4D">
            <w:pPr>
              <w:spacing w:after="120"/>
              <w:jc w:val="both"/>
              <w:rPr>
                <w:sz w:val="22"/>
                <w:szCs w:val="22"/>
                <w:lang w:val="en-GB"/>
              </w:rPr>
            </w:pPr>
            <w:r w:rsidRPr="008A78EC">
              <w:rPr>
                <w:sz w:val="22"/>
                <w:szCs w:val="22"/>
                <w:lang w:val="en-GB"/>
              </w:rPr>
              <w:t>It can be concluded that the overall agronomic resistance risk implemented by NIC-HER 060 OD has to be regarded as high under current normal European agr</w:t>
            </w:r>
            <w:r w:rsidRPr="008A78EC">
              <w:rPr>
                <w:sz w:val="22"/>
                <w:szCs w:val="22"/>
                <w:lang w:val="en-GB"/>
              </w:rPr>
              <w:t>i</w:t>
            </w:r>
            <w:r w:rsidRPr="008A78EC">
              <w:rPr>
                <w:sz w:val="22"/>
                <w:szCs w:val="22"/>
                <w:lang w:val="en-GB"/>
              </w:rPr>
              <w:t>cultural practice.</w:t>
            </w:r>
          </w:p>
          <w:p w14:paraId="2C372212" w14:textId="33B80678" w:rsidR="00610F4D" w:rsidRPr="008A78EC" w:rsidRDefault="00610F4D" w:rsidP="00610F4D">
            <w:pPr>
              <w:spacing w:after="120"/>
              <w:jc w:val="both"/>
              <w:rPr>
                <w:sz w:val="22"/>
                <w:szCs w:val="22"/>
                <w:lang w:val="en-GB"/>
              </w:rPr>
            </w:pPr>
            <w:r w:rsidRPr="008A78EC">
              <w:rPr>
                <w:sz w:val="22"/>
                <w:szCs w:val="22"/>
                <w:lang w:val="en-GB"/>
              </w:rPr>
              <w:t>The increasing occurrence of dicotyledonous biotypes with ALS resistance in E</w:t>
            </w:r>
            <w:r w:rsidRPr="008A78EC">
              <w:rPr>
                <w:sz w:val="22"/>
                <w:szCs w:val="22"/>
                <w:lang w:val="en-GB"/>
              </w:rPr>
              <w:t>u</w:t>
            </w:r>
            <w:r w:rsidRPr="008A78EC">
              <w:rPr>
                <w:sz w:val="22"/>
                <w:szCs w:val="22"/>
                <w:lang w:val="en-GB"/>
              </w:rPr>
              <w:t>rope emphasizes an increasing risk of resistance evolution for ALS active sub-</w:t>
            </w:r>
            <w:r w:rsidRPr="008A78EC">
              <w:rPr>
                <w:sz w:val="22"/>
                <w:szCs w:val="22"/>
                <w:lang w:val="en-GB"/>
              </w:rPr>
              <w:br/>
              <w:t xml:space="preserve">stances. In addition, many target species can be regarded as </w:t>
            </w:r>
            <w:r w:rsidR="002F5885" w:rsidRPr="008A78EC">
              <w:rPr>
                <w:sz w:val="22"/>
                <w:szCs w:val="22"/>
                <w:lang w:val="en-GB"/>
              </w:rPr>
              <w:t>high-risk</w:t>
            </w:r>
            <w:r w:rsidRPr="008A78EC">
              <w:rPr>
                <w:sz w:val="22"/>
                <w:szCs w:val="22"/>
                <w:lang w:val="en-GB"/>
              </w:rPr>
              <w:t xml:space="preserve"> species and ALS inhibitors are frequently used in other main crop species in central Europe. The general resistance risk of NIC-HER 060 OD is therefore assessed as being high</w:t>
            </w:r>
            <w:r w:rsidRPr="008A78EC">
              <w:rPr>
                <w:sz w:val="28"/>
                <w:szCs w:val="28"/>
                <w:lang w:val="en-GB"/>
              </w:rPr>
              <w:t>.</w:t>
            </w:r>
          </w:p>
          <w:p w14:paraId="30B488CB" w14:textId="71426F15" w:rsidR="00610F4D" w:rsidRPr="008A78EC" w:rsidRDefault="00610F4D" w:rsidP="00610F4D">
            <w:pPr>
              <w:spacing w:after="120"/>
              <w:jc w:val="both"/>
              <w:rPr>
                <w:sz w:val="22"/>
                <w:szCs w:val="22"/>
                <w:lang w:val="en-GB"/>
              </w:rPr>
            </w:pPr>
            <w:r w:rsidRPr="008A78EC">
              <w:rPr>
                <w:sz w:val="22"/>
                <w:szCs w:val="22"/>
                <w:lang w:val="en-GB"/>
              </w:rPr>
              <w:t>The ZRMs suggests general management strategies according to Good Agricultu</w:t>
            </w:r>
            <w:r w:rsidRPr="008A78EC">
              <w:rPr>
                <w:sz w:val="22"/>
                <w:szCs w:val="22"/>
                <w:lang w:val="en-GB"/>
              </w:rPr>
              <w:t>r</w:t>
            </w:r>
            <w:r w:rsidRPr="008A78EC">
              <w:rPr>
                <w:sz w:val="22"/>
                <w:szCs w:val="22"/>
                <w:lang w:val="en-GB"/>
              </w:rPr>
              <w:t>al Practice and to reduce selection pressure to minimize the risk of resistance d</w:t>
            </w:r>
            <w:r w:rsidRPr="008A78EC">
              <w:rPr>
                <w:sz w:val="22"/>
                <w:szCs w:val="22"/>
                <w:lang w:val="en-GB"/>
              </w:rPr>
              <w:t>e</w:t>
            </w:r>
            <w:r w:rsidRPr="008A78EC">
              <w:rPr>
                <w:sz w:val="22"/>
                <w:szCs w:val="22"/>
                <w:lang w:val="en-GB"/>
              </w:rPr>
              <w:t xml:space="preserve">velopment to NIC-HER 060 OD in dicotyledonous weeds and </w:t>
            </w:r>
            <w:r w:rsidRPr="008A78EC">
              <w:rPr>
                <w:i/>
                <w:sz w:val="22"/>
                <w:szCs w:val="22"/>
                <w:lang w:val="en-GB"/>
              </w:rPr>
              <w:t>Echinochloa crus-galli</w:t>
            </w:r>
            <w:r w:rsidRPr="008A78EC">
              <w:rPr>
                <w:sz w:val="22"/>
                <w:szCs w:val="22"/>
                <w:lang w:val="en-GB"/>
              </w:rPr>
              <w:t>.</w:t>
            </w:r>
          </w:p>
          <w:p w14:paraId="5233A4ED" w14:textId="3ECBD646" w:rsidR="003A1540" w:rsidRPr="008A78EC" w:rsidRDefault="003A1540" w:rsidP="003A1540">
            <w:pPr>
              <w:widowControl w:val="0"/>
              <w:spacing w:before="120"/>
              <w:jc w:val="both"/>
              <w:rPr>
                <w:b/>
                <w:sz w:val="22"/>
                <w:szCs w:val="22"/>
                <w:lang w:val="en-GB"/>
              </w:rPr>
            </w:pPr>
            <w:r w:rsidRPr="008A78EC">
              <w:rPr>
                <w:b/>
                <w:sz w:val="22"/>
                <w:szCs w:val="22"/>
                <w:lang w:val="en-GB"/>
              </w:rPr>
              <w:t>To avoid resistance, it is important to have a reasonable crop ro</w:t>
            </w:r>
            <w:r w:rsidR="00610F4D" w:rsidRPr="008A78EC">
              <w:rPr>
                <w:b/>
                <w:sz w:val="22"/>
                <w:szCs w:val="22"/>
                <w:lang w:val="en-GB"/>
              </w:rPr>
              <w:t>tation and respect the label re</w:t>
            </w:r>
            <w:r w:rsidRPr="008A78EC">
              <w:rPr>
                <w:b/>
                <w:sz w:val="22"/>
                <w:szCs w:val="22"/>
                <w:lang w:val="en-GB"/>
              </w:rPr>
              <w:t>commended application rates and d</w:t>
            </w:r>
            <w:r w:rsidR="00610F4D" w:rsidRPr="008A78EC">
              <w:rPr>
                <w:b/>
                <w:sz w:val="22"/>
                <w:szCs w:val="22"/>
                <w:lang w:val="en-GB"/>
              </w:rPr>
              <w:t>oses. Resistance has often deve</w:t>
            </w:r>
            <w:r w:rsidRPr="008A78EC">
              <w:rPr>
                <w:b/>
                <w:sz w:val="22"/>
                <w:szCs w:val="22"/>
                <w:lang w:val="en-GB"/>
              </w:rPr>
              <w:t>loped where mono-cropping, reduced tillage and subsequent use of ALS inhibitors has been practiced</w:t>
            </w:r>
            <w:r w:rsidRPr="008A78EC">
              <w:rPr>
                <w:b/>
                <w:lang w:val="en-GB"/>
              </w:rPr>
              <w:t>.</w:t>
            </w:r>
          </w:p>
          <w:p w14:paraId="2C465015" w14:textId="700334C8" w:rsidR="003A1540" w:rsidRPr="008A78EC" w:rsidRDefault="003A1540" w:rsidP="00610F4D">
            <w:pPr>
              <w:widowControl w:val="0"/>
              <w:spacing w:before="120"/>
              <w:jc w:val="both"/>
              <w:rPr>
                <w:sz w:val="22"/>
                <w:szCs w:val="22"/>
                <w:lang w:val="en-GB"/>
              </w:rPr>
            </w:pPr>
            <w:r w:rsidRPr="008A78EC">
              <w:rPr>
                <w:sz w:val="22"/>
                <w:szCs w:val="22"/>
                <w:lang w:val="en-GB"/>
              </w:rPr>
              <w:t xml:space="preserve">In order to responsibly manage and maintain the activity of the active substances in </w:t>
            </w:r>
            <w:r w:rsidR="00610F4D" w:rsidRPr="008A78EC">
              <w:rPr>
                <w:sz w:val="22"/>
                <w:szCs w:val="22"/>
                <w:lang w:val="en-GB"/>
              </w:rPr>
              <w:t>NIC-HER 060 OD</w:t>
            </w:r>
            <w:r w:rsidRPr="008A78EC">
              <w:rPr>
                <w:sz w:val="22"/>
                <w:szCs w:val="22"/>
                <w:lang w:val="en-GB"/>
              </w:rPr>
              <w:t xml:space="preserve">, it is recommended that resistance management strategies are applied. </w:t>
            </w:r>
            <w:r w:rsidR="00142765" w:rsidRPr="008A78EC">
              <w:rPr>
                <w:sz w:val="22"/>
                <w:szCs w:val="22"/>
                <w:lang w:val="en-GB"/>
              </w:rPr>
              <w:t>The commercial product</w:t>
            </w:r>
            <w:r w:rsidRPr="008A78EC">
              <w:rPr>
                <w:sz w:val="22"/>
                <w:szCs w:val="22"/>
                <w:lang w:val="en-GB"/>
              </w:rPr>
              <w:t xml:space="preserve"> should be used in rotation with herbicides with a different mode of action that are also active against the target weeds, cu</w:t>
            </w:r>
            <w:r w:rsidRPr="008A78EC">
              <w:rPr>
                <w:sz w:val="22"/>
                <w:szCs w:val="22"/>
                <w:lang w:val="en-GB"/>
              </w:rPr>
              <w:t>l</w:t>
            </w:r>
            <w:r w:rsidRPr="008A78EC">
              <w:rPr>
                <w:sz w:val="22"/>
                <w:szCs w:val="22"/>
                <w:lang w:val="en-GB"/>
              </w:rPr>
              <w:t>tural and mechanical practices should be implemented when possible and appr</w:t>
            </w:r>
            <w:r w:rsidRPr="008A78EC">
              <w:rPr>
                <w:sz w:val="22"/>
                <w:szCs w:val="22"/>
                <w:lang w:val="en-GB"/>
              </w:rPr>
              <w:t>o</w:t>
            </w:r>
            <w:r w:rsidRPr="008A78EC">
              <w:rPr>
                <w:sz w:val="22"/>
                <w:szCs w:val="22"/>
                <w:lang w:val="en-GB"/>
              </w:rPr>
              <w:t>priate, monoculture situations should be avoided, destruction of all seeds produced by the weeds not controlled by the herbicide application is recommended. In add</w:t>
            </w:r>
            <w:r w:rsidRPr="008A78EC">
              <w:rPr>
                <w:sz w:val="22"/>
                <w:szCs w:val="22"/>
                <w:lang w:val="en-GB"/>
              </w:rPr>
              <w:t>i</w:t>
            </w:r>
            <w:r w:rsidRPr="008A78EC">
              <w:rPr>
                <w:sz w:val="22"/>
                <w:szCs w:val="22"/>
                <w:lang w:val="en-GB"/>
              </w:rPr>
              <w:t>tion, a monitoring program to determine any shifts in sensitivity toward the pro</w:t>
            </w:r>
            <w:r w:rsidRPr="008A78EC">
              <w:rPr>
                <w:sz w:val="22"/>
                <w:szCs w:val="22"/>
                <w:lang w:val="en-GB"/>
              </w:rPr>
              <w:t>d</w:t>
            </w:r>
            <w:r w:rsidRPr="008A78EC">
              <w:rPr>
                <w:sz w:val="22"/>
                <w:szCs w:val="22"/>
                <w:lang w:val="en-GB"/>
              </w:rPr>
              <w:t>uct will be also implemented</w:t>
            </w:r>
            <w:r w:rsidRPr="008A78EC">
              <w:rPr>
                <w:b/>
                <w:sz w:val="22"/>
                <w:szCs w:val="22"/>
                <w:lang w:val="en-GB"/>
              </w:rPr>
              <w:t>.</w:t>
            </w:r>
            <w:bookmarkEnd w:id="64"/>
          </w:p>
        </w:tc>
      </w:tr>
    </w:tbl>
    <w:p w14:paraId="4D6025EB" w14:textId="77777777" w:rsidR="00535341" w:rsidRPr="00737E51" w:rsidRDefault="00190741" w:rsidP="00ED5DA7">
      <w:pPr>
        <w:pStyle w:val="Nagwek2"/>
      </w:pPr>
      <w:bookmarkStart w:id="66" w:name="_Toc375571530"/>
      <w:bookmarkStart w:id="67" w:name="_Toc413246442"/>
      <w:bookmarkStart w:id="68" w:name="_Toc414273264"/>
      <w:bookmarkStart w:id="69" w:name="_Toc414543879"/>
      <w:bookmarkStart w:id="70" w:name="_Ref414623284"/>
      <w:bookmarkStart w:id="71" w:name="_Ref414623478"/>
      <w:bookmarkStart w:id="72" w:name="_Toc414626429"/>
      <w:bookmarkStart w:id="73" w:name="_Toc414874582"/>
      <w:bookmarkStart w:id="74" w:name="_Toc414884501"/>
      <w:bookmarkStart w:id="75" w:name="_Toc88559397"/>
      <w:bookmarkEnd w:id="63"/>
      <w:r w:rsidRPr="00737E51">
        <w:lastRenderedPageBreak/>
        <w:t>Adverse effects on treated crops (KCP 6.4)</w:t>
      </w:r>
      <w:bookmarkEnd w:id="66"/>
      <w:bookmarkEnd w:id="67"/>
      <w:bookmarkEnd w:id="68"/>
      <w:bookmarkEnd w:id="69"/>
      <w:bookmarkEnd w:id="70"/>
      <w:bookmarkEnd w:id="71"/>
      <w:bookmarkEnd w:id="72"/>
      <w:bookmarkEnd w:id="73"/>
      <w:bookmarkEnd w:id="74"/>
      <w:bookmarkEnd w:id="75"/>
    </w:p>
    <w:p w14:paraId="5E423EC1" w14:textId="354709B4" w:rsidR="00D02B9D" w:rsidRDefault="00535341" w:rsidP="00F34BF9">
      <w:pPr>
        <w:pStyle w:val="RepStandard"/>
        <w:rPr>
          <w:lang w:val="en-US"/>
        </w:rPr>
      </w:pPr>
      <w:bookmarkStart w:id="76" w:name="_Hlk47520401"/>
      <w:r w:rsidRPr="00F34BF9">
        <w:t xml:space="preserve">The applicant carried out </w:t>
      </w:r>
      <w:r w:rsidR="00B23E7F">
        <w:t>6</w:t>
      </w:r>
      <w:r w:rsidR="00F34BF9" w:rsidRPr="00F34BF9">
        <w:t xml:space="preserve"> </w:t>
      </w:r>
      <w:r w:rsidR="00F34BF9" w:rsidRPr="00F34BF9">
        <w:rPr>
          <w:lang w:val="en-US"/>
        </w:rPr>
        <w:t>selectivity trials</w:t>
      </w:r>
      <w:r w:rsidR="00F34BF9" w:rsidRPr="00F34BF9">
        <w:t xml:space="preserve"> of</w:t>
      </w:r>
      <w:r w:rsidRPr="00F34BF9">
        <w:t xml:space="preserve"> </w:t>
      </w:r>
      <w:r w:rsidR="006D348F">
        <w:rPr>
          <w:lang w:val="en-US"/>
        </w:rPr>
        <w:t>m</w:t>
      </w:r>
      <w:r w:rsidRPr="00F34BF9">
        <w:rPr>
          <w:lang w:val="en-US"/>
        </w:rPr>
        <w:t xml:space="preserve">aize. </w:t>
      </w:r>
    </w:p>
    <w:p w14:paraId="2477893D" w14:textId="34F50454" w:rsidR="00D02B9D" w:rsidRPr="00D02B9D" w:rsidRDefault="00D02B9D" w:rsidP="00D02B9D">
      <w:pPr>
        <w:jc w:val="both"/>
        <w:rPr>
          <w:sz w:val="22"/>
          <w:szCs w:val="22"/>
          <w:lang w:val="en-GB"/>
        </w:rPr>
      </w:pPr>
      <w:r w:rsidRPr="00D02B9D">
        <w:rPr>
          <w:sz w:val="22"/>
          <w:szCs w:val="22"/>
          <w:lang w:val="en-GB"/>
        </w:rPr>
        <w:t>EPPO PP 1/226(</w:t>
      </w:r>
      <w:r w:rsidR="00623017">
        <w:rPr>
          <w:sz w:val="22"/>
          <w:szCs w:val="22"/>
          <w:lang w:val="en-GB"/>
        </w:rPr>
        <w:t>3</w:t>
      </w:r>
      <w:r w:rsidRPr="00D02B9D">
        <w:rPr>
          <w:sz w:val="22"/>
          <w:szCs w:val="22"/>
          <w:lang w:val="en-GB"/>
        </w:rPr>
        <w:t>) standard also states - it is required to conduct at least 8 phytotoxicity trials per major crop,</w:t>
      </w:r>
      <w:r w:rsidR="00623017">
        <w:rPr>
          <w:sz w:val="22"/>
          <w:szCs w:val="22"/>
          <w:lang w:val="en-GB"/>
        </w:rPr>
        <w:t xml:space="preserve"> usually</w:t>
      </w:r>
      <w:r w:rsidRPr="00D02B9D">
        <w:rPr>
          <w:sz w:val="22"/>
          <w:szCs w:val="22"/>
          <w:lang w:val="en-GB"/>
        </w:rPr>
        <w:t xml:space="preserve"> within 2 years/2 growing seasons. For the object of this registration, herbicide NIC-HER 060 OD, only </w:t>
      </w:r>
      <w:r w:rsidR="00A12CE5">
        <w:rPr>
          <w:sz w:val="22"/>
          <w:szCs w:val="22"/>
          <w:lang w:val="en-GB"/>
        </w:rPr>
        <w:t>6</w:t>
      </w:r>
      <w:r w:rsidRPr="00D02B9D">
        <w:rPr>
          <w:sz w:val="22"/>
          <w:szCs w:val="22"/>
          <w:lang w:val="en-GB"/>
        </w:rPr>
        <w:t xml:space="preserve"> phytotoxicity trials were made. PP 1/226 allows such reduction of trial number if the formulation</w:t>
      </w:r>
      <w:r w:rsidR="00A12CE5">
        <w:rPr>
          <w:sz w:val="22"/>
          <w:szCs w:val="22"/>
          <w:lang w:val="en-GB"/>
        </w:rPr>
        <w:t>s</w:t>
      </w:r>
      <w:r w:rsidRPr="00D02B9D">
        <w:rPr>
          <w:sz w:val="22"/>
          <w:szCs w:val="22"/>
          <w:lang w:val="en-GB"/>
        </w:rPr>
        <w:t xml:space="preserve"> are very similar.</w:t>
      </w:r>
      <w:r w:rsidR="00A12CE5">
        <w:rPr>
          <w:sz w:val="22"/>
          <w:szCs w:val="22"/>
          <w:lang w:val="en-GB"/>
        </w:rPr>
        <w:t xml:space="preserve"> Also Polish national regulations are saying that at least 6 selectivity trials are required for the products with active substance already known and registered to be used in crops.</w:t>
      </w:r>
      <w:r w:rsidRPr="00D02B9D">
        <w:rPr>
          <w:sz w:val="22"/>
          <w:szCs w:val="22"/>
          <w:lang w:val="en-GB"/>
        </w:rPr>
        <w:t xml:space="preserve"> Mi</w:t>
      </w:r>
      <w:r w:rsidRPr="00D02B9D">
        <w:rPr>
          <w:sz w:val="22"/>
          <w:szCs w:val="22"/>
          <w:lang w:val="en-GB"/>
        </w:rPr>
        <w:t>n</w:t>
      </w:r>
      <w:r w:rsidRPr="00D02B9D">
        <w:rPr>
          <w:sz w:val="22"/>
          <w:szCs w:val="22"/>
          <w:lang w:val="en-GB"/>
        </w:rPr>
        <w:t>imal amount of crop safety trials for such situation is listed in EPPO PP 1/307 which states that typically 3-5 trials are required.</w:t>
      </w:r>
      <w:r w:rsidR="00A05EE2">
        <w:rPr>
          <w:sz w:val="22"/>
          <w:szCs w:val="22"/>
          <w:lang w:val="en-GB"/>
        </w:rPr>
        <w:t xml:space="preserve"> Additionally one of the submitted selectivity trials is from 2014 and was carried </w:t>
      </w:r>
      <w:r w:rsidR="00A05EE2">
        <w:rPr>
          <w:sz w:val="22"/>
          <w:szCs w:val="22"/>
          <w:lang w:val="en-GB"/>
        </w:rPr>
        <w:lastRenderedPageBreak/>
        <w:t>out with use of NSF-GEN 040 SC, to show the fact that NIC-HER 060 OD performs the same also in the matters of selectivity.</w:t>
      </w:r>
    </w:p>
    <w:p w14:paraId="18D89EE3" w14:textId="400CC7D8" w:rsidR="00D02B9D" w:rsidRPr="00683B79" w:rsidRDefault="00D02B9D" w:rsidP="00D02B9D">
      <w:pPr>
        <w:jc w:val="both"/>
        <w:rPr>
          <w:iCs/>
          <w:sz w:val="22"/>
          <w:szCs w:val="22"/>
          <w:lang w:val="en-GB"/>
        </w:rPr>
      </w:pPr>
      <w:r w:rsidRPr="00683B79">
        <w:rPr>
          <w:iCs/>
          <w:sz w:val="22"/>
          <w:szCs w:val="22"/>
          <w:lang w:val="en-GB"/>
        </w:rPr>
        <w:t>According to SANCO/12638/2011 and EPPO PP 1/307, products are very simillar if there is less than 10% difference in the amount of active substance in the product. FAO spec for nicosulfuron in OD fo</w:t>
      </w:r>
      <w:r w:rsidRPr="00683B79">
        <w:rPr>
          <w:iCs/>
          <w:sz w:val="22"/>
          <w:szCs w:val="22"/>
          <w:lang w:val="en-GB"/>
        </w:rPr>
        <w:t>r</w:t>
      </w:r>
      <w:r w:rsidRPr="00683B79">
        <w:rPr>
          <w:iCs/>
          <w:sz w:val="22"/>
          <w:szCs w:val="22"/>
          <w:lang w:val="en-GB"/>
        </w:rPr>
        <w:t xml:space="preserve">mulation also permits +/-10% difference of the declared active ingredient content. Intended dosage for </w:t>
      </w:r>
      <w:r w:rsidRPr="00D02B9D">
        <w:rPr>
          <w:sz w:val="22"/>
          <w:szCs w:val="22"/>
          <w:lang w:val="en-GB"/>
        </w:rPr>
        <w:t>NIC-HER 060 OD is 0,5-0,7 L/ha, for the phytotoxicity trials higher dose was selected. 0,7 L/ha of NIC-HER 060 OD contains 42g of nicosulfuron per hectare, while Nicorn 040 SC (NSF-GEN 040 SC) in dose of 1L/ha contains 40 g of nicosulfuron per hectare. The difference between products and doses listed above is 5%, and it closes within 10%</w:t>
      </w:r>
      <w:r w:rsidRPr="00683B79">
        <w:rPr>
          <w:iCs/>
          <w:sz w:val="22"/>
          <w:szCs w:val="22"/>
          <w:lang w:val="en-GB"/>
        </w:rPr>
        <w:t xml:space="preserve"> of tolerance mentioned in both EPPO PP 1/307 and FAO spec for nicosulfuron. </w:t>
      </w:r>
    </w:p>
    <w:p w14:paraId="585EE192" w14:textId="6FC9A7DE" w:rsidR="00D02B9D" w:rsidRDefault="00D02B9D" w:rsidP="00F34BF9">
      <w:pPr>
        <w:pStyle w:val="RepStandard"/>
        <w:rPr>
          <w:lang w:val="en-US"/>
        </w:rPr>
      </w:pPr>
    </w:p>
    <w:p w14:paraId="7C9B929E" w14:textId="2E6E4BCE" w:rsidR="00535341" w:rsidRPr="00694061" w:rsidRDefault="000225B5" w:rsidP="00F34BF9">
      <w:pPr>
        <w:pStyle w:val="RepStandard"/>
        <w:rPr>
          <w:lang w:val="en-US"/>
        </w:rPr>
      </w:pPr>
      <w:r>
        <w:rPr>
          <w:lang w:val="en-US"/>
        </w:rPr>
        <w:t>All the</w:t>
      </w:r>
      <w:r w:rsidR="00535341" w:rsidRPr="00F34BF9">
        <w:rPr>
          <w:lang w:val="en-US"/>
        </w:rPr>
        <w:t xml:space="preserve"> trials have been presented in point 3.4 – </w:t>
      </w:r>
      <w:r w:rsidR="00F34BF9" w:rsidRPr="00F34BF9">
        <w:rPr>
          <w:lang w:val="en-US"/>
        </w:rPr>
        <w:t>1</w:t>
      </w:r>
      <w:r w:rsidR="00535341" w:rsidRPr="00F34BF9">
        <w:rPr>
          <w:lang w:val="en-US"/>
        </w:rPr>
        <w:t>.</w:t>
      </w:r>
    </w:p>
    <w:bookmarkEnd w:id="76"/>
    <w:p w14:paraId="05963D68" w14:textId="77777777" w:rsidR="009B12C6" w:rsidRPr="005B2849" w:rsidRDefault="00AE4A99" w:rsidP="00505DFD">
      <w:pPr>
        <w:pStyle w:val="RepLabel"/>
      </w:pPr>
      <w:r w:rsidRPr="00737E51">
        <w:t>Table </w:t>
      </w:r>
      <w:r w:rsidRPr="00737E51">
        <w:fldChar w:fldCharType="begin"/>
      </w:r>
      <w:r w:rsidRPr="00737E51">
        <w:instrText xml:space="preserve"> STYLEREF 2 \s </w:instrText>
      </w:r>
      <w:r w:rsidRPr="00737E51">
        <w:fldChar w:fldCharType="separate"/>
      </w:r>
      <w:r w:rsidR="00505DFD" w:rsidRPr="00737E51">
        <w:rPr>
          <w:noProof/>
        </w:rPr>
        <w:t>3.4</w:t>
      </w:r>
      <w:r w:rsidRPr="00737E51">
        <w:fldChar w:fldCharType="end"/>
      </w:r>
      <w:r w:rsidRPr="00737E51">
        <w:noBreakHyphen/>
      </w:r>
      <w:r w:rsidRPr="00737E51">
        <w:fldChar w:fldCharType="begin"/>
      </w:r>
      <w:r w:rsidRPr="00737E51">
        <w:instrText xml:space="preserve"> SEQ Table \* ARABIC \s 2 </w:instrText>
      </w:r>
      <w:r w:rsidRPr="00737E51">
        <w:fldChar w:fldCharType="separate"/>
      </w:r>
      <w:r w:rsidR="00505DFD" w:rsidRPr="00737E51">
        <w:rPr>
          <w:noProof/>
        </w:rPr>
        <w:t>1</w:t>
      </w:r>
      <w:r w:rsidRPr="00737E51">
        <w:fldChar w:fldCharType="end"/>
      </w:r>
      <w:r w:rsidRPr="00737E51">
        <w:t>:</w:t>
      </w:r>
      <w:r w:rsidRPr="00737E51">
        <w:tab/>
        <w:t>Presentation of trials (selectivity trials, transformation trials...)</w:t>
      </w:r>
    </w:p>
    <w:tbl>
      <w:tblPr>
        <w:tblW w:w="4614" w:type="pct"/>
        <w:tblCellMar>
          <w:left w:w="0" w:type="dxa"/>
          <w:right w:w="0" w:type="dxa"/>
        </w:tblCellMar>
        <w:tblLook w:val="04A0" w:firstRow="1" w:lastRow="0" w:firstColumn="1" w:lastColumn="0" w:noHBand="0" w:noVBand="1"/>
      </w:tblPr>
      <w:tblGrid>
        <w:gridCol w:w="892"/>
        <w:gridCol w:w="1036"/>
        <w:gridCol w:w="1185"/>
        <w:gridCol w:w="1478"/>
        <w:gridCol w:w="1333"/>
        <w:gridCol w:w="1040"/>
        <w:gridCol w:w="1774"/>
      </w:tblGrid>
      <w:tr w:rsidR="009B12C6" w:rsidRPr="007C76CB" w14:paraId="58318CD1" w14:textId="77777777" w:rsidTr="00A04D18">
        <w:trPr>
          <w:cantSplit/>
          <w:trHeight w:val="742"/>
          <w:tblHeader/>
        </w:trPr>
        <w:tc>
          <w:tcPr>
            <w:tcW w:w="510" w:type="pct"/>
            <w:tcBorders>
              <w:top w:val="single" w:sz="8" w:space="0" w:color="auto"/>
              <w:left w:val="single" w:sz="8" w:space="0" w:color="auto"/>
              <w:bottom w:val="single" w:sz="8" w:space="0" w:color="auto"/>
              <w:right w:val="single" w:sz="8" w:space="0" w:color="auto"/>
            </w:tcBorders>
            <w:shd w:val="clear" w:color="auto" w:fill="auto"/>
            <w:tcMar>
              <w:top w:w="57" w:type="dxa"/>
              <w:left w:w="57" w:type="dxa"/>
              <w:bottom w:w="57" w:type="dxa"/>
              <w:right w:w="57" w:type="dxa"/>
            </w:tcMar>
            <w:vAlign w:val="center"/>
            <w:hideMark/>
          </w:tcPr>
          <w:p w14:paraId="6FBE7301" w14:textId="77777777" w:rsidR="009B12C6" w:rsidRPr="009B12C6" w:rsidRDefault="009B12C6" w:rsidP="009B12C6">
            <w:pPr>
              <w:keepNext/>
              <w:spacing w:before="60" w:after="60"/>
              <w:jc w:val="center"/>
              <w:rPr>
                <w:rFonts w:eastAsia="Calibri"/>
                <w:b/>
                <w:bCs/>
                <w:sz w:val="16"/>
                <w:szCs w:val="16"/>
                <w:lang w:val="en-GB" w:eastAsia="de-DE"/>
              </w:rPr>
            </w:pPr>
            <w:r w:rsidRPr="009B12C6">
              <w:rPr>
                <w:rFonts w:eastAsia="Calibri"/>
                <w:b/>
                <w:bCs/>
                <w:sz w:val="16"/>
                <w:szCs w:val="16"/>
                <w:lang w:val="en-GB" w:eastAsia="de-DE"/>
              </w:rPr>
              <w:t>Crop*</w:t>
            </w:r>
          </w:p>
        </w:tc>
        <w:tc>
          <w:tcPr>
            <w:tcW w:w="593" w:type="pc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784EDE5A" w14:textId="77777777" w:rsidR="009B12C6" w:rsidRPr="009B12C6" w:rsidRDefault="009B12C6" w:rsidP="009B12C6">
            <w:pPr>
              <w:keepNext/>
              <w:spacing w:before="60" w:after="60"/>
              <w:jc w:val="center"/>
              <w:rPr>
                <w:rFonts w:eastAsia="Calibri"/>
                <w:b/>
                <w:bCs/>
                <w:sz w:val="16"/>
                <w:szCs w:val="16"/>
                <w:lang w:val="en-GB" w:eastAsia="de-DE"/>
              </w:rPr>
            </w:pPr>
            <w:r w:rsidRPr="009B12C6">
              <w:rPr>
                <w:rFonts w:eastAsia="Calibri"/>
                <w:b/>
                <w:bCs/>
                <w:sz w:val="16"/>
                <w:szCs w:val="16"/>
                <w:lang w:val="en-GB" w:eastAsia="de-DE"/>
              </w:rPr>
              <w:t>Country</w:t>
            </w:r>
          </w:p>
        </w:tc>
        <w:tc>
          <w:tcPr>
            <w:tcW w:w="678" w:type="pct"/>
            <w:tcBorders>
              <w:top w:val="single" w:sz="8" w:space="0" w:color="auto"/>
              <w:left w:val="nil"/>
              <w:bottom w:val="single" w:sz="4" w:space="0" w:color="auto"/>
              <w:right w:val="single" w:sz="8" w:space="0" w:color="auto"/>
            </w:tcBorders>
            <w:shd w:val="clear" w:color="auto" w:fill="auto"/>
            <w:tcMar>
              <w:top w:w="57" w:type="dxa"/>
              <w:left w:w="57" w:type="dxa"/>
              <w:bottom w:w="57" w:type="dxa"/>
              <w:right w:w="57" w:type="dxa"/>
            </w:tcMar>
            <w:vAlign w:val="center"/>
            <w:hideMark/>
          </w:tcPr>
          <w:p w14:paraId="04B51F9B" w14:textId="77777777" w:rsidR="009B12C6" w:rsidRPr="009B12C6" w:rsidRDefault="009B12C6" w:rsidP="009B12C6">
            <w:pPr>
              <w:keepNext/>
              <w:spacing w:before="60" w:after="60"/>
              <w:jc w:val="center"/>
              <w:rPr>
                <w:rFonts w:eastAsia="Calibri"/>
                <w:b/>
                <w:bCs/>
                <w:sz w:val="16"/>
                <w:szCs w:val="16"/>
                <w:lang w:val="en-GB" w:eastAsia="de-DE"/>
              </w:rPr>
            </w:pPr>
            <w:r w:rsidRPr="009B12C6">
              <w:rPr>
                <w:rFonts w:eastAsia="Calibri"/>
                <w:b/>
                <w:bCs/>
                <w:sz w:val="16"/>
                <w:szCs w:val="16"/>
                <w:lang w:val="en-GB" w:eastAsia="de-DE"/>
              </w:rPr>
              <w:t>Type of trial**</w:t>
            </w:r>
          </w:p>
        </w:tc>
        <w:tc>
          <w:tcPr>
            <w:tcW w:w="846" w:type="pct"/>
            <w:tcBorders>
              <w:top w:val="single" w:sz="8" w:space="0" w:color="auto"/>
              <w:left w:val="nil"/>
              <w:bottom w:val="single" w:sz="4" w:space="0" w:color="auto"/>
              <w:right w:val="single" w:sz="8" w:space="0" w:color="auto"/>
            </w:tcBorders>
            <w:shd w:val="clear" w:color="auto" w:fill="auto"/>
            <w:tcMar>
              <w:top w:w="57" w:type="dxa"/>
              <w:left w:w="57" w:type="dxa"/>
              <w:bottom w:w="57" w:type="dxa"/>
              <w:right w:w="57" w:type="dxa"/>
            </w:tcMar>
            <w:vAlign w:val="center"/>
            <w:hideMark/>
          </w:tcPr>
          <w:p w14:paraId="338A28FE" w14:textId="77777777" w:rsidR="009B12C6" w:rsidRPr="009B12C6" w:rsidRDefault="009B12C6" w:rsidP="009B12C6">
            <w:pPr>
              <w:keepNext/>
              <w:spacing w:before="60" w:after="60"/>
              <w:jc w:val="center"/>
              <w:rPr>
                <w:rFonts w:eastAsia="Calibri"/>
                <w:b/>
                <w:bCs/>
                <w:sz w:val="16"/>
                <w:szCs w:val="16"/>
                <w:lang w:val="en-GB" w:eastAsia="de-DE"/>
              </w:rPr>
            </w:pPr>
            <w:r w:rsidRPr="009B12C6">
              <w:rPr>
                <w:rFonts w:eastAsia="Calibri"/>
                <w:b/>
                <w:bCs/>
                <w:sz w:val="16"/>
                <w:szCs w:val="16"/>
                <w:lang w:val="en-GB" w:eastAsia="de-DE"/>
              </w:rPr>
              <w:t xml:space="preserve">Number of trials </w:t>
            </w:r>
          </w:p>
          <w:p w14:paraId="56536E24" w14:textId="77777777" w:rsidR="009B12C6" w:rsidRPr="009B12C6" w:rsidRDefault="009B12C6" w:rsidP="009B12C6">
            <w:pPr>
              <w:keepNext/>
              <w:spacing w:before="60" w:after="60"/>
              <w:jc w:val="center"/>
              <w:rPr>
                <w:rFonts w:eastAsia="Calibri"/>
                <w:b/>
                <w:bCs/>
                <w:sz w:val="16"/>
                <w:szCs w:val="16"/>
                <w:lang w:val="en-GB" w:eastAsia="de-DE"/>
              </w:rPr>
            </w:pPr>
            <w:r w:rsidRPr="009B12C6">
              <w:rPr>
                <w:rFonts w:eastAsia="Calibri"/>
                <w:b/>
                <w:bCs/>
                <w:sz w:val="16"/>
                <w:szCs w:val="16"/>
                <w:lang w:val="en-GB" w:eastAsia="de-DE"/>
              </w:rPr>
              <w:t>(North-East zone)</w:t>
            </w:r>
          </w:p>
        </w:tc>
        <w:tc>
          <w:tcPr>
            <w:tcW w:w="763" w:type="pct"/>
            <w:tcBorders>
              <w:top w:val="single" w:sz="8" w:space="0" w:color="auto"/>
              <w:left w:val="nil"/>
              <w:bottom w:val="single" w:sz="4" w:space="0" w:color="auto"/>
              <w:right w:val="single" w:sz="8" w:space="0" w:color="auto"/>
            </w:tcBorders>
            <w:shd w:val="clear" w:color="auto" w:fill="auto"/>
            <w:tcMar>
              <w:top w:w="57" w:type="dxa"/>
              <w:left w:w="57" w:type="dxa"/>
              <w:bottom w:w="57" w:type="dxa"/>
              <w:right w:w="57" w:type="dxa"/>
            </w:tcMar>
            <w:vAlign w:val="center"/>
            <w:hideMark/>
          </w:tcPr>
          <w:p w14:paraId="59B53B0F" w14:textId="77777777" w:rsidR="009B12C6" w:rsidRPr="009B12C6" w:rsidRDefault="009B12C6" w:rsidP="009B12C6">
            <w:pPr>
              <w:keepNext/>
              <w:spacing w:before="60" w:after="60"/>
              <w:jc w:val="center"/>
              <w:rPr>
                <w:rFonts w:eastAsia="Calibri"/>
                <w:b/>
                <w:bCs/>
                <w:sz w:val="16"/>
                <w:szCs w:val="16"/>
                <w:lang w:val="en-GB" w:eastAsia="de-DE"/>
              </w:rPr>
            </w:pPr>
            <w:r w:rsidRPr="009B12C6">
              <w:rPr>
                <w:rFonts w:eastAsia="Calibri"/>
                <w:b/>
                <w:bCs/>
                <w:sz w:val="16"/>
                <w:szCs w:val="16"/>
                <w:lang w:val="en-GB" w:eastAsia="de-DE"/>
              </w:rPr>
              <w:t>Years</w:t>
            </w:r>
          </w:p>
        </w:tc>
        <w:tc>
          <w:tcPr>
            <w:tcW w:w="595" w:type="pc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8A7A271" w14:textId="77777777" w:rsidR="009B12C6" w:rsidRPr="009B12C6" w:rsidRDefault="009B12C6" w:rsidP="009B12C6">
            <w:pPr>
              <w:keepNext/>
              <w:spacing w:before="60" w:after="60"/>
              <w:jc w:val="center"/>
              <w:rPr>
                <w:rFonts w:eastAsia="Calibri"/>
                <w:b/>
                <w:bCs/>
                <w:sz w:val="16"/>
                <w:szCs w:val="16"/>
                <w:lang w:val="en-GB" w:eastAsia="de-DE"/>
              </w:rPr>
            </w:pPr>
            <w:r w:rsidRPr="009B12C6">
              <w:rPr>
                <w:rFonts w:eastAsia="Calibri"/>
                <w:b/>
                <w:bCs/>
                <w:sz w:val="16"/>
                <w:szCs w:val="16"/>
                <w:lang w:val="en-GB" w:eastAsia="de-DE"/>
              </w:rPr>
              <w:t>GEP, non-GEP, off</w:t>
            </w:r>
            <w:r w:rsidRPr="009B12C6">
              <w:rPr>
                <w:rFonts w:eastAsia="Calibri"/>
                <w:b/>
                <w:bCs/>
                <w:sz w:val="16"/>
                <w:szCs w:val="16"/>
                <w:lang w:val="en-GB" w:eastAsia="de-DE"/>
              </w:rPr>
              <w:t>i</w:t>
            </w:r>
            <w:r w:rsidRPr="009B12C6">
              <w:rPr>
                <w:rFonts w:eastAsia="Calibri"/>
                <w:b/>
                <w:bCs/>
                <w:sz w:val="16"/>
                <w:szCs w:val="16"/>
                <w:lang w:val="en-GB" w:eastAsia="de-DE"/>
              </w:rPr>
              <w:t>cial***</w:t>
            </w:r>
          </w:p>
        </w:tc>
        <w:tc>
          <w:tcPr>
            <w:tcW w:w="1015" w:type="pc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720F836B" w14:textId="77777777" w:rsidR="009B12C6" w:rsidRPr="009B12C6" w:rsidRDefault="009B12C6" w:rsidP="009B12C6">
            <w:pPr>
              <w:keepNext/>
              <w:spacing w:before="60" w:after="60"/>
              <w:jc w:val="center"/>
              <w:rPr>
                <w:rFonts w:eastAsia="Calibri"/>
                <w:b/>
                <w:bCs/>
                <w:sz w:val="16"/>
                <w:szCs w:val="16"/>
                <w:lang w:val="en-GB" w:eastAsia="de-DE"/>
              </w:rPr>
            </w:pPr>
            <w:r w:rsidRPr="009B12C6">
              <w:rPr>
                <w:rFonts w:eastAsia="Calibri"/>
                <w:b/>
                <w:bCs/>
                <w:sz w:val="16"/>
                <w:szCs w:val="16"/>
                <w:lang w:val="en-GB" w:eastAsia="de-DE"/>
              </w:rPr>
              <w:t>Comments (any other relevant information)</w:t>
            </w:r>
          </w:p>
        </w:tc>
      </w:tr>
      <w:tr w:rsidR="009B12C6" w:rsidRPr="009B12C6" w14:paraId="2DB87DF2" w14:textId="77777777" w:rsidTr="00D02B9D">
        <w:trPr>
          <w:cantSplit/>
          <w:trHeight w:val="105"/>
        </w:trPr>
        <w:tc>
          <w:tcPr>
            <w:tcW w:w="0" w:type="auto"/>
            <w:vMerge w:val="restart"/>
            <w:tcBorders>
              <w:top w:val="single" w:sz="4" w:space="0" w:color="auto"/>
              <w:left w:val="single" w:sz="8" w:space="0" w:color="auto"/>
              <w:right w:val="single" w:sz="8" w:space="0" w:color="auto"/>
            </w:tcBorders>
            <w:vAlign w:val="center"/>
            <w:hideMark/>
          </w:tcPr>
          <w:p w14:paraId="6787AFC1" w14:textId="77777777" w:rsidR="009B12C6" w:rsidRPr="009B12C6" w:rsidRDefault="009B12C6" w:rsidP="009B12C6">
            <w:pPr>
              <w:rPr>
                <w:rFonts w:eastAsia="Calibri"/>
                <w:sz w:val="16"/>
                <w:szCs w:val="16"/>
                <w:lang w:val="en-GB" w:eastAsia="de-DE"/>
              </w:rPr>
            </w:pPr>
            <w:r w:rsidRPr="009B12C6">
              <w:rPr>
                <w:rFonts w:eastAsia="Calibri"/>
                <w:sz w:val="16"/>
                <w:szCs w:val="16"/>
                <w:lang w:val="en-GB" w:eastAsia="de-DE"/>
              </w:rPr>
              <w:t xml:space="preserve">  Maize</w:t>
            </w:r>
          </w:p>
        </w:tc>
        <w:tc>
          <w:tcPr>
            <w:tcW w:w="593" w:type="pct"/>
            <w:vMerge w:val="restart"/>
            <w:tcBorders>
              <w:top w:val="single" w:sz="4" w:space="0" w:color="auto"/>
              <w:left w:val="nil"/>
              <w:right w:val="single" w:sz="8" w:space="0" w:color="auto"/>
            </w:tcBorders>
            <w:tcMar>
              <w:top w:w="57" w:type="dxa"/>
              <w:left w:w="57" w:type="dxa"/>
              <w:bottom w:w="57" w:type="dxa"/>
              <w:right w:w="57" w:type="dxa"/>
            </w:tcMar>
            <w:hideMark/>
          </w:tcPr>
          <w:p w14:paraId="5B6E5BCC" w14:textId="77777777" w:rsidR="009B12C6" w:rsidRPr="009B12C6" w:rsidRDefault="009B12C6" w:rsidP="009B12C6">
            <w:pPr>
              <w:rPr>
                <w:rFonts w:eastAsia="Calibri"/>
                <w:sz w:val="16"/>
                <w:szCs w:val="16"/>
                <w:lang w:val="en-GB" w:eastAsia="de-DE"/>
              </w:rPr>
            </w:pPr>
            <w:r w:rsidRPr="009B12C6">
              <w:rPr>
                <w:rFonts w:eastAsia="Calibri"/>
                <w:sz w:val="16"/>
                <w:szCs w:val="16"/>
                <w:lang w:val="en-GB" w:eastAsia="de-DE"/>
              </w:rPr>
              <w:t>Poland</w:t>
            </w:r>
          </w:p>
        </w:tc>
        <w:tc>
          <w:tcPr>
            <w:tcW w:w="678" w:type="pct"/>
            <w:tcBorders>
              <w:top w:val="nil"/>
              <w:left w:val="nil"/>
              <w:bottom w:val="single" w:sz="8" w:space="0" w:color="auto"/>
              <w:right w:val="single" w:sz="8" w:space="0" w:color="auto"/>
            </w:tcBorders>
            <w:tcMar>
              <w:top w:w="57" w:type="dxa"/>
              <w:left w:w="57" w:type="dxa"/>
              <w:bottom w:w="57" w:type="dxa"/>
              <w:right w:w="57" w:type="dxa"/>
            </w:tcMar>
            <w:hideMark/>
          </w:tcPr>
          <w:p w14:paraId="33C49566" w14:textId="77777777" w:rsidR="009B12C6" w:rsidRPr="009B12C6" w:rsidRDefault="009B12C6" w:rsidP="009B12C6">
            <w:pPr>
              <w:rPr>
                <w:rFonts w:eastAsia="Calibri"/>
                <w:sz w:val="16"/>
                <w:szCs w:val="16"/>
                <w:highlight w:val="yellow"/>
                <w:lang w:val="en-GB" w:eastAsia="de-DE"/>
              </w:rPr>
            </w:pPr>
            <w:r w:rsidRPr="009B12C6">
              <w:rPr>
                <w:rFonts w:eastAsia="Calibri"/>
                <w:sz w:val="16"/>
                <w:szCs w:val="16"/>
                <w:lang w:val="en-GB" w:eastAsia="de-DE"/>
              </w:rPr>
              <w:t>S</w:t>
            </w:r>
          </w:p>
        </w:tc>
        <w:tc>
          <w:tcPr>
            <w:tcW w:w="846" w:type="pct"/>
            <w:tcBorders>
              <w:top w:val="single" w:sz="4" w:space="0" w:color="auto"/>
              <w:left w:val="nil"/>
              <w:bottom w:val="single" w:sz="4" w:space="0" w:color="auto"/>
              <w:right w:val="single" w:sz="8" w:space="0" w:color="auto"/>
            </w:tcBorders>
            <w:tcMar>
              <w:top w:w="57" w:type="dxa"/>
              <w:left w:w="57" w:type="dxa"/>
              <w:bottom w:w="57" w:type="dxa"/>
              <w:right w:w="57" w:type="dxa"/>
            </w:tcMar>
            <w:hideMark/>
          </w:tcPr>
          <w:p w14:paraId="17A4404D" w14:textId="0C42AE1F" w:rsidR="009B12C6" w:rsidRPr="009B12C6" w:rsidRDefault="00D02B9D" w:rsidP="009B12C6">
            <w:pPr>
              <w:rPr>
                <w:rFonts w:eastAsia="Calibri"/>
                <w:sz w:val="16"/>
                <w:szCs w:val="16"/>
                <w:lang w:val="en-GB" w:eastAsia="de-DE"/>
              </w:rPr>
            </w:pPr>
            <w:r>
              <w:rPr>
                <w:rFonts w:eastAsia="Calibri"/>
                <w:sz w:val="16"/>
                <w:szCs w:val="16"/>
                <w:lang w:val="en-GB" w:eastAsia="de-DE"/>
              </w:rPr>
              <w:t>1</w:t>
            </w:r>
            <w:r w:rsidR="00585D69">
              <w:rPr>
                <w:rFonts w:eastAsia="Calibri"/>
                <w:sz w:val="16"/>
                <w:szCs w:val="16"/>
                <w:lang w:val="en-GB" w:eastAsia="de-DE"/>
              </w:rPr>
              <w:t>2</w:t>
            </w:r>
          </w:p>
        </w:tc>
        <w:tc>
          <w:tcPr>
            <w:tcW w:w="763" w:type="pct"/>
            <w:vMerge w:val="restart"/>
            <w:tcBorders>
              <w:top w:val="single" w:sz="4" w:space="0" w:color="auto"/>
              <w:left w:val="nil"/>
              <w:right w:val="single" w:sz="8" w:space="0" w:color="auto"/>
            </w:tcBorders>
            <w:tcMar>
              <w:top w:w="57" w:type="dxa"/>
              <w:left w:w="57" w:type="dxa"/>
              <w:bottom w:w="57" w:type="dxa"/>
              <w:right w:w="57" w:type="dxa"/>
            </w:tcMar>
            <w:hideMark/>
          </w:tcPr>
          <w:p w14:paraId="13438013" w14:textId="71FCECBE" w:rsidR="009B12C6" w:rsidRPr="009B12C6" w:rsidRDefault="00585D69" w:rsidP="009B12C6">
            <w:pPr>
              <w:rPr>
                <w:rFonts w:eastAsia="Calibri"/>
                <w:sz w:val="16"/>
                <w:szCs w:val="16"/>
                <w:highlight w:val="yellow"/>
                <w:lang w:val="en-GB" w:eastAsia="de-DE"/>
              </w:rPr>
            </w:pPr>
            <w:r>
              <w:rPr>
                <w:rFonts w:eastAsia="Calibri"/>
                <w:sz w:val="16"/>
                <w:szCs w:val="16"/>
                <w:lang w:val="en-GB" w:eastAsia="de-DE"/>
              </w:rPr>
              <w:t xml:space="preserve">2014; </w:t>
            </w:r>
            <w:r w:rsidR="009B12C6" w:rsidRPr="009B12C6">
              <w:rPr>
                <w:rFonts w:eastAsia="Calibri"/>
                <w:sz w:val="16"/>
                <w:szCs w:val="16"/>
                <w:lang w:val="en-GB" w:eastAsia="de-DE"/>
              </w:rPr>
              <w:t>20</w:t>
            </w:r>
            <w:r w:rsidR="00D02B9D">
              <w:rPr>
                <w:rFonts w:eastAsia="Calibri"/>
                <w:sz w:val="16"/>
                <w:szCs w:val="16"/>
                <w:lang w:val="en-GB" w:eastAsia="de-DE"/>
              </w:rPr>
              <w:t>20</w:t>
            </w:r>
            <w:r w:rsidR="00A12CE5">
              <w:rPr>
                <w:rFonts w:eastAsia="Calibri"/>
                <w:sz w:val="16"/>
                <w:szCs w:val="16"/>
                <w:lang w:val="en-GB" w:eastAsia="de-DE"/>
              </w:rPr>
              <w:t>; 2021</w:t>
            </w:r>
          </w:p>
        </w:tc>
        <w:tc>
          <w:tcPr>
            <w:tcW w:w="595" w:type="pct"/>
            <w:vMerge w:val="restart"/>
            <w:tcBorders>
              <w:top w:val="single" w:sz="4" w:space="0" w:color="auto"/>
              <w:left w:val="nil"/>
              <w:right w:val="single" w:sz="8" w:space="0" w:color="auto"/>
            </w:tcBorders>
            <w:tcMar>
              <w:top w:w="57" w:type="dxa"/>
              <w:left w:w="57" w:type="dxa"/>
              <w:bottom w:w="57" w:type="dxa"/>
              <w:right w:w="57" w:type="dxa"/>
            </w:tcMar>
            <w:hideMark/>
          </w:tcPr>
          <w:p w14:paraId="1F9511ED" w14:textId="77777777" w:rsidR="009B12C6" w:rsidRPr="009B12C6" w:rsidRDefault="009B12C6" w:rsidP="009B12C6">
            <w:pPr>
              <w:rPr>
                <w:rFonts w:eastAsia="Calibri"/>
                <w:sz w:val="16"/>
                <w:szCs w:val="16"/>
                <w:lang w:val="en-GB" w:eastAsia="de-DE"/>
              </w:rPr>
            </w:pPr>
            <w:r w:rsidRPr="009B12C6">
              <w:rPr>
                <w:rFonts w:eastAsia="Calibri"/>
                <w:sz w:val="16"/>
                <w:szCs w:val="16"/>
                <w:lang w:val="en-GB" w:eastAsia="de-DE"/>
              </w:rPr>
              <w:t>GEP</w:t>
            </w:r>
          </w:p>
        </w:tc>
        <w:tc>
          <w:tcPr>
            <w:tcW w:w="1015" w:type="pct"/>
            <w:vMerge w:val="restart"/>
            <w:tcBorders>
              <w:top w:val="single" w:sz="4" w:space="0" w:color="auto"/>
              <w:left w:val="nil"/>
              <w:right w:val="single" w:sz="8" w:space="0" w:color="auto"/>
            </w:tcBorders>
            <w:tcMar>
              <w:top w:w="57" w:type="dxa"/>
              <w:left w:w="57" w:type="dxa"/>
              <w:bottom w:w="57" w:type="dxa"/>
              <w:right w:w="57" w:type="dxa"/>
            </w:tcMar>
          </w:tcPr>
          <w:p w14:paraId="34DD6D57" w14:textId="77777777" w:rsidR="009B12C6" w:rsidRPr="009B12C6" w:rsidRDefault="009B12C6" w:rsidP="009B12C6">
            <w:pPr>
              <w:rPr>
                <w:rFonts w:eastAsia="Calibri"/>
                <w:sz w:val="16"/>
                <w:szCs w:val="16"/>
                <w:highlight w:val="yellow"/>
                <w:lang w:val="en-GB" w:eastAsia="de-DE"/>
              </w:rPr>
            </w:pPr>
          </w:p>
        </w:tc>
      </w:tr>
      <w:tr w:rsidR="009B12C6" w:rsidRPr="009B12C6" w14:paraId="50F52C13" w14:textId="77777777" w:rsidTr="00D02B9D">
        <w:trPr>
          <w:cantSplit/>
          <w:trHeight w:val="135"/>
        </w:trPr>
        <w:tc>
          <w:tcPr>
            <w:tcW w:w="0" w:type="auto"/>
            <w:vMerge/>
            <w:tcBorders>
              <w:left w:val="single" w:sz="8" w:space="0" w:color="auto"/>
              <w:right w:val="single" w:sz="8" w:space="0" w:color="auto"/>
            </w:tcBorders>
            <w:vAlign w:val="center"/>
          </w:tcPr>
          <w:p w14:paraId="19C47081" w14:textId="77777777" w:rsidR="009B12C6" w:rsidRPr="009B12C6" w:rsidRDefault="009B12C6" w:rsidP="009B12C6">
            <w:pPr>
              <w:rPr>
                <w:rFonts w:eastAsia="Calibri"/>
                <w:sz w:val="16"/>
                <w:szCs w:val="16"/>
                <w:lang w:val="en-GB" w:eastAsia="de-DE"/>
              </w:rPr>
            </w:pPr>
          </w:p>
        </w:tc>
        <w:tc>
          <w:tcPr>
            <w:tcW w:w="593" w:type="pct"/>
            <w:vMerge/>
            <w:tcBorders>
              <w:left w:val="nil"/>
              <w:right w:val="single" w:sz="8" w:space="0" w:color="auto"/>
            </w:tcBorders>
            <w:tcMar>
              <w:top w:w="57" w:type="dxa"/>
              <w:left w:w="57" w:type="dxa"/>
              <w:bottom w:w="57" w:type="dxa"/>
              <w:right w:w="57" w:type="dxa"/>
            </w:tcMar>
          </w:tcPr>
          <w:p w14:paraId="201CB232" w14:textId="77777777" w:rsidR="009B12C6" w:rsidRPr="009B12C6" w:rsidRDefault="009B12C6" w:rsidP="009B12C6">
            <w:pPr>
              <w:rPr>
                <w:rFonts w:eastAsia="Calibri"/>
                <w:sz w:val="16"/>
                <w:szCs w:val="16"/>
                <w:lang w:val="en-GB" w:eastAsia="de-DE"/>
              </w:rPr>
            </w:pPr>
          </w:p>
        </w:tc>
        <w:tc>
          <w:tcPr>
            <w:tcW w:w="678" w:type="pct"/>
            <w:tcBorders>
              <w:top w:val="nil"/>
              <w:left w:val="nil"/>
              <w:bottom w:val="single" w:sz="8" w:space="0" w:color="auto"/>
              <w:right w:val="single" w:sz="8" w:space="0" w:color="auto"/>
            </w:tcBorders>
            <w:tcMar>
              <w:top w:w="57" w:type="dxa"/>
              <w:left w:w="57" w:type="dxa"/>
              <w:bottom w:w="57" w:type="dxa"/>
              <w:right w:w="57" w:type="dxa"/>
            </w:tcMar>
          </w:tcPr>
          <w:p w14:paraId="07ECFDE3" w14:textId="77777777" w:rsidR="009B12C6" w:rsidRPr="009B12C6" w:rsidRDefault="009B12C6" w:rsidP="009B12C6">
            <w:pPr>
              <w:rPr>
                <w:rFonts w:eastAsia="Calibri"/>
                <w:sz w:val="16"/>
                <w:szCs w:val="16"/>
                <w:highlight w:val="yellow"/>
                <w:lang w:val="en-GB" w:eastAsia="de-DE"/>
              </w:rPr>
            </w:pPr>
            <w:r w:rsidRPr="009B12C6">
              <w:rPr>
                <w:rFonts w:eastAsia="Calibri"/>
                <w:sz w:val="16"/>
                <w:szCs w:val="16"/>
                <w:lang w:val="en-GB" w:eastAsia="de-DE"/>
              </w:rPr>
              <w:t>S + Y</w:t>
            </w:r>
          </w:p>
        </w:tc>
        <w:tc>
          <w:tcPr>
            <w:tcW w:w="846"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29D49926" w14:textId="2E0A2BB5" w:rsidR="009B12C6" w:rsidRPr="009B12C6" w:rsidRDefault="00A12CE5" w:rsidP="009B12C6">
            <w:pPr>
              <w:rPr>
                <w:rFonts w:eastAsia="Calibri"/>
                <w:sz w:val="16"/>
                <w:szCs w:val="16"/>
                <w:lang w:val="en-GB" w:eastAsia="de-DE"/>
              </w:rPr>
            </w:pPr>
            <w:r>
              <w:rPr>
                <w:rFonts w:eastAsia="Calibri"/>
                <w:sz w:val="16"/>
                <w:szCs w:val="16"/>
                <w:lang w:val="en-GB" w:eastAsia="de-DE"/>
              </w:rPr>
              <w:t>6</w:t>
            </w:r>
          </w:p>
        </w:tc>
        <w:tc>
          <w:tcPr>
            <w:tcW w:w="763" w:type="pct"/>
            <w:vMerge/>
            <w:tcBorders>
              <w:left w:val="nil"/>
              <w:right w:val="single" w:sz="8" w:space="0" w:color="auto"/>
            </w:tcBorders>
            <w:tcMar>
              <w:top w:w="57" w:type="dxa"/>
              <w:left w:w="57" w:type="dxa"/>
              <w:bottom w:w="57" w:type="dxa"/>
              <w:right w:w="57" w:type="dxa"/>
            </w:tcMar>
          </w:tcPr>
          <w:p w14:paraId="5C041CAC" w14:textId="77777777" w:rsidR="009B12C6" w:rsidRPr="009B12C6" w:rsidRDefault="009B12C6" w:rsidP="009B12C6">
            <w:pPr>
              <w:rPr>
                <w:rFonts w:eastAsia="Calibri"/>
                <w:sz w:val="16"/>
                <w:szCs w:val="16"/>
                <w:lang w:val="en-GB" w:eastAsia="de-DE"/>
              </w:rPr>
            </w:pPr>
          </w:p>
        </w:tc>
        <w:tc>
          <w:tcPr>
            <w:tcW w:w="595" w:type="pct"/>
            <w:vMerge/>
            <w:tcBorders>
              <w:left w:val="nil"/>
              <w:right w:val="single" w:sz="8" w:space="0" w:color="auto"/>
            </w:tcBorders>
            <w:tcMar>
              <w:top w:w="57" w:type="dxa"/>
              <w:left w:w="57" w:type="dxa"/>
              <w:bottom w:w="57" w:type="dxa"/>
              <w:right w:w="57" w:type="dxa"/>
            </w:tcMar>
          </w:tcPr>
          <w:p w14:paraId="24CCD278" w14:textId="77777777" w:rsidR="009B12C6" w:rsidRPr="009B12C6" w:rsidRDefault="009B12C6" w:rsidP="009B12C6">
            <w:pPr>
              <w:rPr>
                <w:rFonts w:eastAsia="Calibri"/>
                <w:sz w:val="16"/>
                <w:szCs w:val="16"/>
                <w:lang w:val="en-GB" w:eastAsia="de-DE"/>
              </w:rPr>
            </w:pPr>
          </w:p>
        </w:tc>
        <w:tc>
          <w:tcPr>
            <w:tcW w:w="1015" w:type="pct"/>
            <w:vMerge/>
            <w:tcBorders>
              <w:left w:val="nil"/>
              <w:right w:val="single" w:sz="8" w:space="0" w:color="auto"/>
            </w:tcBorders>
            <w:tcMar>
              <w:top w:w="57" w:type="dxa"/>
              <w:left w:w="57" w:type="dxa"/>
              <w:bottom w:w="57" w:type="dxa"/>
              <w:right w:w="57" w:type="dxa"/>
            </w:tcMar>
          </w:tcPr>
          <w:p w14:paraId="60B31338" w14:textId="77777777" w:rsidR="009B12C6" w:rsidRPr="009B12C6" w:rsidRDefault="009B12C6" w:rsidP="009B12C6">
            <w:pPr>
              <w:rPr>
                <w:rFonts w:eastAsia="Calibri"/>
                <w:sz w:val="16"/>
                <w:szCs w:val="16"/>
                <w:highlight w:val="yellow"/>
                <w:lang w:val="en-GB" w:eastAsia="de-DE"/>
              </w:rPr>
            </w:pPr>
          </w:p>
        </w:tc>
      </w:tr>
      <w:tr w:rsidR="009B12C6" w:rsidRPr="009B12C6" w14:paraId="129CB497" w14:textId="77777777" w:rsidTr="00D02B9D">
        <w:trPr>
          <w:cantSplit/>
          <w:trHeight w:val="150"/>
        </w:trPr>
        <w:tc>
          <w:tcPr>
            <w:tcW w:w="0" w:type="auto"/>
            <w:vMerge/>
            <w:tcBorders>
              <w:left w:val="single" w:sz="8" w:space="0" w:color="auto"/>
              <w:bottom w:val="single" w:sz="8" w:space="0" w:color="auto"/>
              <w:right w:val="single" w:sz="8" w:space="0" w:color="auto"/>
            </w:tcBorders>
            <w:vAlign w:val="center"/>
          </w:tcPr>
          <w:p w14:paraId="68A8C1D9" w14:textId="77777777" w:rsidR="009B12C6" w:rsidRPr="009B12C6" w:rsidRDefault="009B12C6" w:rsidP="009B12C6">
            <w:pPr>
              <w:rPr>
                <w:rFonts w:eastAsia="Calibri"/>
                <w:sz w:val="16"/>
                <w:szCs w:val="16"/>
                <w:lang w:val="en-GB" w:eastAsia="de-DE"/>
              </w:rPr>
            </w:pPr>
          </w:p>
        </w:tc>
        <w:tc>
          <w:tcPr>
            <w:tcW w:w="593" w:type="pct"/>
            <w:vMerge/>
            <w:tcBorders>
              <w:left w:val="nil"/>
              <w:bottom w:val="single" w:sz="8" w:space="0" w:color="auto"/>
              <w:right w:val="single" w:sz="8" w:space="0" w:color="auto"/>
            </w:tcBorders>
            <w:tcMar>
              <w:top w:w="57" w:type="dxa"/>
              <w:left w:w="57" w:type="dxa"/>
              <w:bottom w:w="57" w:type="dxa"/>
              <w:right w:w="57" w:type="dxa"/>
            </w:tcMar>
          </w:tcPr>
          <w:p w14:paraId="2D217FB8" w14:textId="77777777" w:rsidR="009B12C6" w:rsidRPr="009B12C6" w:rsidRDefault="009B12C6" w:rsidP="009B12C6">
            <w:pPr>
              <w:rPr>
                <w:rFonts w:eastAsia="Calibri"/>
                <w:sz w:val="16"/>
                <w:szCs w:val="16"/>
                <w:lang w:val="en-GB" w:eastAsia="de-DE"/>
              </w:rPr>
            </w:pPr>
          </w:p>
        </w:tc>
        <w:tc>
          <w:tcPr>
            <w:tcW w:w="678" w:type="pct"/>
            <w:tcBorders>
              <w:top w:val="nil"/>
              <w:left w:val="nil"/>
              <w:bottom w:val="single" w:sz="8" w:space="0" w:color="auto"/>
              <w:right w:val="single" w:sz="8" w:space="0" w:color="auto"/>
            </w:tcBorders>
            <w:tcMar>
              <w:top w:w="57" w:type="dxa"/>
              <w:left w:w="57" w:type="dxa"/>
              <w:bottom w:w="57" w:type="dxa"/>
              <w:right w:w="57" w:type="dxa"/>
            </w:tcMar>
          </w:tcPr>
          <w:p w14:paraId="792D802B" w14:textId="77777777" w:rsidR="009B12C6" w:rsidRPr="009B12C6" w:rsidRDefault="009B12C6" w:rsidP="009B12C6">
            <w:pPr>
              <w:rPr>
                <w:rFonts w:eastAsia="Calibri"/>
                <w:sz w:val="16"/>
                <w:szCs w:val="16"/>
                <w:highlight w:val="yellow"/>
                <w:lang w:val="en-GB" w:eastAsia="de-DE"/>
              </w:rPr>
            </w:pPr>
            <w:r w:rsidRPr="009B12C6">
              <w:rPr>
                <w:rFonts w:eastAsia="Calibri"/>
                <w:sz w:val="16"/>
                <w:szCs w:val="16"/>
                <w:lang w:val="en-GB" w:eastAsia="de-DE"/>
              </w:rPr>
              <w:t>S + Y + Q</w:t>
            </w:r>
          </w:p>
        </w:tc>
        <w:tc>
          <w:tcPr>
            <w:tcW w:w="846"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619AF904" w14:textId="213D94B7" w:rsidR="009B12C6" w:rsidRPr="009B12C6" w:rsidRDefault="00A12CE5" w:rsidP="009B12C6">
            <w:pPr>
              <w:rPr>
                <w:rFonts w:eastAsia="Calibri"/>
                <w:sz w:val="16"/>
                <w:szCs w:val="16"/>
                <w:lang w:val="en-GB" w:eastAsia="de-DE"/>
              </w:rPr>
            </w:pPr>
            <w:r>
              <w:rPr>
                <w:rFonts w:eastAsia="Calibri"/>
                <w:sz w:val="16"/>
                <w:szCs w:val="16"/>
                <w:lang w:val="en-GB" w:eastAsia="de-DE"/>
              </w:rPr>
              <w:t>6</w:t>
            </w:r>
          </w:p>
        </w:tc>
        <w:tc>
          <w:tcPr>
            <w:tcW w:w="763" w:type="pct"/>
            <w:vMerge/>
            <w:tcBorders>
              <w:left w:val="nil"/>
              <w:bottom w:val="single" w:sz="8" w:space="0" w:color="auto"/>
              <w:right w:val="single" w:sz="8" w:space="0" w:color="auto"/>
            </w:tcBorders>
            <w:tcMar>
              <w:top w:w="57" w:type="dxa"/>
              <w:left w:w="57" w:type="dxa"/>
              <w:bottom w:w="57" w:type="dxa"/>
              <w:right w:w="57" w:type="dxa"/>
            </w:tcMar>
          </w:tcPr>
          <w:p w14:paraId="114FF0FD" w14:textId="77777777" w:rsidR="009B12C6" w:rsidRPr="009B12C6" w:rsidRDefault="009B12C6" w:rsidP="009B12C6">
            <w:pPr>
              <w:rPr>
                <w:rFonts w:eastAsia="Calibri"/>
                <w:sz w:val="16"/>
                <w:szCs w:val="16"/>
                <w:lang w:val="en-GB" w:eastAsia="de-DE"/>
              </w:rPr>
            </w:pPr>
          </w:p>
        </w:tc>
        <w:tc>
          <w:tcPr>
            <w:tcW w:w="595" w:type="pct"/>
            <w:vMerge/>
            <w:tcBorders>
              <w:left w:val="nil"/>
              <w:bottom w:val="single" w:sz="8" w:space="0" w:color="auto"/>
              <w:right w:val="single" w:sz="8" w:space="0" w:color="auto"/>
            </w:tcBorders>
            <w:tcMar>
              <w:top w:w="57" w:type="dxa"/>
              <w:left w:w="57" w:type="dxa"/>
              <w:bottom w:w="57" w:type="dxa"/>
              <w:right w:w="57" w:type="dxa"/>
            </w:tcMar>
          </w:tcPr>
          <w:p w14:paraId="42DCC7EB" w14:textId="77777777" w:rsidR="009B12C6" w:rsidRPr="009B12C6" w:rsidRDefault="009B12C6" w:rsidP="009B12C6">
            <w:pPr>
              <w:rPr>
                <w:rFonts w:eastAsia="Calibri"/>
                <w:sz w:val="16"/>
                <w:szCs w:val="16"/>
                <w:lang w:val="en-GB" w:eastAsia="de-DE"/>
              </w:rPr>
            </w:pPr>
          </w:p>
        </w:tc>
        <w:tc>
          <w:tcPr>
            <w:tcW w:w="1015" w:type="pct"/>
            <w:vMerge/>
            <w:tcBorders>
              <w:left w:val="nil"/>
              <w:bottom w:val="single" w:sz="8" w:space="0" w:color="auto"/>
              <w:right w:val="single" w:sz="8" w:space="0" w:color="auto"/>
            </w:tcBorders>
            <w:tcMar>
              <w:top w:w="57" w:type="dxa"/>
              <w:left w:w="57" w:type="dxa"/>
              <w:bottom w:w="57" w:type="dxa"/>
              <w:right w:w="57" w:type="dxa"/>
            </w:tcMar>
          </w:tcPr>
          <w:p w14:paraId="2AEE4A14" w14:textId="77777777" w:rsidR="009B12C6" w:rsidRPr="009B12C6" w:rsidRDefault="009B12C6" w:rsidP="009B12C6">
            <w:pPr>
              <w:rPr>
                <w:rFonts w:eastAsia="Calibri"/>
                <w:sz w:val="16"/>
                <w:szCs w:val="16"/>
                <w:highlight w:val="yellow"/>
                <w:lang w:val="en-GB" w:eastAsia="de-DE"/>
              </w:rPr>
            </w:pPr>
          </w:p>
        </w:tc>
      </w:tr>
      <w:tr w:rsidR="009B12C6" w:rsidRPr="009B12C6" w14:paraId="40D86EC2" w14:textId="77777777" w:rsidTr="00D02B9D">
        <w:trPr>
          <w:cantSplit/>
          <w:trHeight w:val="135"/>
        </w:trPr>
        <w:tc>
          <w:tcPr>
            <w:tcW w:w="510" w:type="pct"/>
            <w:vMerge w:val="restart"/>
            <w:tcBorders>
              <w:top w:val="nil"/>
              <w:left w:val="single" w:sz="8" w:space="0" w:color="auto"/>
              <w:right w:val="single" w:sz="8" w:space="0" w:color="auto"/>
            </w:tcBorders>
            <w:tcMar>
              <w:top w:w="57" w:type="dxa"/>
              <w:left w:w="57" w:type="dxa"/>
              <w:bottom w:w="57" w:type="dxa"/>
              <w:right w:w="57" w:type="dxa"/>
            </w:tcMar>
          </w:tcPr>
          <w:p w14:paraId="40F564D4" w14:textId="77777777" w:rsidR="009B12C6" w:rsidRPr="009B12C6" w:rsidRDefault="009B12C6" w:rsidP="009B12C6">
            <w:pPr>
              <w:rPr>
                <w:rFonts w:eastAsia="Calibri"/>
                <w:sz w:val="16"/>
                <w:szCs w:val="16"/>
                <w:lang w:val="en-GB" w:eastAsia="de-DE"/>
              </w:rPr>
            </w:pPr>
            <w:r w:rsidRPr="009B12C6">
              <w:rPr>
                <w:rFonts w:eastAsia="Calibri"/>
                <w:b/>
                <w:bCs/>
                <w:sz w:val="16"/>
                <w:szCs w:val="16"/>
                <w:lang w:val="en-GB" w:eastAsia="de-DE"/>
              </w:rPr>
              <w:t>TOTAL</w:t>
            </w:r>
          </w:p>
        </w:tc>
        <w:tc>
          <w:tcPr>
            <w:tcW w:w="593" w:type="pct"/>
            <w:vMerge w:val="restart"/>
            <w:tcBorders>
              <w:top w:val="nil"/>
              <w:left w:val="nil"/>
              <w:right w:val="single" w:sz="8" w:space="0" w:color="auto"/>
            </w:tcBorders>
            <w:tcMar>
              <w:top w:w="57" w:type="dxa"/>
              <w:left w:w="57" w:type="dxa"/>
              <w:bottom w:w="57" w:type="dxa"/>
              <w:right w:w="57" w:type="dxa"/>
            </w:tcMar>
          </w:tcPr>
          <w:p w14:paraId="2129E2F9" w14:textId="77777777" w:rsidR="009B12C6" w:rsidRPr="009B12C6" w:rsidRDefault="009B12C6" w:rsidP="009B12C6">
            <w:pPr>
              <w:jc w:val="center"/>
              <w:rPr>
                <w:rFonts w:eastAsia="Calibri"/>
                <w:sz w:val="16"/>
                <w:szCs w:val="16"/>
                <w:lang w:val="en-GB" w:eastAsia="de-DE"/>
              </w:rPr>
            </w:pPr>
            <w:r w:rsidRPr="009B12C6">
              <w:rPr>
                <w:rFonts w:eastAsia="Calibri"/>
                <w:sz w:val="16"/>
                <w:szCs w:val="16"/>
                <w:lang w:val="en-GB" w:eastAsia="de-DE"/>
              </w:rPr>
              <w:t>-</w:t>
            </w:r>
          </w:p>
        </w:tc>
        <w:tc>
          <w:tcPr>
            <w:tcW w:w="678" w:type="pct"/>
            <w:tcBorders>
              <w:top w:val="nil"/>
              <w:left w:val="nil"/>
              <w:bottom w:val="single" w:sz="8" w:space="0" w:color="auto"/>
              <w:right w:val="single" w:sz="8" w:space="0" w:color="auto"/>
            </w:tcBorders>
            <w:tcMar>
              <w:top w:w="57" w:type="dxa"/>
              <w:left w:w="57" w:type="dxa"/>
              <w:bottom w:w="57" w:type="dxa"/>
              <w:right w:w="57" w:type="dxa"/>
            </w:tcMar>
          </w:tcPr>
          <w:p w14:paraId="5EF528A5" w14:textId="77777777" w:rsidR="009B12C6" w:rsidRPr="009B12C6" w:rsidRDefault="009B12C6" w:rsidP="009B12C6">
            <w:pPr>
              <w:rPr>
                <w:rFonts w:eastAsia="Calibri"/>
                <w:sz w:val="16"/>
                <w:szCs w:val="16"/>
                <w:lang w:val="en-GB" w:eastAsia="de-DE"/>
              </w:rPr>
            </w:pPr>
            <w:r w:rsidRPr="009B12C6">
              <w:rPr>
                <w:rFonts w:eastAsia="Calibri"/>
                <w:sz w:val="16"/>
                <w:szCs w:val="16"/>
                <w:lang w:val="en-GB" w:eastAsia="de-DE"/>
              </w:rPr>
              <w:t>S</w:t>
            </w:r>
          </w:p>
        </w:tc>
        <w:tc>
          <w:tcPr>
            <w:tcW w:w="846" w:type="pct"/>
            <w:tcBorders>
              <w:top w:val="nil"/>
              <w:left w:val="nil"/>
              <w:bottom w:val="single" w:sz="4" w:space="0" w:color="auto"/>
              <w:right w:val="single" w:sz="8" w:space="0" w:color="auto"/>
            </w:tcBorders>
            <w:tcMar>
              <w:top w:w="57" w:type="dxa"/>
              <w:left w:w="57" w:type="dxa"/>
              <w:bottom w:w="57" w:type="dxa"/>
              <w:right w:w="57" w:type="dxa"/>
            </w:tcMar>
          </w:tcPr>
          <w:p w14:paraId="7E253900" w14:textId="0AFE70D1" w:rsidR="009B12C6" w:rsidRPr="009B12C6" w:rsidRDefault="00D02B9D" w:rsidP="009B12C6">
            <w:pPr>
              <w:rPr>
                <w:rFonts w:eastAsia="Calibri"/>
                <w:b/>
                <w:bCs/>
                <w:sz w:val="16"/>
                <w:szCs w:val="16"/>
                <w:lang w:val="en-GB" w:eastAsia="de-DE"/>
              </w:rPr>
            </w:pPr>
            <w:r>
              <w:rPr>
                <w:rFonts w:eastAsia="Calibri"/>
                <w:b/>
                <w:bCs/>
                <w:sz w:val="16"/>
                <w:szCs w:val="16"/>
                <w:lang w:val="en-GB" w:eastAsia="de-DE"/>
              </w:rPr>
              <w:t>1</w:t>
            </w:r>
            <w:r w:rsidR="00585D69">
              <w:rPr>
                <w:rFonts w:eastAsia="Calibri"/>
                <w:b/>
                <w:bCs/>
                <w:sz w:val="16"/>
                <w:szCs w:val="16"/>
                <w:lang w:val="en-GB" w:eastAsia="de-DE"/>
              </w:rPr>
              <w:t>2</w:t>
            </w:r>
          </w:p>
        </w:tc>
        <w:tc>
          <w:tcPr>
            <w:tcW w:w="763" w:type="pct"/>
            <w:vMerge w:val="restart"/>
            <w:tcBorders>
              <w:top w:val="nil"/>
              <w:left w:val="nil"/>
              <w:right w:val="single" w:sz="8" w:space="0" w:color="auto"/>
            </w:tcBorders>
            <w:tcMar>
              <w:top w:w="57" w:type="dxa"/>
              <w:left w:w="57" w:type="dxa"/>
              <w:bottom w:w="57" w:type="dxa"/>
              <w:right w:w="57" w:type="dxa"/>
            </w:tcMar>
          </w:tcPr>
          <w:p w14:paraId="7508A6E3" w14:textId="77777777" w:rsidR="009B12C6" w:rsidRPr="009B12C6" w:rsidRDefault="009B12C6" w:rsidP="009B12C6">
            <w:pPr>
              <w:rPr>
                <w:rFonts w:eastAsia="Calibri"/>
                <w:sz w:val="16"/>
                <w:szCs w:val="16"/>
                <w:lang w:val="en-GB" w:eastAsia="de-DE"/>
              </w:rPr>
            </w:pPr>
            <w:r w:rsidRPr="009B12C6">
              <w:rPr>
                <w:rFonts w:eastAsia="Calibri"/>
                <w:sz w:val="16"/>
                <w:szCs w:val="16"/>
                <w:lang w:val="en-GB" w:eastAsia="de-DE"/>
              </w:rPr>
              <w:t>-</w:t>
            </w:r>
          </w:p>
        </w:tc>
        <w:tc>
          <w:tcPr>
            <w:tcW w:w="595" w:type="pct"/>
            <w:vMerge w:val="restart"/>
            <w:tcBorders>
              <w:top w:val="nil"/>
              <w:left w:val="nil"/>
              <w:right w:val="single" w:sz="8" w:space="0" w:color="auto"/>
            </w:tcBorders>
            <w:tcMar>
              <w:top w:w="57" w:type="dxa"/>
              <w:left w:w="57" w:type="dxa"/>
              <w:bottom w:w="57" w:type="dxa"/>
              <w:right w:w="57" w:type="dxa"/>
            </w:tcMar>
          </w:tcPr>
          <w:p w14:paraId="67F75643" w14:textId="77777777" w:rsidR="009B12C6" w:rsidRPr="009B12C6" w:rsidRDefault="009B12C6" w:rsidP="009B12C6">
            <w:pPr>
              <w:rPr>
                <w:rFonts w:eastAsia="Calibri"/>
                <w:sz w:val="16"/>
                <w:szCs w:val="16"/>
                <w:lang w:val="en-GB" w:eastAsia="de-DE"/>
              </w:rPr>
            </w:pPr>
            <w:r w:rsidRPr="009B12C6">
              <w:rPr>
                <w:rFonts w:eastAsia="Calibri"/>
                <w:sz w:val="16"/>
                <w:szCs w:val="16"/>
                <w:lang w:val="en-GB" w:eastAsia="de-DE"/>
              </w:rPr>
              <w:t>-</w:t>
            </w:r>
          </w:p>
        </w:tc>
        <w:tc>
          <w:tcPr>
            <w:tcW w:w="1015" w:type="pct"/>
            <w:vMerge w:val="restart"/>
            <w:tcBorders>
              <w:top w:val="nil"/>
              <w:left w:val="nil"/>
              <w:right w:val="single" w:sz="8" w:space="0" w:color="auto"/>
            </w:tcBorders>
            <w:tcMar>
              <w:top w:w="57" w:type="dxa"/>
              <w:left w:w="57" w:type="dxa"/>
              <w:bottom w:w="57" w:type="dxa"/>
              <w:right w:w="57" w:type="dxa"/>
            </w:tcMar>
          </w:tcPr>
          <w:p w14:paraId="16B535AA" w14:textId="77777777" w:rsidR="009B12C6" w:rsidRPr="009B12C6" w:rsidRDefault="009B12C6" w:rsidP="009B12C6">
            <w:pPr>
              <w:rPr>
                <w:rFonts w:eastAsia="Calibri"/>
                <w:sz w:val="16"/>
                <w:szCs w:val="16"/>
                <w:lang w:val="en-GB" w:eastAsia="de-DE"/>
              </w:rPr>
            </w:pPr>
          </w:p>
        </w:tc>
      </w:tr>
      <w:tr w:rsidR="009B12C6" w:rsidRPr="009B12C6" w14:paraId="1E83E80F" w14:textId="77777777" w:rsidTr="00D02B9D">
        <w:trPr>
          <w:cantSplit/>
          <w:trHeight w:val="105"/>
        </w:trPr>
        <w:tc>
          <w:tcPr>
            <w:tcW w:w="510" w:type="pct"/>
            <w:vMerge/>
            <w:tcBorders>
              <w:left w:val="single" w:sz="8" w:space="0" w:color="auto"/>
              <w:right w:val="single" w:sz="8" w:space="0" w:color="auto"/>
            </w:tcBorders>
            <w:tcMar>
              <w:top w:w="57" w:type="dxa"/>
              <w:left w:w="57" w:type="dxa"/>
              <w:bottom w:w="57" w:type="dxa"/>
              <w:right w:w="57" w:type="dxa"/>
            </w:tcMar>
          </w:tcPr>
          <w:p w14:paraId="4A1DE490" w14:textId="77777777" w:rsidR="009B12C6" w:rsidRPr="009B12C6" w:rsidRDefault="009B12C6" w:rsidP="009B12C6">
            <w:pPr>
              <w:rPr>
                <w:rFonts w:eastAsia="Calibri"/>
                <w:b/>
                <w:bCs/>
                <w:sz w:val="16"/>
                <w:szCs w:val="16"/>
                <w:lang w:val="en-GB" w:eastAsia="de-DE"/>
              </w:rPr>
            </w:pPr>
          </w:p>
        </w:tc>
        <w:tc>
          <w:tcPr>
            <w:tcW w:w="593" w:type="pct"/>
            <w:vMerge/>
            <w:tcBorders>
              <w:left w:val="nil"/>
              <w:right w:val="single" w:sz="8" w:space="0" w:color="auto"/>
            </w:tcBorders>
            <w:tcMar>
              <w:top w:w="57" w:type="dxa"/>
              <w:left w:w="57" w:type="dxa"/>
              <w:bottom w:w="57" w:type="dxa"/>
              <w:right w:w="57" w:type="dxa"/>
            </w:tcMar>
          </w:tcPr>
          <w:p w14:paraId="77D64B37" w14:textId="77777777" w:rsidR="009B12C6" w:rsidRPr="009B12C6" w:rsidRDefault="009B12C6" w:rsidP="009B12C6">
            <w:pPr>
              <w:jc w:val="center"/>
              <w:rPr>
                <w:rFonts w:eastAsia="Calibri"/>
                <w:sz w:val="16"/>
                <w:szCs w:val="16"/>
                <w:lang w:val="en-GB" w:eastAsia="de-DE"/>
              </w:rPr>
            </w:pPr>
          </w:p>
        </w:tc>
        <w:tc>
          <w:tcPr>
            <w:tcW w:w="678" w:type="pct"/>
            <w:tcBorders>
              <w:top w:val="nil"/>
              <w:left w:val="nil"/>
              <w:bottom w:val="single" w:sz="8" w:space="0" w:color="auto"/>
              <w:right w:val="single" w:sz="8" w:space="0" w:color="auto"/>
            </w:tcBorders>
            <w:tcMar>
              <w:top w:w="57" w:type="dxa"/>
              <w:left w:w="57" w:type="dxa"/>
              <w:bottom w:w="57" w:type="dxa"/>
              <w:right w:w="57" w:type="dxa"/>
            </w:tcMar>
          </w:tcPr>
          <w:p w14:paraId="73107430" w14:textId="77777777" w:rsidR="009B12C6" w:rsidRPr="009B12C6" w:rsidRDefault="009B12C6" w:rsidP="009B12C6">
            <w:pPr>
              <w:rPr>
                <w:rFonts w:eastAsia="Calibri"/>
                <w:sz w:val="16"/>
                <w:szCs w:val="16"/>
                <w:lang w:val="en-GB" w:eastAsia="de-DE"/>
              </w:rPr>
            </w:pPr>
            <w:r w:rsidRPr="009B12C6">
              <w:rPr>
                <w:rFonts w:eastAsia="Calibri"/>
                <w:sz w:val="16"/>
                <w:szCs w:val="16"/>
                <w:lang w:val="en-GB" w:eastAsia="de-DE"/>
              </w:rPr>
              <w:t>S + Y</w:t>
            </w:r>
          </w:p>
        </w:tc>
        <w:tc>
          <w:tcPr>
            <w:tcW w:w="846"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59465557" w14:textId="6D432E66" w:rsidR="009B12C6" w:rsidRPr="009B12C6" w:rsidRDefault="00A12CE5" w:rsidP="009B12C6">
            <w:pPr>
              <w:rPr>
                <w:rFonts w:eastAsia="Calibri"/>
                <w:b/>
                <w:bCs/>
                <w:sz w:val="16"/>
                <w:szCs w:val="16"/>
                <w:lang w:val="en-GB" w:eastAsia="de-DE"/>
              </w:rPr>
            </w:pPr>
            <w:r>
              <w:rPr>
                <w:rFonts w:eastAsia="Calibri"/>
                <w:b/>
                <w:bCs/>
                <w:sz w:val="16"/>
                <w:szCs w:val="16"/>
                <w:lang w:val="en-GB" w:eastAsia="de-DE"/>
              </w:rPr>
              <w:t>6</w:t>
            </w:r>
          </w:p>
        </w:tc>
        <w:tc>
          <w:tcPr>
            <w:tcW w:w="763" w:type="pct"/>
            <w:vMerge/>
            <w:tcBorders>
              <w:left w:val="nil"/>
              <w:right w:val="single" w:sz="8" w:space="0" w:color="auto"/>
            </w:tcBorders>
            <w:tcMar>
              <w:top w:w="57" w:type="dxa"/>
              <w:left w:w="57" w:type="dxa"/>
              <w:bottom w:w="57" w:type="dxa"/>
              <w:right w:w="57" w:type="dxa"/>
            </w:tcMar>
          </w:tcPr>
          <w:p w14:paraId="7A44C6D7" w14:textId="77777777" w:rsidR="009B12C6" w:rsidRPr="009B12C6" w:rsidRDefault="009B12C6" w:rsidP="009B12C6">
            <w:pPr>
              <w:rPr>
                <w:rFonts w:eastAsia="Calibri"/>
                <w:sz w:val="16"/>
                <w:szCs w:val="16"/>
                <w:lang w:val="en-GB" w:eastAsia="de-DE"/>
              </w:rPr>
            </w:pPr>
          </w:p>
        </w:tc>
        <w:tc>
          <w:tcPr>
            <w:tcW w:w="595" w:type="pct"/>
            <w:vMerge/>
            <w:tcBorders>
              <w:left w:val="nil"/>
              <w:right w:val="single" w:sz="8" w:space="0" w:color="auto"/>
            </w:tcBorders>
            <w:tcMar>
              <w:top w:w="57" w:type="dxa"/>
              <w:left w:w="57" w:type="dxa"/>
              <w:bottom w:w="57" w:type="dxa"/>
              <w:right w:w="57" w:type="dxa"/>
            </w:tcMar>
          </w:tcPr>
          <w:p w14:paraId="3B8D16F3" w14:textId="77777777" w:rsidR="009B12C6" w:rsidRPr="009B12C6" w:rsidRDefault="009B12C6" w:rsidP="009B12C6">
            <w:pPr>
              <w:rPr>
                <w:rFonts w:eastAsia="Calibri"/>
                <w:sz w:val="16"/>
                <w:szCs w:val="16"/>
                <w:lang w:val="en-GB" w:eastAsia="de-DE"/>
              </w:rPr>
            </w:pPr>
          </w:p>
        </w:tc>
        <w:tc>
          <w:tcPr>
            <w:tcW w:w="1015" w:type="pct"/>
            <w:vMerge/>
            <w:tcBorders>
              <w:left w:val="nil"/>
              <w:right w:val="single" w:sz="8" w:space="0" w:color="auto"/>
            </w:tcBorders>
            <w:tcMar>
              <w:top w:w="57" w:type="dxa"/>
              <w:left w:w="57" w:type="dxa"/>
              <w:bottom w:w="57" w:type="dxa"/>
              <w:right w:w="57" w:type="dxa"/>
            </w:tcMar>
          </w:tcPr>
          <w:p w14:paraId="2EB63109" w14:textId="77777777" w:rsidR="009B12C6" w:rsidRPr="009B12C6" w:rsidRDefault="009B12C6" w:rsidP="009B12C6">
            <w:pPr>
              <w:rPr>
                <w:rFonts w:eastAsia="Calibri"/>
                <w:sz w:val="16"/>
                <w:szCs w:val="16"/>
                <w:lang w:val="en-GB" w:eastAsia="de-DE"/>
              </w:rPr>
            </w:pPr>
          </w:p>
        </w:tc>
      </w:tr>
      <w:tr w:rsidR="009B12C6" w:rsidRPr="009B12C6" w14:paraId="60665101" w14:textId="77777777" w:rsidTr="00D02B9D">
        <w:trPr>
          <w:cantSplit/>
          <w:trHeight w:val="180"/>
        </w:trPr>
        <w:tc>
          <w:tcPr>
            <w:tcW w:w="510" w:type="pct"/>
            <w:vMerge/>
            <w:tcBorders>
              <w:left w:val="single" w:sz="8" w:space="0" w:color="auto"/>
              <w:bottom w:val="single" w:sz="8" w:space="0" w:color="auto"/>
              <w:right w:val="single" w:sz="8" w:space="0" w:color="auto"/>
            </w:tcBorders>
            <w:tcMar>
              <w:top w:w="57" w:type="dxa"/>
              <w:left w:w="57" w:type="dxa"/>
              <w:bottom w:w="57" w:type="dxa"/>
              <w:right w:w="57" w:type="dxa"/>
            </w:tcMar>
          </w:tcPr>
          <w:p w14:paraId="456A4D5B" w14:textId="77777777" w:rsidR="009B12C6" w:rsidRPr="009B12C6" w:rsidRDefault="009B12C6" w:rsidP="009B12C6">
            <w:pPr>
              <w:rPr>
                <w:rFonts w:eastAsia="Calibri"/>
                <w:b/>
                <w:bCs/>
                <w:sz w:val="16"/>
                <w:szCs w:val="16"/>
                <w:lang w:val="en-GB" w:eastAsia="de-DE"/>
              </w:rPr>
            </w:pPr>
          </w:p>
        </w:tc>
        <w:tc>
          <w:tcPr>
            <w:tcW w:w="593" w:type="pct"/>
            <w:vMerge/>
            <w:tcBorders>
              <w:left w:val="nil"/>
              <w:bottom w:val="single" w:sz="8" w:space="0" w:color="auto"/>
              <w:right w:val="single" w:sz="8" w:space="0" w:color="auto"/>
            </w:tcBorders>
            <w:tcMar>
              <w:top w:w="57" w:type="dxa"/>
              <w:left w:w="57" w:type="dxa"/>
              <w:bottom w:w="57" w:type="dxa"/>
              <w:right w:w="57" w:type="dxa"/>
            </w:tcMar>
          </w:tcPr>
          <w:p w14:paraId="1A2687F5" w14:textId="77777777" w:rsidR="009B12C6" w:rsidRPr="009B12C6" w:rsidRDefault="009B12C6" w:rsidP="009B12C6">
            <w:pPr>
              <w:jc w:val="center"/>
              <w:rPr>
                <w:rFonts w:eastAsia="Calibri"/>
                <w:sz w:val="16"/>
                <w:szCs w:val="16"/>
                <w:lang w:val="en-GB" w:eastAsia="de-DE"/>
              </w:rPr>
            </w:pPr>
          </w:p>
        </w:tc>
        <w:tc>
          <w:tcPr>
            <w:tcW w:w="678" w:type="pct"/>
            <w:tcBorders>
              <w:top w:val="nil"/>
              <w:left w:val="nil"/>
              <w:bottom w:val="single" w:sz="8" w:space="0" w:color="auto"/>
              <w:right w:val="single" w:sz="8" w:space="0" w:color="auto"/>
            </w:tcBorders>
            <w:tcMar>
              <w:top w:w="57" w:type="dxa"/>
              <w:left w:w="57" w:type="dxa"/>
              <w:bottom w:w="57" w:type="dxa"/>
              <w:right w:w="57" w:type="dxa"/>
            </w:tcMar>
          </w:tcPr>
          <w:p w14:paraId="533A8B0F" w14:textId="77777777" w:rsidR="009B12C6" w:rsidRPr="009B12C6" w:rsidRDefault="009B12C6" w:rsidP="009B12C6">
            <w:pPr>
              <w:rPr>
                <w:rFonts w:eastAsia="Calibri"/>
                <w:sz w:val="16"/>
                <w:szCs w:val="16"/>
                <w:lang w:val="en-GB" w:eastAsia="de-DE"/>
              </w:rPr>
            </w:pPr>
            <w:r w:rsidRPr="009B12C6">
              <w:rPr>
                <w:rFonts w:eastAsia="Calibri"/>
                <w:sz w:val="16"/>
                <w:szCs w:val="16"/>
                <w:lang w:val="en-GB" w:eastAsia="de-DE"/>
              </w:rPr>
              <w:t>S + Y + Q</w:t>
            </w:r>
          </w:p>
        </w:tc>
        <w:tc>
          <w:tcPr>
            <w:tcW w:w="846"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07F59C1D" w14:textId="5C4174CA" w:rsidR="009B12C6" w:rsidRPr="009B12C6" w:rsidRDefault="00A12CE5" w:rsidP="009B12C6">
            <w:pPr>
              <w:rPr>
                <w:rFonts w:eastAsia="Calibri"/>
                <w:b/>
                <w:bCs/>
                <w:sz w:val="16"/>
                <w:szCs w:val="16"/>
                <w:lang w:val="en-GB" w:eastAsia="de-DE"/>
              </w:rPr>
            </w:pPr>
            <w:r>
              <w:rPr>
                <w:rFonts w:eastAsia="Calibri"/>
                <w:b/>
                <w:bCs/>
                <w:sz w:val="16"/>
                <w:szCs w:val="16"/>
                <w:lang w:val="en-GB" w:eastAsia="de-DE"/>
              </w:rPr>
              <w:t>6</w:t>
            </w:r>
          </w:p>
        </w:tc>
        <w:tc>
          <w:tcPr>
            <w:tcW w:w="763" w:type="pct"/>
            <w:vMerge/>
            <w:tcBorders>
              <w:left w:val="nil"/>
              <w:bottom w:val="single" w:sz="8" w:space="0" w:color="auto"/>
              <w:right w:val="single" w:sz="8" w:space="0" w:color="auto"/>
            </w:tcBorders>
            <w:tcMar>
              <w:top w:w="57" w:type="dxa"/>
              <w:left w:w="57" w:type="dxa"/>
              <w:bottom w:w="57" w:type="dxa"/>
              <w:right w:w="57" w:type="dxa"/>
            </w:tcMar>
          </w:tcPr>
          <w:p w14:paraId="7472B9F5" w14:textId="77777777" w:rsidR="009B12C6" w:rsidRPr="009B12C6" w:rsidRDefault="009B12C6" w:rsidP="009B12C6">
            <w:pPr>
              <w:rPr>
                <w:rFonts w:eastAsia="Calibri"/>
                <w:sz w:val="16"/>
                <w:szCs w:val="16"/>
                <w:lang w:val="en-GB" w:eastAsia="de-DE"/>
              </w:rPr>
            </w:pPr>
          </w:p>
        </w:tc>
        <w:tc>
          <w:tcPr>
            <w:tcW w:w="595" w:type="pct"/>
            <w:vMerge/>
            <w:tcBorders>
              <w:left w:val="nil"/>
              <w:bottom w:val="single" w:sz="8" w:space="0" w:color="auto"/>
              <w:right w:val="single" w:sz="8" w:space="0" w:color="auto"/>
            </w:tcBorders>
            <w:tcMar>
              <w:top w:w="57" w:type="dxa"/>
              <w:left w:w="57" w:type="dxa"/>
              <w:bottom w:w="57" w:type="dxa"/>
              <w:right w:w="57" w:type="dxa"/>
            </w:tcMar>
          </w:tcPr>
          <w:p w14:paraId="7054D966" w14:textId="77777777" w:rsidR="009B12C6" w:rsidRPr="009B12C6" w:rsidRDefault="009B12C6" w:rsidP="009B12C6">
            <w:pPr>
              <w:rPr>
                <w:rFonts w:eastAsia="Calibri"/>
                <w:sz w:val="16"/>
                <w:szCs w:val="16"/>
                <w:lang w:val="en-GB" w:eastAsia="de-DE"/>
              </w:rPr>
            </w:pPr>
          </w:p>
        </w:tc>
        <w:tc>
          <w:tcPr>
            <w:tcW w:w="1015" w:type="pct"/>
            <w:vMerge/>
            <w:tcBorders>
              <w:left w:val="nil"/>
              <w:bottom w:val="single" w:sz="8" w:space="0" w:color="auto"/>
              <w:right w:val="single" w:sz="8" w:space="0" w:color="auto"/>
            </w:tcBorders>
            <w:tcMar>
              <w:top w:w="57" w:type="dxa"/>
              <w:left w:w="57" w:type="dxa"/>
              <w:bottom w:w="57" w:type="dxa"/>
              <w:right w:w="57" w:type="dxa"/>
            </w:tcMar>
          </w:tcPr>
          <w:p w14:paraId="0224FF64" w14:textId="77777777" w:rsidR="009B12C6" w:rsidRPr="009B12C6" w:rsidRDefault="009B12C6" w:rsidP="009B12C6">
            <w:pPr>
              <w:rPr>
                <w:rFonts w:eastAsia="Calibri"/>
                <w:sz w:val="16"/>
                <w:szCs w:val="16"/>
                <w:lang w:val="en-GB" w:eastAsia="de-DE"/>
              </w:rPr>
            </w:pPr>
          </w:p>
        </w:tc>
      </w:tr>
    </w:tbl>
    <w:p w14:paraId="503E7D9D" w14:textId="77777777" w:rsidR="00190741" w:rsidRPr="005B2849" w:rsidRDefault="00AE4A99" w:rsidP="00AE4A99">
      <w:pPr>
        <w:pStyle w:val="RepTableFootnote"/>
        <w:rPr>
          <w:lang w:val="en-GB"/>
        </w:rPr>
      </w:pPr>
      <w:r w:rsidRPr="005B2849">
        <w:rPr>
          <w:lang w:val="en-GB"/>
        </w:rPr>
        <w:tab/>
      </w:r>
      <w:r w:rsidR="00D35449" w:rsidRPr="005B2849">
        <w:rPr>
          <w:lang w:val="en-GB"/>
        </w:rPr>
        <w:t>According to the GAP table</w:t>
      </w:r>
    </w:p>
    <w:p w14:paraId="0865D03F" w14:textId="77777777" w:rsidR="00190741" w:rsidRPr="005B2849" w:rsidRDefault="008F2B07" w:rsidP="00AE4A99">
      <w:pPr>
        <w:pStyle w:val="RepTableFootnote"/>
        <w:rPr>
          <w:lang w:val="en-GB"/>
        </w:rPr>
      </w:pPr>
      <w:r w:rsidRPr="005B2849">
        <w:rPr>
          <w:lang w:val="en-GB"/>
        </w:rPr>
        <w:t>**</w:t>
      </w:r>
      <w:r w:rsidR="00AE4A99" w:rsidRPr="005B2849">
        <w:rPr>
          <w:lang w:val="en-GB"/>
        </w:rPr>
        <w:tab/>
      </w:r>
      <w:r w:rsidR="00190741" w:rsidRPr="005B2849">
        <w:rPr>
          <w:lang w:val="en-GB"/>
        </w:rPr>
        <w:t xml:space="preserve"> S = selectivity trial, Y = trial with yield assessment, Q = trial with quality assessment, T = trial on the basis of the study of impact on transformation process (TP: Physical transformation, TF: transformation involving microbial fermentation), P = trial with asse</w:t>
      </w:r>
      <w:r w:rsidR="00D35449" w:rsidRPr="005B2849">
        <w:rPr>
          <w:lang w:val="en-GB"/>
        </w:rPr>
        <w:t>ssment of impact on propagation</w:t>
      </w:r>
    </w:p>
    <w:p w14:paraId="44F2BD0E" w14:textId="77777777" w:rsidR="00190741" w:rsidRPr="005B2849" w:rsidRDefault="008F2B07" w:rsidP="008F2B07">
      <w:pPr>
        <w:pStyle w:val="RepTableFootnote"/>
        <w:ind w:left="0" w:firstLine="0"/>
        <w:rPr>
          <w:lang w:val="en-GB"/>
        </w:rPr>
      </w:pPr>
      <w:r w:rsidRPr="005B2849">
        <w:rPr>
          <w:lang w:val="en-GB"/>
        </w:rPr>
        <w:t>***</w:t>
      </w:r>
      <w:r w:rsidR="00190741" w:rsidRPr="005B2849">
        <w:rPr>
          <w:lang w:val="en-GB"/>
        </w:rPr>
        <w:t xml:space="preserve"> </w:t>
      </w:r>
      <w:r w:rsidR="00AE4A99" w:rsidRPr="005B2849">
        <w:rPr>
          <w:lang w:val="en-GB"/>
        </w:rPr>
        <w:tab/>
      </w:r>
      <w:r w:rsidR="00190741" w:rsidRPr="005B2849">
        <w:rPr>
          <w:lang w:val="en-GB"/>
        </w:rPr>
        <w:t>Official: carried out by a</w:t>
      </w:r>
      <w:r w:rsidR="00D35449" w:rsidRPr="005B2849">
        <w:rPr>
          <w:lang w:val="en-GB"/>
        </w:rPr>
        <w:t xml:space="preserve"> national official organisation</w:t>
      </w:r>
    </w:p>
    <w:p w14:paraId="2F4B9675" w14:textId="77777777" w:rsidR="00D35449" w:rsidRPr="005B2849" w:rsidRDefault="00D35449" w:rsidP="00D35449">
      <w:pPr>
        <w:pStyle w:val="RepStandard"/>
      </w:pPr>
    </w:p>
    <w:p w14:paraId="01D7CE37" w14:textId="77777777" w:rsidR="00AE4A99" w:rsidRPr="005B2849" w:rsidRDefault="00AE4A99" w:rsidP="00AE4A99">
      <w:pPr>
        <w:pStyle w:val="RepLabel"/>
      </w:pPr>
      <w:r w:rsidRPr="005B2849">
        <w:t>Table </w:t>
      </w:r>
      <w:r w:rsidRPr="005B2849">
        <w:fldChar w:fldCharType="begin"/>
      </w:r>
      <w:r w:rsidRPr="005B2849">
        <w:instrText xml:space="preserve"> STYLEREF 2 \s </w:instrText>
      </w:r>
      <w:r w:rsidRPr="005B2849">
        <w:fldChar w:fldCharType="separate"/>
      </w:r>
      <w:r w:rsidR="00505DFD">
        <w:rPr>
          <w:noProof/>
        </w:rPr>
        <w:t>3.4</w:t>
      </w:r>
      <w:r w:rsidRPr="005B2849">
        <w:fldChar w:fldCharType="end"/>
      </w:r>
      <w:r w:rsidRPr="005B2849">
        <w:noBreakHyphen/>
      </w:r>
      <w:r w:rsidRPr="005B2849">
        <w:fldChar w:fldCharType="begin"/>
      </w:r>
      <w:r w:rsidRPr="005B2849">
        <w:instrText xml:space="preserve"> SEQ Table \* ARABIC \s 2 </w:instrText>
      </w:r>
      <w:r w:rsidRPr="005B2849">
        <w:fldChar w:fldCharType="separate"/>
      </w:r>
      <w:r w:rsidR="00505DFD">
        <w:rPr>
          <w:noProof/>
        </w:rPr>
        <w:t>2</w:t>
      </w:r>
      <w:r w:rsidRPr="005B2849">
        <w:fldChar w:fldCharType="end"/>
      </w:r>
      <w:r w:rsidRPr="005B2849">
        <w:t>:</w:t>
      </w:r>
      <w:r w:rsidRPr="005B2849">
        <w:tab/>
        <w:t>Presentation of reference standards used in trials (selectivity trials, transfo</w:t>
      </w:r>
      <w:r w:rsidRPr="005B2849">
        <w:t>r</w:t>
      </w:r>
      <w:r w:rsidRPr="005B2849">
        <w:t>mation trials...)</w:t>
      </w:r>
    </w:p>
    <w:p w14:paraId="4F0EC0F0" w14:textId="77777777" w:rsidR="00294C73" w:rsidRDefault="00294C73" w:rsidP="00AE4A99">
      <w:pPr>
        <w:pStyle w:val="RepTableFootnote"/>
        <w:rPr>
          <w:lang w:val="en-GB"/>
        </w:rPr>
      </w:pPr>
    </w:p>
    <w:tbl>
      <w:tblPr>
        <w:tblW w:w="5000" w:type="pct"/>
        <w:tblCellMar>
          <w:left w:w="0" w:type="dxa"/>
          <w:right w:w="0" w:type="dxa"/>
        </w:tblCellMar>
        <w:tblLook w:val="04A0" w:firstRow="1" w:lastRow="0" w:firstColumn="1" w:lastColumn="0" w:noHBand="0" w:noVBand="1"/>
      </w:tblPr>
      <w:tblGrid>
        <w:gridCol w:w="929"/>
        <w:gridCol w:w="521"/>
        <w:gridCol w:w="773"/>
        <w:gridCol w:w="945"/>
        <w:gridCol w:w="1039"/>
        <w:gridCol w:w="928"/>
        <w:gridCol w:w="561"/>
        <w:gridCol w:w="1270"/>
        <w:gridCol w:w="851"/>
        <w:gridCol w:w="886"/>
        <w:gridCol w:w="766"/>
      </w:tblGrid>
      <w:tr w:rsidR="00294C73" w:rsidRPr="00294C73" w14:paraId="271A849A" w14:textId="77777777" w:rsidTr="00A04D18">
        <w:trPr>
          <w:trHeight w:val="325"/>
          <w:tblHeader/>
        </w:trPr>
        <w:tc>
          <w:tcPr>
            <w:tcW w:w="636" w:type="pct"/>
            <w:vMerge w:val="restart"/>
            <w:tcBorders>
              <w:top w:val="single" w:sz="8" w:space="0" w:color="auto"/>
              <w:left w:val="single" w:sz="8" w:space="0" w:color="auto"/>
              <w:bottom w:val="single" w:sz="8" w:space="0" w:color="auto"/>
              <w:right w:val="single" w:sz="4" w:space="0" w:color="auto"/>
            </w:tcBorders>
            <w:shd w:val="clear" w:color="auto" w:fill="auto"/>
            <w:tcMar>
              <w:top w:w="57" w:type="dxa"/>
              <w:left w:w="57" w:type="dxa"/>
              <w:bottom w:w="57" w:type="dxa"/>
              <w:right w:w="57" w:type="dxa"/>
            </w:tcMar>
            <w:vAlign w:val="center"/>
            <w:hideMark/>
          </w:tcPr>
          <w:p w14:paraId="040C906F" w14:textId="77777777" w:rsidR="00294C73" w:rsidRPr="00294C73" w:rsidRDefault="00294C73" w:rsidP="00294C73">
            <w:pPr>
              <w:keepNext/>
              <w:spacing w:before="60" w:after="60"/>
              <w:ind w:left="708" w:hanging="708"/>
              <w:jc w:val="center"/>
              <w:rPr>
                <w:rFonts w:eastAsia="Calibri"/>
                <w:b/>
                <w:bCs/>
                <w:sz w:val="16"/>
                <w:szCs w:val="16"/>
                <w:lang w:val="en-GB" w:eastAsia="de-DE"/>
              </w:rPr>
            </w:pPr>
            <w:r w:rsidRPr="00294C73">
              <w:rPr>
                <w:rFonts w:eastAsia="Calibri"/>
                <w:b/>
                <w:bCs/>
                <w:sz w:val="16"/>
                <w:szCs w:val="16"/>
                <w:lang w:val="en-GB" w:eastAsia="de-DE"/>
              </w:rPr>
              <w:t>Trial nu</w:t>
            </w:r>
            <w:r w:rsidRPr="00294C73">
              <w:rPr>
                <w:rFonts w:eastAsia="Calibri"/>
                <w:b/>
                <w:bCs/>
                <w:sz w:val="16"/>
                <w:szCs w:val="16"/>
                <w:lang w:val="en-GB" w:eastAsia="de-DE"/>
              </w:rPr>
              <w:t>m</w:t>
            </w:r>
            <w:r w:rsidRPr="00294C73">
              <w:rPr>
                <w:rFonts w:eastAsia="Calibri"/>
                <w:b/>
                <w:bCs/>
                <w:sz w:val="16"/>
                <w:szCs w:val="16"/>
                <w:lang w:val="en-GB" w:eastAsia="de-DE"/>
              </w:rPr>
              <w:t>ber</w:t>
            </w:r>
          </w:p>
        </w:tc>
        <w:tc>
          <w:tcPr>
            <w:tcW w:w="292" w:type="pct"/>
            <w:vMerge w:val="restart"/>
            <w:tcBorders>
              <w:top w:val="single" w:sz="8" w:space="0" w:color="auto"/>
              <w:left w:val="single" w:sz="4" w:space="0" w:color="auto"/>
              <w:bottom w:val="single" w:sz="8" w:space="0" w:color="auto"/>
              <w:right w:val="single" w:sz="8" w:space="0" w:color="auto"/>
            </w:tcBorders>
            <w:shd w:val="clear" w:color="auto" w:fill="auto"/>
            <w:vAlign w:val="center"/>
          </w:tcPr>
          <w:p w14:paraId="710DA340"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Crop(s)</w:t>
            </w:r>
          </w:p>
        </w:tc>
        <w:tc>
          <w:tcPr>
            <w:tcW w:w="390"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333CBF8B"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Refe</w:t>
            </w:r>
            <w:r w:rsidRPr="00294C73">
              <w:rPr>
                <w:rFonts w:eastAsia="Calibri"/>
                <w:b/>
                <w:bCs/>
                <w:sz w:val="16"/>
                <w:szCs w:val="16"/>
                <w:lang w:val="en-GB" w:eastAsia="de-DE"/>
              </w:rPr>
              <w:t>r</w:t>
            </w:r>
            <w:r w:rsidRPr="00294C73">
              <w:rPr>
                <w:rFonts w:eastAsia="Calibri"/>
                <w:b/>
                <w:bCs/>
                <w:sz w:val="16"/>
                <w:szCs w:val="16"/>
                <w:lang w:val="en-GB" w:eastAsia="de-DE"/>
              </w:rPr>
              <w:t>ence stan</w:t>
            </w:r>
            <w:r w:rsidRPr="00294C73">
              <w:rPr>
                <w:rFonts w:eastAsia="Calibri"/>
                <w:b/>
                <w:bCs/>
                <w:sz w:val="16"/>
                <w:szCs w:val="16"/>
                <w:lang w:val="en-GB" w:eastAsia="de-DE"/>
              </w:rPr>
              <w:t>d</w:t>
            </w:r>
            <w:r w:rsidRPr="00294C73">
              <w:rPr>
                <w:rFonts w:eastAsia="Calibri"/>
                <w:b/>
                <w:bCs/>
                <w:sz w:val="16"/>
                <w:szCs w:val="16"/>
                <w:lang w:val="en-GB" w:eastAsia="de-DE"/>
              </w:rPr>
              <w:t>ards</w:t>
            </w:r>
          </w:p>
        </w:tc>
        <w:tc>
          <w:tcPr>
            <w:tcW w:w="485"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3C8D038D"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Cou</w:t>
            </w:r>
            <w:r w:rsidRPr="00294C73">
              <w:rPr>
                <w:rFonts w:eastAsia="Calibri"/>
                <w:b/>
                <w:bCs/>
                <w:sz w:val="16"/>
                <w:szCs w:val="16"/>
                <w:lang w:val="en-GB" w:eastAsia="de-DE"/>
              </w:rPr>
              <w:t>n</w:t>
            </w:r>
            <w:r w:rsidRPr="00294C73">
              <w:rPr>
                <w:rFonts w:eastAsia="Calibri"/>
                <w:b/>
                <w:bCs/>
                <w:sz w:val="16"/>
                <w:szCs w:val="16"/>
                <w:lang w:val="en-GB" w:eastAsia="de-DE"/>
              </w:rPr>
              <w:t>try(ies) where the product is registered</w:t>
            </w:r>
            <w:r w:rsidRPr="00294C73">
              <w:rPr>
                <w:rFonts w:eastAsia="Calibri"/>
                <w:b/>
                <w:bCs/>
                <w:sz w:val="16"/>
                <w:szCs w:val="16"/>
                <w:vertAlign w:val="superscript"/>
                <w:lang w:val="en-GB" w:eastAsia="de-DE"/>
              </w:rPr>
              <w:t>(1)</w:t>
            </w:r>
          </w:p>
        </w:tc>
        <w:tc>
          <w:tcPr>
            <w:tcW w:w="536"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08CDF9B7"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Authoriz</w:t>
            </w:r>
            <w:r w:rsidRPr="00294C73">
              <w:rPr>
                <w:rFonts w:eastAsia="Calibri"/>
                <w:b/>
                <w:bCs/>
                <w:sz w:val="16"/>
                <w:szCs w:val="16"/>
                <w:lang w:val="en-GB" w:eastAsia="de-DE"/>
              </w:rPr>
              <w:t>a</w:t>
            </w:r>
            <w:r w:rsidRPr="00294C73">
              <w:rPr>
                <w:rFonts w:eastAsia="Calibri"/>
                <w:b/>
                <w:bCs/>
                <w:sz w:val="16"/>
                <w:szCs w:val="16"/>
                <w:lang w:val="en-GB" w:eastAsia="de-DE"/>
              </w:rPr>
              <w:t>tion number</w:t>
            </w:r>
          </w:p>
        </w:tc>
        <w:tc>
          <w:tcPr>
            <w:tcW w:w="471"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60F18B83"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Active su</w:t>
            </w:r>
            <w:r w:rsidRPr="00294C73">
              <w:rPr>
                <w:rFonts w:eastAsia="Calibri"/>
                <w:b/>
                <w:bCs/>
                <w:sz w:val="16"/>
                <w:szCs w:val="16"/>
                <w:lang w:val="en-GB" w:eastAsia="de-DE"/>
              </w:rPr>
              <w:t>b</w:t>
            </w:r>
            <w:r w:rsidRPr="00294C73">
              <w:rPr>
                <w:rFonts w:eastAsia="Calibri"/>
                <w:b/>
                <w:bCs/>
                <w:sz w:val="16"/>
                <w:szCs w:val="16"/>
                <w:lang w:val="en-GB" w:eastAsia="de-DE"/>
              </w:rPr>
              <w:t>stance(s) (a.s)</w:t>
            </w:r>
          </w:p>
        </w:tc>
        <w:tc>
          <w:tcPr>
            <w:tcW w:w="883" w:type="pct"/>
            <w:gridSpan w:val="2"/>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2D821CF9"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Formulation</w:t>
            </w:r>
          </w:p>
        </w:tc>
        <w:tc>
          <w:tcPr>
            <w:tcW w:w="592"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739E4403"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Registered applic</w:t>
            </w:r>
            <w:r w:rsidRPr="00294C73">
              <w:rPr>
                <w:rFonts w:eastAsia="Calibri"/>
                <w:b/>
                <w:bCs/>
                <w:sz w:val="16"/>
                <w:szCs w:val="16"/>
                <w:lang w:val="en-GB" w:eastAsia="de-DE"/>
              </w:rPr>
              <w:t>a</w:t>
            </w:r>
            <w:r w:rsidRPr="00294C73">
              <w:rPr>
                <w:rFonts w:eastAsia="Calibri"/>
                <w:b/>
                <w:bCs/>
                <w:sz w:val="16"/>
                <w:szCs w:val="16"/>
                <w:lang w:val="en-GB" w:eastAsia="de-DE"/>
              </w:rPr>
              <w:t>tion</w:t>
            </w:r>
          </w:p>
          <w:p w14:paraId="19A412D7"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rate</w:t>
            </w:r>
            <w:r w:rsidRPr="00294C73">
              <w:rPr>
                <w:rFonts w:eastAsia="Calibri"/>
                <w:b/>
                <w:bCs/>
                <w:sz w:val="16"/>
                <w:szCs w:val="16"/>
                <w:vertAlign w:val="superscript"/>
                <w:lang w:val="en-GB" w:eastAsia="de-DE"/>
              </w:rPr>
              <w:t>(3)</w:t>
            </w:r>
          </w:p>
        </w:tc>
        <w:tc>
          <w:tcPr>
            <w:tcW w:w="330"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46737D60"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Applic</w:t>
            </w:r>
            <w:r w:rsidRPr="00294C73">
              <w:rPr>
                <w:rFonts w:eastAsia="Calibri"/>
                <w:b/>
                <w:bCs/>
                <w:sz w:val="16"/>
                <w:szCs w:val="16"/>
                <w:lang w:val="en-GB" w:eastAsia="de-DE"/>
              </w:rPr>
              <w:t>a</w:t>
            </w:r>
            <w:r w:rsidRPr="00294C73">
              <w:rPr>
                <w:rFonts w:eastAsia="Calibri"/>
                <w:b/>
                <w:bCs/>
                <w:sz w:val="16"/>
                <w:szCs w:val="16"/>
                <w:lang w:val="en-GB" w:eastAsia="de-DE"/>
              </w:rPr>
              <w:t>tion</w:t>
            </w:r>
          </w:p>
          <w:p w14:paraId="579D995A"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rate in trials (per treatment)</w:t>
            </w:r>
          </w:p>
        </w:tc>
        <w:tc>
          <w:tcPr>
            <w:tcW w:w="385"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5410E47D"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R</w:t>
            </w:r>
            <w:r w:rsidRPr="00294C73">
              <w:rPr>
                <w:rFonts w:eastAsia="Calibri"/>
                <w:b/>
                <w:bCs/>
                <w:sz w:val="16"/>
                <w:szCs w:val="16"/>
                <w:lang w:val="en-GB" w:eastAsia="de-DE"/>
              </w:rPr>
              <w:t>e</w:t>
            </w:r>
            <w:r w:rsidRPr="00294C73">
              <w:rPr>
                <w:rFonts w:eastAsia="Calibri"/>
                <w:b/>
                <w:bCs/>
                <w:sz w:val="16"/>
                <w:szCs w:val="16"/>
                <w:lang w:val="en-GB" w:eastAsia="de-DE"/>
              </w:rPr>
              <w:t>mark</w:t>
            </w:r>
            <w:r w:rsidRPr="00294C73">
              <w:rPr>
                <w:rFonts w:eastAsia="Calibri"/>
                <w:b/>
                <w:bCs/>
                <w:sz w:val="16"/>
                <w:szCs w:val="16"/>
                <w:vertAlign w:val="superscript"/>
                <w:lang w:val="en-GB" w:eastAsia="de-DE"/>
              </w:rPr>
              <w:t>(4)</w:t>
            </w:r>
          </w:p>
        </w:tc>
      </w:tr>
      <w:tr w:rsidR="00294C73" w:rsidRPr="00294C73" w14:paraId="2132ADBC" w14:textId="77777777" w:rsidTr="005C1525">
        <w:trPr>
          <w:trHeight w:val="457"/>
          <w:tblHeader/>
        </w:trPr>
        <w:tc>
          <w:tcPr>
            <w:tcW w:w="636" w:type="pct"/>
            <w:vMerge/>
            <w:tcBorders>
              <w:top w:val="single" w:sz="8" w:space="0" w:color="auto"/>
              <w:left w:val="single" w:sz="8" w:space="0" w:color="auto"/>
              <w:bottom w:val="single" w:sz="8" w:space="0" w:color="auto"/>
              <w:right w:val="single" w:sz="4" w:space="0" w:color="auto"/>
            </w:tcBorders>
            <w:vAlign w:val="center"/>
            <w:hideMark/>
          </w:tcPr>
          <w:p w14:paraId="3F5DBEB8" w14:textId="77777777" w:rsidR="00294C73" w:rsidRPr="00294C73" w:rsidRDefault="00294C73" w:rsidP="00294C73">
            <w:pPr>
              <w:rPr>
                <w:rFonts w:eastAsia="Calibri"/>
                <w:b/>
                <w:bCs/>
                <w:sz w:val="16"/>
                <w:szCs w:val="16"/>
                <w:lang w:val="en-GB" w:eastAsia="de-DE"/>
              </w:rPr>
            </w:pPr>
          </w:p>
        </w:tc>
        <w:tc>
          <w:tcPr>
            <w:tcW w:w="292" w:type="pct"/>
            <w:vMerge/>
            <w:tcBorders>
              <w:top w:val="single" w:sz="8" w:space="0" w:color="auto"/>
              <w:left w:val="single" w:sz="4" w:space="0" w:color="auto"/>
              <w:bottom w:val="single" w:sz="8" w:space="0" w:color="auto"/>
              <w:right w:val="single" w:sz="8" w:space="0" w:color="auto"/>
            </w:tcBorders>
            <w:vAlign w:val="center"/>
          </w:tcPr>
          <w:p w14:paraId="0A6A6A38" w14:textId="77777777" w:rsidR="00294C73" w:rsidRPr="00294C73" w:rsidRDefault="00294C73" w:rsidP="00294C73">
            <w:pPr>
              <w:rPr>
                <w:rFonts w:eastAsia="Calibri"/>
                <w:b/>
                <w:bCs/>
                <w:sz w:val="16"/>
                <w:szCs w:val="16"/>
                <w:lang w:val="en-GB" w:eastAsia="de-DE"/>
              </w:rPr>
            </w:pPr>
          </w:p>
        </w:tc>
        <w:tc>
          <w:tcPr>
            <w:tcW w:w="390" w:type="pct"/>
            <w:vMerge/>
            <w:tcBorders>
              <w:top w:val="single" w:sz="8" w:space="0" w:color="auto"/>
              <w:left w:val="nil"/>
              <w:bottom w:val="single" w:sz="8" w:space="0" w:color="auto"/>
              <w:right w:val="single" w:sz="8" w:space="0" w:color="auto"/>
            </w:tcBorders>
            <w:vAlign w:val="center"/>
            <w:hideMark/>
          </w:tcPr>
          <w:p w14:paraId="2F79A3DC" w14:textId="77777777" w:rsidR="00294C73" w:rsidRPr="00294C73" w:rsidRDefault="00294C73" w:rsidP="00294C73">
            <w:pPr>
              <w:rPr>
                <w:rFonts w:eastAsia="Calibri"/>
                <w:b/>
                <w:bCs/>
                <w:sz w:val="16"/>
                <w:szCs w:val="16"/>
                <w:lang w:val="en-GB" w:eastAsia="de-DE"/>
              </w:rPr>
            </w:pPr>
          </w:p>
        </w:tc>
        <w:tc>
          <w:tcPr>
            <w:tcW w:w="485" w:type="pct"/>
            <w:vMerge/>
            <w:tcBorders>
              <w:top w:val="single" w:sz="8" w:space="0" w:color="auto"/>
              <w:left w:val="nil"/>
              <w:bottom w:val="single" w:sz="8" w:space="0" w:color="auto"/>
              <w:right w:val="single" w:sz="8" w:space="0" w:color="auto"/>
            </w:tcBorders>
            <w:vAlign w:val="center"/>
            <w:hideMark/>
          </w:tcPr>
          <w:p w14:paraId="68900DA1" w14:textId="77777777" w:rsidR="00294C73" w:rsidRPr="00294C73" w:rsidRDefault="00294C73" w:rsidP="00294C73">
            <w:pPr>
              <w:rPr>
                <w:rFonts w:eastAsia="Calibri"/>
                <w:b/>
                <w:bCs/>
                <w:sz w:val="16"/>
                <w:szCs w:val="16"/>
                <w:lang w:val="en-GB" w:eastAsia="de-DE"/>
              </w:rPr>
            </w:pPr>
          </w:p>
        </w:tc>
        <w:tc>
          <w:tcPr>
            <w:tcW w:w="536" w:type="pct"/>
            <w:vMerge/>
            <w:tcBorders>
              <w:top w:val="single" w:sz="8" w:space="0" w:color="auto"/>
              <w:left w:val="nil"/>
              <w:bottom w:val="single" w:sz="8" w:space="0" w:color="auto"/>
              <w:right w:val="single" w:sz="8" w:space="0" w:color="auto"/>
            </w:tcBorders>
            <w:vAlign w:val="center"/>
            <w:hideMark/>
          </w:tcPr>
          <w:p w14:paraId="7967CA1A" w14:textId="77777777" w:rsidR="00294C73" w:rsidRPr="00294C73" w:rsidRDefault="00294C73" w:rsidP="00294C73">
            <w:pPr>
              <w:rPr>
                <w:rFonts w:eastAsia="Calibri"/>
                <w:b/>
                <w:bCs/>
                <w:sz w:val="16"/>
                <w:szCs w:val="16"/>
                <w:lang w:val="en-GB" w:eastAsia="de-DE"/>
              </w:rPr>
            </w:pPr>
          </w:p>
        </w:tc>
        <w:tc>
          <w:tcPr>
            <w:tcW w:w="471" w:type="pct"/>
            <w:vMerge/>
            <w:tcBorders>
              <w:top w:val="single" w:sz="8" w:space="0" w:color="auto"/>
              <w:left w:val="nil"/>
              <w:bottom w:val="single" w:sz="8" w:space="0" w:color="auto"/>
              <w:right w:val="single" w:sz="8" w:space="0" w:color="auto"/>
            </w:tcBorders>
            <w:vAlign w:val="center"/>
            <w:hideMark/>
          </w:tcPr>
          <w:p w14:paraId="1DC147E0" w14:textId="77777777" w:rsidR="00294C73" w:rsidRPr="00294C73" w:rsidRDefault="00294C73" w:rsidP="00294C73">
            <w:pPr>
              <w:rPr>
                <w:rFonts w:eastAsia="Calibri"/>
                <w:b/>
                <w:bCs/>
                <w:sz w:val="16"/>
                <w:szCs w:val="16"/>
                <w:lang w:val="en-GB" w:eastAsia="de-DE"/>
              </w:rPr>
            </w:pPr>
          </w:p>
        </w:tc>
        <w:tc>
          <w:tcPr>
            <w:tcW w:w="310" w:type="pct"/>
            <w:tcBorders>
              <w:top w:val="nil"/>
              <w:left w:val="nil"/>
              <w:bottom w:val="single" w:sz="8" w:space="0" w:color="auto"/>
              <w:right w:val="single" w:sz="8" w:space="0" w:color="auto"/>
            </w:tcBorders>
            <w:shd w:val="clear" w:color="auto" w:fill="D9D9D9" w:themeFill="background1" w:themeFillShade="D9"/>
            <w:tcMar>
              <w:top w:w="57" w:type="dxa"/>
              <w:left w:w="57" w:type="dxa"/>
              <w:bottom w:w="57" w:type="dxa"/>
              <w:right w:w="57" w:type="dxa"/>
            </w:tcMar>
            <w:vAlign w:val="center"/>
            <w:hideMark/>
          </w:tcPr>
          <w:p w14:paraId="1AEF1CBE"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Type</w:t>
            </w:r>
            <w:r w:rsidRPr="00294C73">
              <w:rPr>
                <w:rFonts w:eastAsia="Calibri"/>
                <w:b/>
                <w:bCs/>
                <w:sz w:val="16"/>
                <w:szCs w:val="16"/>
                <w:vertAlign w:val="superscript"/>
                <w:lang w:val="en-GB" w:eastAsia="de-DE"/>
              </w:rPr>
              <w:t>(2)</w:t>
            </w:r>
          </w:p>
        </w:tc>
        <w:tc>
          <w:tcPr>
            <w:tcW w:w="573" w:type="pct"/>
            <w:tcBorders>
              <w:top w:val="nil"/>
              <w:left w:val="nil"/>
              <w:bottom w:val="single" w:sz="8" w:space="0" w:color="auto"/>
              <w:right w:val="single" w:sz="8" w:space="0" w:color="auto"/>
            </w:tcBorders>
            <w:shd w:val="clear" w:color="auto" w:fill="D9D9D9" w:themeFill="background1" w:themeFillShade="D9"/>
            <w:tcMar>
              <w:top w:w="57" w:type="dxa"/>
              <w:left w:w="57" w:type="dxa"/>
              <w:bottom w:w="57" w:type="dxa"/>
              <w:right w:w="57" w:type="dxa"/>
            </w:tcMar>
            <w:vAlign w:val="center"/>
            <w:hideMark/>
          </w:tcPr>
          <w:p w14:paraId="622E599F"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6"/>
                <w:szCs w:val="16"/>
                <w:lang w:val="en-GB" w:eastAsia="de-DE"/>
              </w:rPr>
              <w:t>Concentr</w:t>
            </w:r>
            <w:r w:rsidRPr="00294C73">
              <w:rPr>
                <w:rFonts w:eastAsia="Calibri"/>
                <w:b/>
                <w:bCs/>
                <w:sz w:val="16"/>
                <w:szCs w:val="16"/>
                <w:lang w:val="en-GB" w:eastAsia="de-DE"/>
              </w:rPr>
              <w:t>a</w:t>
            </w:r>
            <w:r w:rsidRPr="00294C73">
              <w:rPr>
                <w:rFonts w:eastAsia="Calibri"/>
                <w:b/>
                <w:bCs/>
                <w:sz w:val="16"/>
                <w:szCs w:val="16"/>
                <w:lang w:val="en-GB" w:eastAsia="de-DE"/>
              </w:rPr>
              <w:t>tion  of a.s.</w:t>
            </w:r>
          </w:p>
        </w:tc>
        <w:tc>
          <w:tcPr>
            <w:tcW w:w="592" w:type="pct"/>
            <w:vMerge/>
            <w:tcBorders>
              <w:top w:val="single" w:sz="8" w:space="0" w:color="auto"/>
              <w:left w:val="nil"/>
              <w:bottom w:val="single" w:sz="8" w:space="0" w:color="auto"/>
              <w:right w:val="single" w:sz="8" w:space="0" w:color="auto"/>
            </w:tcBorders>
            <w:vAlign w:val="center"/>
            <w:hideMark/>
          </w:tcPr>
          <w:p w14:paraId="2731163C" w14:textId="77777777" w:rsidR="00294C73" w:rsidRPr="00294C73" w:rsidRDefault="00294C73" w:rsidP="00294C73">
            <w:pPr>
              <w:rPr>
                <w:rFonts w:eastAsia="Calibri"/>
                <w:b/>
                <w:bCs/>
                <w:sz w:val="16"/>
                <w:szCs w:val="16"/>
                <w:lang w:val="en-GB" w:eastAsia="de-DE"/>
              </w:rPr>
            </w:pPr>
          </w:p>
        </w:tc>
        <w:tc>
          <w:tcPr>
            <w:tcW w:w="330" w:type="pct"/>
            <w:vMerge/>
            <w:tcBorders>
              <w:top w:val="single" w:sz="8" w:space="0" w:color="auto"/>
              <w:left w:val="nil"/>
              <w:bottom w:val="single" w:sz="8" w:space="0" w:color="auto"/>
              <w:right w:val="single" w:sz="8" w:space="0" w:color="auto"/>
            </w:tcBorders>
            <w:vAlign w:val="center"/>
            <w:hideMark/>
          </w:tcPr>
          <w:p w14:paraId="212EBDBC" w14:textId="77777777" w:rsidR="00294C73" w:rsidRPr="00294C73" w:rsidRDefault="00294C73" w:rsidP="00294C73">
            <w:pPr>
              <w:rPr>
                <w:rFonts w:eastAsia="Calibri"/>
                <w:b/>
                <w:bCs/>
                <w:sz w:val="16"/>
                <w:szCs w:val="16"/>
                <w:lang w:val="en-GB" w:eastAsia="de-DE"/>
              </w:rPr>
            </w:pPr>
          </w:p>
        </w:tc>
        <w:tc>
          <w:tcPr>
            <w:tcW w:w="385" w:type="pct"/>
            <w:vMerge/>
            <w:tcBorders>
              <w:top w:val="single" w:sz="8" w:space="0" w:color="auto"/>
              <w:left w:val="nil"/>
              <w:bottom w:val="single" w:sz="8" w:space="0" w:color="auto"/>
              <w:right w:val="single" w:sz="8" w:space="0" w:color="auto"/>
            </w:tcBorders>
            <w:vAlign w:val="center"/>
            <w:hideMark/>
          </w:tcPr>
          <w:p w14:paraId="1931A925" w14:textId="77777777" w:rsidR="00294C73" w:rsidRPr="00294C73" w:rsidRDefault="00294C73" w:rsidP="00294C73">
            <w:pPr>
              <w:rPr>
                <w:rFonts w:eastAsia="Calibri"/>
                <w:b/>
                <w:bCs/>
                <w:sz w:val="16"/>
                <w:szCs w:val="16"/>
                <w:lang w:val="en-GB" w:eastAsia="de-DE"/>
              </w:rPr>
            </w:pPr>
          </w:p>
        </w:tc>
      </w:tr>
      <w:tr w:rsidR="00294C73" w:rsidRPr="00294C73" w14:paraId="442CCF61" w14:textId="77777777" w:rsidTr="005C1525">
        <w:tc>
          <w:tcPr>
            <w:tcW w:w="636" w:type="pct"/>
            <w:tcBorders>
              <w:top w:val="nil"/>
              <w:left w:val="single" w:sz="8" w:space="0" w:color="auto"/>
              <w:bottom w:val="single" w:sz="8" w:space="0" w:color="auto"/>
              <w:right w:val="single" w:sz="4" w:space="0" w:color="auto"/>
            </w:tcBorders>
            <w:tcMar>
              <w:top w:w="57" w:type="dxa"/>
              <w:left w:w="57" w:type="dxa"/>
              <w:bottom w:w="57" w:type="dxa"/>
              <w:right w:w="57" w:type="dxa"/>
            </w:tcMar>
          </w:tcPr>
          <w:p w14:paraId="7E6062B1" w14:textId="77777777" w:rsidR="00294C73" w:rsidRDefault="00294C73" w:rsidP="00294C73">
            <w:pPr>
              <w:rPr>
                <w:rFonts w:eastAsia="Calibri"/>
                <w:bCs/>
                <w:sz w:val="16"/>
                <w:szCs w:val="16"/>
                <w:lang w:eastAsia="it-IT"/>
              </w:rPr>
            </w:pPr>
            <w:r w:rsidRPr="00294C73">
              <w:rPr>
                <w:rFonts w:eastAsia="Calibri"/>
                <w:bCs/>
                <w:sz w:val="16"/>
                <w:szCs w:val="16"/>
                <w:lang w:eastAsia="it-IT"/>
              </w:rPr>
              <w:t>III 6.2.1/01</w:t>
            </w:r>
          </w:p>
          <w:p w14:paraId="32F5A023" w14:textId="23098C1C" w:rsidR="0035014C" w:rsidRPr="00294C73" w:rsidRDefault="0035014C" w:rsidP="00294C73">
            <w:pPr>
              <w:rPr>
                <w:rFonts w:eastAsia="Calibri"/>
                <w:sz w:val="16"/>
                <w:szCs w:val="16"/>
                <w:lang w:val="en-GB" w:eastAsia="de-DE"/>
              </w:rPr>
            </w:pPr>
            <w:r w:rsidRPr="0035014C">
              <w:rPr>
                <w:rFonts w:eastAsia="Calibri"/>
                <w:sz w:val="16"/>
                <w:szCs w:val="16"/>
                <w:lang w:val="en-GB" w:eastAsia="de-DE"/>
              </w:rPr>
              <w:t>(S-M-PL-2020-S20-03780-01)</w:t>
            </w:r>
          </w:p>
        </w:tc>
        <w:tc>
          <w:tcPr>
            <w:tcW w:w="292" w:type="pct"/>
            <w:tcBorders>
              <w:top w:val="nil"/>
              <w:left w:val="single" w:sz="8" w:space="0" w:color="auto"/>
              <w:bottom w:val="single" w:sz="8" w:space="0" w:color="auto"/>
              <w:right w:val="single" w:sz="4" w:space="0" w:color="auto"/>
            </w:tcBorders>
          </w:tcPr>
          <w:p w14:paraId="140D2154" w14:textId="77777777" w:rsidR="00294C73" w:rsidRPr="00294C73" w:rsidRDefault="00294C73" w:rsidP="00294C73">
            <w:pPr>
              <w:rPr>
                <w:rFonts w:eastAsia="Calibri"/>
                <w:sz w:val="16"/>
                <w:szCs w:val="16"/>
                <w:lang w:val="en-GB" w:eastAsia="de-DE"/>
              </w:rPr>
            </w:pPr>
            <w:r w:rsidRPr="00294C73">
              <w:rPr>
                <w:rFonts w:eastAsia="Calibri"/>
                <w:sz w:val="16"/>
                <w:szCs w:val="16"/>
                <w:lang w:val="en-GB" w:eastAsia="de-DE"/>
              </w:rPr>
              <w:t>Maize</w:t>
            </w:r>
          </w:p>
        </w:tc>
        <w:tc>
          <w:tcPr>
            <w:tcW w:w="390" w:type="pct"/>
            <w:tcBorders>
              <w:top w:val="nil"/>
              <w:left w:val="nil"/>
              <w:bottom w:val="single" w:sz="8" w:space="0" w:color="auto"/>
              <w:right w:val="single" w:sz="8" w:space="0" w:color="auto"/>
            </w:tcBorders>
            <w:tcMar>
              <w:top w:w="57" w:type="dxa"/>
              <w:left w:w="57" w:type="dxa"/>
              <w:bottom w:w="57" w:type="dxa"/>
              <w:right w:w="57" w:type="dxa"/>
            </w:tcMar>
          </w:tcPr>
          <w:p w14:paraId="56C45959" w14:textId="0096AB60" w:rsidR="00294C73" w:rsidRPr="00294C73" w:rsidRDefault="005C1525" w:rsidP="00294C73">
            <w:pPr>
              <w:rPr>
                <w:rFonts w:eastAsia="Calibri"/>
                <w:sz w:val="16"/>
                <w:szCs w:val="16"/>
                <w:lang w:val="en-GB" w:eastAsia="de-DE"/>
              </w:rPr>
            </w:pPr>
            <w:r>
              <w:rPr>
                <w:rFonts w:eastAsia="Calibri"/>
                <w:sz w:val="16"/>
                <w:szCs w:val="16"/>
              </w:rPr>
              <w:t>Nikosar 060</w:t>
            </w:r>
          </w:p>
        </w:tc>
        <w:tc>
          <w:tcPr>
            <w:tcW w:w="485" w:type="pct"/>
            <w:tcBorders>
              <w:top w:val="nil"/>
              <w:left w:val="nil"/>
              <w:bottom w:val="single" w:sz="8" w:space="0" w:color="auto"/>
              <w:right w:val="single" w:sz="8" w:space="0" w:color="auto"/>
            </w:tcBorders>
            <w:tcMar>
              <w:top w:w="57" w:type="dxa"/>
              <w:left w:w="57" w:type="dxa"/>
              <w:bottom w:w="57" w:type="dxa"/>
              <w:right w:w="57" w:type="dxa"/>
            </w:tcMar>
          </w:tcPr>
          <w:p w14:paraId="45A49043" w14:textId="77777777" w:rsidR="00294C73" w:rsidRPr="00294C73" w:rsidRDefault="00294C73" w:rsidP="00294C73">
            <w:pPr>
              <w:rPr>
                <w:rFonts w:eastAsia="Calibri"/>
                <w:sz w:val="16"/>
                <w:szCs w:val="16"/>
                <w:lang w:val="en-GB" w:eastAsia="de-DE"/>
              </w:rPr>
            </w:pPr>
            <w:r w:rsidRPr="00294C73">
              <w:rPr>
                <w:rFonts w:eastAsia="Calibri"/>
                <w:sz w:val="16"/>
                <w:szCs w:val="16"/>
              </w:rPr>
              <w:t>Poland</w:t>
            </w:r>
          </w:p>
        </w:tc>
        <w:tc>
          <w:tcPr>
            <w:tcW w:w="536" w:type="pct"/>
            <w:tcBorders>
              <w:top w:val="nil"/>
              <w:left w:val="nil"/>
              <w:bottom w:val="single" w:sz="8" w:space="0" w:color="auto"/>
              <w:right w:val="single" w:sz="8" w:space="0" w:color="auto"/>
            </w:tcBorders>
            <w:tcMar>
              <w:top w:w="57" w:type="dxa"/>
              <w:left w:w="57" w:type="dxa"/>
              <w:bottom w:w="57" w:type="dxa"/>
              <w:right w:w="57" w:type="dxa"/>
            </w:tcMar>
          </w:tcPr>
          <w:p w14:paraId="553F2784" w14:textId="2F6CAE9E" w:rsidR="00294C73" w:rsidRPr="00294C73" w:rsidRDefault="00294C73" w:rsidP="00294C73">
            <w:pPr>
              <w:rPr>
                <w:rFonts w:eastAsia="Calibri"/>
                <w:sz w:val="16"/>
                <w:szCs w:val="16"/>
                <w:lang w:val="en-GB" w:eastAsia="de-DE"/>
              </w:rPr>
            </w:pPr>
            <w:r w:rsidRPr="00294C73">
              <w:rPr>
                <w:rFonts w:eastAsia="Calibri"/>
                <w:sz w:val="16"/>
                <w:szCs w:val="16"/>
              </w:rPr>
              <w:t>R-3</w:t>
            </w:r>
            <w:r w:rsidR="0035014C">
              <w:rPr>
                <w:rFonts w:eastAsia="Calibri"/>
                <w:sz w:val="16"/>
                <w:szCs w:val="16"/>
              </w:rPr>
              <w:t>4</w:t>
            </w:r>
            <w:r w:rsidRPr="00294C73">
              <w:rPr>
                <w:rFonts w:eastAsia="Calibri"/>
                <w:sz w:val="16"/>
                <w:szCs w:val="16"/>
              </w:rPr>
              <w:t>/201</w:t>
            </w:r>
            <w:r w:rsidR="0035014C">
              <w:rPr>
                <w:rFonts w:eastAsia="Calibri"/>
                <w:sz w:val="16"/>
                <w:szCs w:val="16"/>
              </w:rPr>
              <w:t>6</w:t>
            </w:r>
          </w:p>
        </w:tc>
        <w:tc>
          <w:tcPr>
            <w:tcW w:w="471" w:type="pct"/>
            <w:tcBorders>
              <w:top w:val="nil"/>
              <w:left w:val="nil"/>
              <w:bottom w:val="single" w:sz="8" w:space="0" w:color="auto"/>
              <w:right w:val="single" w:sz="8" w:space="0" w:color="auto"/>
            </w:tcBorders>
            <w:tcMar>
              <w:top w:w="57" w:type="dxa"/>
              <w:left w:w="57" w:type="dxa"/>
              <w:bottom w:w="57" w:type="dxa"/>
              <w:right w:w="57" w:type="dxa"/>
            </w:tcMar>
          </w:tcPr>
          <w:p w14:paraId="72DBD03C" w14:textId="19F667AC" w:rsidR="00294C73" w:rsidRPr="00294C73" w:rsidRDefault="0035014C" w:rsidP="00294C73">
            <w:pPr>
              <w:rPr>
                <w:rFonts w:eastAsia="Calibri"/>
                <w:sz w:val="16"/>
                <w:szCs w:val="16"/>
                <w:lang w:val="en-GB" w:eastAsia="de-DE"/>
              </w:rPr>
            </w:pPr>
            <w:r>
              <w:rPr>
                <w:rFonts w:eastAsia="Calibri"/>
                <w:sz w:val="16"/>
                <w:szCs w:val="16"/>
              </w:rPr>
              <w:t>Nicosulf</w:t>
            </w:r>
            <w:r>
              <w:rPr>
                <w:rFonts w:eastAsia="Calibri"/>
                <w:sz w:val="16"/>
                <w:szCs w:val="16"/>
              </w:rPr>
              <w:t>u</w:t>
            </w:r>
            <w:r>
              <w:rPr>
                <w:rFonts w:eastAsia="Calibri"/>
                <w:sz w:val="16"/>
                <w:szCs w:val="16"/>
              </w:rPr>
              <w:t>ron</w:t>
            </w:r>
            <w:r w:rsidR="00294C73" w:rsidRPr="00294C73">
              <w:rPr>
                <w:rFonts w:eastAsia="Calibri"/>
                <w:sz w:val="16"/>
                <w:szCs w:val="16"/>
              </w:rPr>
              <w:t xml:space="preserve"> </w:t>
            </w:r>
          </w:p>
        </w:tc>
        <w:tc>
          <w:tcPr>
            <w:tcW w:w="310" w:type="pct"/>
            <w:tcBorders>
              <w:top w:val="nil"/>
              <w:left w:val="nil"/>
              <w:bottom w:val="single" w:sz="8" w:space="0" w:color="auto"/>
              <w:right w:val="single" w:sz="8" w:space="0" w:color="auto"/>
            </w:tcBorders>
            <w:tcMar>
              <w:top w:w="57" w:type="dxa"/>
              <w:left w:w="57" w:type="dxa"/>
              <w:bottom w:w="57" w:type="dxa"/>
              <w:right w:w="57" w:type="dxa"/>
            </w:tcMar>
          </w:tcPr>
          <w:p w14:paraId="75D09377" w14:textId="2ECA016C" w:rsidR="00294C73" w:rsidRPr="00294C73" w:rsidRDefault="0035014C" w:rsidP="00294C73">
            <w:pPr>
              <w:rPr>
                <w:rFonts w:eastAsia="Calibri"/>
                <w:sz w:val="16"/>
                <w:szCs w:val="16"/>
                <w:lang w:val="en-GB" w:eastAsia="de-DE"/>
              </w:rPr>
            </w:pPr>
            <w:r>
              <w:rPr>
                <w:rFonts w:eastAsia="Calibri"/>
                <w:sz w:val="16"/>
                <w:szCs w:val="16"/>
              </w:rPr>
              <w:t>OD</w:t>
            </w:r>
          </w:p>
        </w:tc>
        <w:tc>
          <w:tcPr>
            <w:tcW w:w="573" w:type="pct"/>
            <w:tcBorders>
              <w:top w:val="nil"/>
              <w:left w:val="nil"/>
              <w:bottom w:val="single" w:sz="8" w:space="0" w:color="auto"/>
              <w:right w:val="single" w:sz="8" w:space="0" w:color="auto"/>
            </w:tcBorders>
            <w:tcMar>
              <w:top w:w="57" w:type="dxa"/>
              <w:left w:w="57" w:type="dxa"/>
              <w:bottom w:w="57" w:type="dxa"/>
              <w:right w:w="57" w:type="dxa"/>
            </w:tcMar>
          </w:tcPr>
          <w:p w14:paraId="5DB63E3B" w14:textId="4DC97E20" w:rsidR="00294C73" w:rsidRPr="00294C73" w:rsidRDefault="00F90B5D" w:rsidP="00294C73">
            <w:pPr>
              <w:rPr>
                <w:rFonts w:eastAsia="Calibri"/>
                <w:sz w:val="16"/>
                <w:szCs w:val="16"/>
                <w:lang w:val="en-GB" w:eastAsia="de-DE"/>
              </w:rPr>
            </w:pPr>
            <w:r>
              <w:rPr>
                <w:rFonts w:eastAsia="Calibri"/>
                <w:sz w:val="16"/>
                <w:szCs w:val="16"/>
              </w:rPr>
              <w:t>60</w:t>
            </w:r>
            <w:r w:rsidR="00294C73" w:rsidRPr="00294C73">
              <w:rPr>
                <w:rFonts w:eastAsia="Calibri"/>
                <w:sz w:val="16"/>
                <w:szCs w:val="16"/>
              </w:rPr>
              <w:t xml:space="preserve"> g/l (</w:t>
            </w:r>
            <w:r w:rsidR="0035014C">
              <w:rPr>
                <w:rFonts w:eastAsia="Calibri"/>
                <w:sz w:val="16"/>
                <w:szCs w:val="16"/>
              </w:rPr>
              <w:t>nicosulf</w:t>
            </w:r>
            <w:r w:rsidR="0035014C">
              <w:rPr>
                <w:rFonts w:eastAsia="Calibri"/>
                <w:sz w:val="16"/>
                <w:szCs w:val="16"/>
              </w:rPr>
              <w:t>u</w:t>
            </w:r>
            <w:r w:rsidR="0035014C">
              <w:rPr>
                <w:rFonts w:eastAsia="Calibri"/>
                <w:sz w:val="16"/>
                <w:szCs w:val="16"/>
              </w:rPr>
              <w:t>ron</w:t>
            </w:r>
            <w:r w:rsidR="00294C73" w:rsidRPr="00294C73">
              <w:rPr>
                <w:rFonts w:eastAsia="Calibri"/>
                <w:sz w:val="16"/>
                <w:szCs w:val="16"/>
              </w:rPr>
              <w:t>)</w:t>
            </w:r>
          </w:p>
        </w:tc>
        <w:tc>
          <w:tcPr>
            <w:tcW w:w="592" w:type="pct"/>
            <w:tcBorders>
              <w:top w:val="nil"/>
              <w:left w:val="nil"/>
              <w:bottom w:val="single" w:sz="8" w:space="0" w:color="auto"/>
              <w:right w:val="single" w:sz="8" w:space="0" w:color="auto"/>
            </w:tcBorders>
            <w:tcMar>
              <w:top w:w="57" w:type="dxa"/>
              <w:left w:w="57" w:type="dxa"/>
              <w:bottom w:w="57" w:type="dxa"/>
              <w:right w:w="57" w:type="dxa"/>
            </w:tcMar>
          </w:tcPr>
          <w:p w14:paraId="337E3CF8" w14:textId="691FA15D" w:rsidR="00294C73" w:rsidRPr="00294C73" w:rsidRDefault="00294C73" w:rsidP="00294C73">
            <w:pPr>
              <w:rPr>
                <w:rFonts w:eastAsia="Calibri"/>
                <w:sz w:val="16"/>
                <w:szCs w:val="16"/>
                <w:lang w:val="en-GB" w:eastAsia="de-DE"/>
              </w:rPr>
            </w:pPr>
            <w:r w:rsidRPr="00294C73">
              <w:rPr>
                <w:rFonts w:eastAsia="Calibri"/>
                <w:sz w:val="16"/>
                <w:szCs w:val="16"/>
              </w:rPr>
              <w:t>0.</w:t>
            </w:r>
            <w:r w:rsidR="0035014C">
              <w:rPr>
                <w:rFonts w:eastAsia="Calibri"/>
                <w:sz w:val="16"/>
                <w:szCs w:val="16"/>
              </w:rPr>
              <w:t>7</w:t>
            </w:r>
            <w:r w:rsidRPr="00294C73">
              <w:rPr>
                <w:rFonts w:eastAsia="Calibri"/>
                <w:sz w:val="16"/>
                <w:szCs w:val="16"/>
              </w:rPr>
              <w:t xml:space="preserve"> L</w:t>
            </w:r>
            <w:r w:rsidR="00D33527">
              <w:rPr>
                <w:rFonts w:eastAsia="Calibri"/>
                <w:sz w:val="16"/>
                <w:szCs w:val="16"/>
              </w:rPr>
              <w:t>/</w:t>
            </w:r>
            <w:r w:rsidRPr="00294C73">
              <w:rPr>
                <w:rFonts w:eastAsia="Calibri"/>
                <w:sz w:val="16"/>
                <w:szCs w:val="16"/>
              </w:rPr>
              <w:t>ha</w:t>
            </w:r>
          </w:p>
        </w:tc>
        <w:tc>
          <w:tcPr>
            <w:tcW w:w="330" w:type="pct"/>
            <w:tcBorders>
              <w:top w:val="nil"/>
              <w:left w:val="nil"/>
              <w:bottom w:val="single" w:sz="8" w:space="0" w:color="auto"/>
              <w:right w:val="single" w:sz="8" w:space="0" w:color="auto"/>
            </w:tcBorders>
            <w:tcMar>
              <w:top w:w="57" w:type="dxa"/>
              <w:left w:w="57" w:type="dxa"/>
              <w:bottom w:w="57" w:type="dxa"/>
              <w:right w:w="57" w:type="dxa"/>
            </w:tcMar>
          </w:tcPr>
          <w:p w14:paraId="0CF5C047" w14:textId="57F2D3FD" w:rsidR="00294C73" w:rsidRPr="00294C73" w:rsidRDefault="00294C73" w:rsidP="00294C73">
            <w:pPr>
              <w:rPr>
                <w:rFonts w:eastAsia="Calibri"/>
                <w:sz w:val="16"/>
                <w:szCs w:val="16"/>
                <w:lang w:val="en-GB" w:eastAsia="de-DE"/>
              </w:rPr>
            </w:pPr>
            <w:r w:rsidRPr="00294C73">
              <w:rPr>
                <w:rFonts w:eastAsia="Calibri"/>
                <w:sz w:val="16"/>
                <w:szCs w:val="16"/>
              </w:rPr>
              <w:t>0</w:t>
            </w:r>
            <w:r w:rsidR="0035014C">
              <w:rPr>
                <w:rFonts w:eastAsia="Calibri"/>
                <w:sz w:val="16"/>
                <w:szCs w:val="16"/>
              </w:rPr>
              <w:t>,7-1,4</w:t>
            </w:r>
            <w:r w:rsidRPr="00294C73">
              <w:rPr>
                <w:rFonts w:eastAsia="Calibri"/>
                <w:sz w:val="16"/>
                <w:szCs w:val="16"/>
              </w:rPr>
              <w:t xml:space="preserve"> L/ ha</w:t>
            </w:r>
          </w:p>
        </w:tc>
        <w:tc>
          <w:tcPr>
            <w:tcW w:w="385" w:type="pct"/>
            <w:tcBorders>
              <w:top w:val="nil"/>
              <w:left w:val="nil"/>
              <w:bottom w:val="single" w:sz="8" w:space="0" w:color="auto"/>
              <w:right w:val="single" w:sz="8" w:space="0" w:color="auto"/>
            </w:tcBorders>
            <w:tcMar>
              <w:top w:w="57" w:type="dxa"/>
              <w:left w:w="57" w:type="dxa"/>
              <w:bottom w:w="57" w:type="dxa"/>
              <w:right w:w="57" w:type="dxa"/>
            </w:tcMar>
          </w:tcPr>
          <w:p w14:paraId="4ADE1086" w14:textId="77777777" w:rsidR="00294C73" w:rsidRPr="00294C73" w:rsidRDefault="00294C73" w:rsidP="00294C73">
            <w:pPr>
              <w:rPr>
                <w:rFonts w:eastAsia="Calibri"/>
                <w:sz w:val="16"/>
                <w:szCs w:val="16"/>
                <w:lang w:val="en-GB" w:eastAsia="de-DE"/>
              </w:rPr>
            </w:pPr>
          </w:p>
        </w:tc>
      </w:tr>
      <w:tr w:rsidR="0035014C" w:rsidRPr="00294C73" w14:paraId="30F2D87A" w14:textId="77777777" w:rsidTr="005C1525">
        <w:tc>
          <w:tcPr>
            <w:tcW w:w="636" w:type="pct"/>
            <w:tcBorders>
              <w:top w:val="nil"/>
              <w:left w:val="single" w:sz="8" w:space="0" w:color="auto"/>
              <w:bottom w:val="single" w:sz="8" w:space="0" w:color="auto"/>
              <w:right w:val="single" w:sz="4" w:space="0" w:color="auto"/>
            </w:tcBorders>
            <w:tcMar>
              <w:top w:w="57" w:type="dxa"/>
              <w:left w:w="57" w:type="dxa"/>
              <w:bottom w:w="57" w:type="dxa"/>
              <w:right w:w="57" w:type="dxa"/>
            </w:tcMar>
          </w:tcPr>
          <w:p w14:paraId="74627185" w14:textId="77777777" w:rsidR="0035014C" w:rsidRDefault="0035014C" w:rsidP="0035014C">
            <w:pPr>
              <w:rPr>
                <w:rFonts w:eastAsia="Calibri"/>
                <w:bCs/>
                <w:sz w:val="16"/>
                <w:szCs w:val="16"/>
                <w:lang w:eastAsia="it-IT"/>
              </w:rPr>
            </w:pPr>
            <w:r w:rsidRPr="00294C73">
              <w:rPr>
                <w:rFonts w:eastAsia="Calibri"/>
                <w:bCs/>
                <w:sz w:val="16"/>
                <w:szCs w:val="16"/>
                <w:lang w:eastAsia="it-IT"/>
              </w:rPr>
              <w:t>III 6.2.1/02</w:t>
            </w:r>
          </w:p>
          <w:p w14:paraId="061C88E5" w14:textId="54214BAD" w:rsidR="0035014C" w:rsidRPr="00294C73" w:rsidRDefault="0035014C" w:rsidP="0035014C">
            <w:pPr>
              <w:rPr>
                <w:rFonts w:eastAsia="Calibri"/>
                <w:sz w:val="16"/>
                <w:szCs w:val="16"/>
                <w:lang w:val="en-GB" w:eastAsia="de-DE"/>
              </w:rPr>
            </w:pPr>
            <w:r w:rsidRPr="0035014C">
              <w:rPr>
                <w:rFonts w:eastAsia="Calibri"/>
                <w:sz w:val="16"/>
                <w:szCs w:val="16"/>
                <w:lang w:val="en-GB" w:eastAsia="de-DE"/>
              </w:rPr>
              <w:t>(S-M-PL-2020-S20-03780-02)</w:t>
            </w:r>
          </w:p>
        </w:tc>
        <w:tc>
          <w:tcPr>
            <w:tcW w:w="292" w:type="pct"/>
            <w:tcBorders>
              <w:top w:val="nil"/>
              <w:left w:val="single" w:sz="8" w:space="0" w:color="auto"/>
              <w:bottom w:val="single" w:sz="8" w:space="0" w:color="auto"/>
              <w:right w:val="single" w:sz="4" w:space="0" w:color="auto"/>
            </w:tcBorders>
          </w:tcPr>
          <w:p w14:paraId="0FBC65B4" w14:textId="54DFEFEB" w:rsidR="0035014C" w:rsidRPr="00294C73" w:rsidRDefault="0035014C" w:rsidP="0035014C">
            <w:pPr>
              <w:rPr>
                <w:rFonts w:eastAsia="Calibri"/>
                <w:sz w:val="16"/>
                <w:szCs w:val="16"/>
                <w:lang w:val="en-GB" w:eastAsia="de-DE"/>
              </w:rPr>
            </w:pPr>
            <w:r w:rsidRPr="00294C73">
              <w:rPr>
                <w:rFonts w:eastAsia="Calibri"/>
                <w:sz w:val="16"/>
                <w:szCs w:val="16"/>
                <w:lang w:val="en-GB" w:eastAsia="de-DE"/>
              </w:rPr>
              <w:t>Maize</w:t>
            </w:r>
          </w:p>
        </w:tc>
        <w:tc>
          <w:tcPr>
            <w:tcW w:w="390" w:type="pct"/>
            <w:tcBorders>
              <w:top w:val="nil"/>
              <w:left w:val="nil"/>
              <w:bottom w:val="single" w:sz="8" w:space="0" w:color="auto"/>
              <w:right w:val="single" w:sz="8" w:space="0" w:color="auto"/>
            </w:tcBorders>
            <w:tcMar>
              <w:top w:w="57" w:type="dxa"/>
              <w:left w:w="57" w:type="dxa"/>
              <w:bottom w:w="57" w:type="dxa"/>
              <w:right w:w="57" w:type="dxa"/>
            </w:tcMar>
          </w:tcPr>
          <w:p w14:paraId="499659D2" w14:textId="689B632A" w:rsidR="0035014C" w:rsidRPr="00294C73" w:rsidRDefault="0035014C" w:rsidP="0035014C">
            <w:pPr>
              <w:rPr>
                <w:rFonts w:eastAsia="Calibri"/>
                <w:sz w:val="16"/>
                <w:szCs w:val="16"/>
                <w:lang w:val="en-GB" w:eastAsia="de-DE"/>
              </w:rPr>
            </w:pPr>
            <w:r>
              <w:rPr>
                <w:rFonts w:eastAsia="Calibri"/>
                <w:sz w:val="16"/>
                <w:szCs w:val="16"/>
              </w:rPr>
              <w:t>Nikosar 060</w:t>
            </w:r>
          </w:p>
        </w:tc>
        <w:tc>
          <w:tcPr>
            <w:tcW w:w="485" w:type="pct"/>
            <w:tcBorders>
              <w:top w:val="nil"/>
              <w:left w:val="nil"/>
              <w:bottom w:val="single" w:sz="8" w:space="0" w:color="auto"/>
              <w:right w:val="single" w:sz="8" w:space="0" w:color="auto"/>
            </w:tcBorders>
            <w:tcMar>
              <w:top w:w="57" w:type="dxa"/>
              <w:left w:w="57" w:type="dxa"/>
              <w:bottom w:w="57" w:type="dxa"/>
              <w:right w:w="57" w:type="dxa"/>
            </w:tcMar>
          </w:tcPr>
          <w:p w14:paraId="2800A64E" w14:textId="0144299E" w:rsidR="0035014C" w:rsidRPr="00294C73" w:rsidRDefault="0035014C" w:rsidP="0035014C">
            <w:pPr>
              <w:rPr>
                <w:rFonts w:eastAsia="Calibri"/>
                <w:sz w:val="16"/>
                <w:szCs w:val="16"/>
                <w:lang w:val="en-GB" w:eastAsia="de-DE"/>
              </w:rPr>
            </w:pPr>
            <w:r w:rsidRPr="00294C73">
              <w:rPr>
                <w:rFonts w:eastAsia="Calibri"/>
                <w:sz w:val="16"/>
                <w:szCs w:val="16"/>
              </w:rPr>
              <w:t>Poland</w:t>
            </w:r>
          </w:p>
        </w:tc>
        <w:tc>
          <w:tcPr>
            <w:tcW w:w="536" w:type="pct"/>
            <w:tcBorders>
              <w:top w:val="nil"/>
              <w:left w:val="nil"/>
              <w:bottom w:val="single" w:sz="8" w:space="0" w:color="auto"/>
              <w:right w:val="single" w:sz="8" w:space="0" w:color="auto"/>
            </w:tcBorders>
            <w:tcMar>
              <w:top w:w="57" w:type="dxa"/>
              <w:left w:w="57" w:type="dxa"/>
              <w:bottom w:w="57" w:type="dxa"/>
              <w:right w:w="57" w:type="dxa"/>
            </w:tcMar>
          </w:tcPr>
          <w:p w14:paraId="3BF8D015" w14:textId="45F2AE19" w:rsidR="0035014C" w:rsidRPr="00294C73" w:rsidRDefault="0035014C" w:rsidP="0035014C">
            <w:pPr>
              <w:rPr>
                <w:rFonts w:eastAsia="Calibri"/>
                <w:sz w:val="16"/>
                <w:szCs w:val="16"/>
                <w:lang w:val="en-GB" w:eastAsia="de-DE"/>
              </w:rPr>
            </w:pPr>
            <w:r w:rsidRPr="00294C73">
              <w:rPr>
                <w:rFonts w:eastAsia="Calibri"/>
                <w:sz w:val="16"/>
                <w:szCs w:val="16"/>
              </w:rPr>
              <w:t>R-3</w:t>
            </w:r>
            <w:r>
              <w:rPr>
                <w:rFonts w:eastAsia="Calibri"/>
                <w:sz w:val="16"/>
                <w:szCs w:val="16"/>
              </w:rPr>
              <w:t>4</w:t>
            </w:r>
            <w:r w:rsidRPr="00294C73">
              <w:rPr>
                <w:rFonts w:eastAsia="Calibri"/>
                <w:sz w:val="16"/>
                <w:szCs w:val="16"/>
              </w:rPr>
              <w:t>/201</w:t>
            </w:r>
            <w:r>
              <w:rPr>
                <w:rFonts w:eastAsia="Calibri"/>
                <w:sz w:val="16"/>
                <w:szCs w:val="16"/>
              </w:rPr>
              <w:t>6</w:t>
            </w:r>
          </w:p>
        </w:tc>
        <w:tc>
          <w:tcPr>
            <w:tcW w:w="471" w:type="pct"/>
            <w:tcBorders>
              <w:top w:val="nil"/>
              <w:left w:val="nil"/>
              <w:bottom w:val="single" w:sz="8" w:space="0" w:color="auto"/>
              <w:right w:val="single" w:sz="8" w:space="0" w:color="auto"/>
            </w:tcBorders>
            <w:tcMar>
              <w:top w:w="57" w:type="dxa"/>
              <w:left w:w="57" w:type="dxa"/>
              <w:bottom w:w="57" w:type="dxa"/>
              <w:right w:w="57" w:type="dxa"/>
            </w:tcMar>
          </w:tcPr>
          <w:p w14:paraId="535395FC" w14:textId="50C63E7D" w:rsidR="0035014C" w:rsidRPr="00294C73" w:rsidRDefault="0035014C" w:rsidP="0035014C">
            <w:pPr>
              <w:rPr>
                <w:rFonts w:eastAsia="Calibri"/>
                <w:sz w:val="16"/>
                <w:szCs w:val="16"/>
                <w:lang w:val="en-GB" w:eastAsia="de-DE"/>
              </w:rPr>
            </w:pP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 xml:space="preserve"> </w:t>
            </w:r>
          </w:p>
        </w:tc>
        <w:tc>
          <w:tcPr>
            <w:tcW w:w="310" w:type="pct"/>
            <w:tcBorders>
              <w:top w:val="nil"/>
              <w:left w:val="nil"/>
              <w:bottom w:val="single" w:sz="8" w:space="0" w:color="auto"/>
              <w:right w:val="single" w:sz="8" w:space="0" w:color="auto"/>
            </w:tcBorders>
            <w:tcMar>
              <w:top w:w="57" w:type="dxa"/>
              <w:left w:w="57" w:type="dxa"/>
              <w:bottom w:w="57" w:type="dxa"/>
              <w:right w:w="57" w:type="dxa"/>
            </w:tcMar>
          </w:tcPr>
          <w:p w14:paraId="48ADD504" w14:textId="2F2B7726" w:rsidR="0035014C" w:rsidRPr="00294C73" w:rsidRDefault="0035014C" w:rsidP="0035014C">
            <w:pPr>
              <w:rPr>
                <w:rFonts w:eastAsia="Calibri"/>
                <w:sz w:val="16"/>
                <w:szCs w:val="16"/>
                <w:lang w:val="en-GB" w:eastAsia="de-DE"/>
              </w:rPr>
            </w:pPr>
            <w:r>
              <w:rPr>
                <w:rFonts w:eastAsia="Calibri"/>
                <w:sz w:val="16"/>
                <w:szCs w:val="16"/>
              </w:rPr>
              <w:t>OD</w:t>
            </w:r>
          </w:p>
        </w:tc>
        <w:tc>
          <w:tcPr>
            <w:tcW w:w="573" w:type="pct"/>
            <w:tcBorders>
              <w:top w:val="nil"/>
              <w:left w:val="nil"/>
              <w:bottom w:val="single" w:sz="8" w:space="0" w:color="auto"/>
              <w:right w:val="single" w:sz="8" w:space="0" w:color="auto"/>
            </w:tcBorders>
            <w:tcMar>
              <w:top w:w="57" w:type="dxa"/>
              <w:left w:w="57" w:type="dxa"/>
              <w:bottom w:w="57" w:type="dxa"/>
              <w:right w:w="57" w:type="dxa"/>
            </w:tcMar>
          </w:tcPr>
          <w:p w14:paraId="4FD1C694" w14:textId="0BF4AE2E" w:rsidR="0035014C" w:rsidRPr="00294C73" w:rsidRDefault="00F90B5D" w:rsidP="0035014C">
            <w:pPr>
              <w:rPr>
                <w:rFonts w:eastAsia="Calibri"/>
                <w:sz w:val="16"/>
                <w:szCs w:val="16"/>
                <w:lang w:val="en-GB" w:eastAsia="de-DE"/>
              </w:rPr>
            </w:pPr>
            <w:r>
              <w:rPr>
                <w:rFonts w:eastAsia="Calibri"/>
                <w:sz w:val="16"/>
                <w:szCs w:val="16"/>
              </w:rPr>
              <w:t>60</w:t>
            </w:r>
            <w:r w:rsidRPr="00294C73">
              <w:rPr>
                <w:rFonts w:eastAsia="Calibri"/>
                <w:sz w:val="16"/>
                <w:szCs w:val="16"/>
              </w:rPr>
              <w:t xml:space="preserve"> g/l (</w:t>
            </w: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w:t>
            </w:r>
          </w:p>
        </w:tc>
        <w:tc>
          <w:tcPr>
            <w:tcW w:w="592" w:type="pct"/>
            <w:tcBorders>
              <w:top w:val="nil"/>
              <w:left w:val="nil"/>
              <w:bottom w:val="single" w:sz="8" w:space="0" w:color="auto"/>
              <w:right w:val="single" w:sz="8" w:space="0" w:color="auto"/>
            </w:tcBorders>
            <w:tcMar>
              <w:top w:w="57" w:type="dxa"/>
              <w:left w:w="57" w:type="dxa"/>
              <w:bottom w:w="57" w:type="dxa"/>
              <w:right w:w="57" w:type="dxa"/>
            </w:tcMar>
          </w:tcPr>
          <w:p w14:paraId="3DBC0A96" w14:textId="7D7E5D06" w:rsidR="0035014C" w:rsidRPr="00294C73" w:rsidRDefault="0035014C" w:rsidP="0035014C">
            <w:pPr>
              <w:rPr>
                <w:rFonts w:eastAsia="Calibri"/>
                <w:sz w:val="16"/>
                <w:szCs w:val="16"/>
                <w:lang w:val="en-GB" w:eastAsia="de-DE"/>
              </w:rPr>
            </w:pPr>
            <w:r w:rsidRPr="00294C73">
              <w:rPr>
                <w:rFonts w:eastAsia="Calibri"/>
                <w:sz w:val="16"/>
                <w:szCs w:val="16"/>
              </w:rPr>
              <w:t>0.</w:t>
            </w:r>
            <w:r>
              <w:rPr>
                <w:rFonts w:eastAsia="Calibri"/>
                <w:sz w:val="16"/>
                <w:szCs w:val="16"/>
              </w:rPr>
              <w:t>7</w:t>
            </w:r>
            <w:r w:rsidRPr="00294C73">
              <w:rPr>
                <w:rFonts w:eastAsia="Calibri"/>
                <w:sz w:val="16"/>
                <w:szCs w:val="16"/>
              </w:rPr>
              <w:t xml:space="preserve"> L</w:t>
            </w:r>
            <w:r w:rsidR="00D33527">
              <w:rPr>
                <w:rFonts w:eastAsia="Calibri"/>
                <w:sz w:val="16"/>
                <w:szCs w:val="16"/>
              </w:rPr>
              <w:t>/</w:t>
            </w:r>
            <w:r w:rsidRPr="00294C73">
              <w:rPr>
                <w:rFonts w:eastAsia="Calibri"/>
                <w:sz w:val="16"/>
                <w:szCs w:val="16"/>
              </w:rPr>
              <w:t>ha</w:t>
            </w:r>
          </w:p>
        </w:tc>
        <w:tc>
          <w:tcPr>
            <w:tcW w:w="330" w:type="pct"/>
            <w:tcBorders>
              <w:top w:val="nil"/>
              <w:left w:val="nil"/>
              <w:bottom w:val="single" w:sz="8" w:space="0" w:color="auto"/>
              <w:right w:val="single" w:sz="8" w:space="0" w:color="auto"/>
            </w:tcBorders>
            <w:tcMar>
              <w:top w:w="57" w:type="dxa"/>
              <w:left w:w="57" w:type="dxa"/>
              <w:bottom w:w="57" w:type="dxa"/>
              <w:right w:w="57" w:type="dxa"/>
            </w:tcMar>
          </w:tcPr>
          <w:p w14:paraId="71EEE8C4" w14:textId="4514F1C1" w:rsidR="0035014C" w:rsidRPr="00294C73" w:rsidRDefault="0035014C" w:rsidP="0035014C">
            <w:pPr>
              <w:rPr>
                <w:rFonts w:eastAsia="Calibri"/>
                <w:sz w:val="16"/>
                <w:szCs w:val="16"/>
                <w:lang w:val="en-GB" w:eastAsia="de-DE"/>
              </w:rPr>
            </w:pPr>
            <w:r w:rsidRPr="00294C73">
              <w:rPr>
                <w:rFonts w:eastAsia="Calibri"/>
                <w:sz w:val="16"/>
                <w:szCs w:val="16"/>
              </w:rPr>
              <w:t>0</w:t>
            </w:r>
            <w:r>
              <w:rPr>
                <w:rFonts w:eastAsia="Calibri"/>
                <w:sz w:val="16"/>
                <w:szCs w:val="16"/>
              </w:rPr>
              <w:t>,7-1,4</w:t>
            </w:r>
            <w:r w:rsidRPr="00294C73">
              <w:rPr>
                <w:rFonts w:eastAsia="Calibri"/>
                <w:sz w:val="16"/>
                <w:szCs w:val="16"/>
              </w:rPr>
              <w:t xml:space="preserve"> L/ ha</w:t>
            </w:r>
          </w:p>
        </w:tc>
        <w:tc>
          <w:tcPr>
            <w:tcW w:w="385" w:type="pct"/>
            <w:tcBorders>
              <w:top w:val="nil"/>
              <w:left w:val="nil"/>
              <w:bottom w:val="single" w:sz="8" w:space="0" w:color="auto"/>
              <w:right w:val="single" w:sz="8" w:space="0" w:color="auto"/>
            </w:tcBorders>
            <w:tcMar>
              <w:top w:w="57" w:type="dxa"/>
              <w:left w:w="57" w:type="dxa"/>
              <w:bottom w:w="57" w:type="dxa"/>
              <w:right w:w="57" w:type="dxa"/>
            </w:tcMar>
          </w:tcPr>
          <w:p w14:paraId="7564A3F5" w14:textId="77777777" w:rsidR="0035014C" w:rsidRPr="00294C73" w:rsidRDefault="0035014C" w:rsidP="0035014C">
            <w:pPr>
              <w:rPr>
                <w:rFonts w:eastAsia="Calibri"/>
                <w:sz w:val="16"/>
                <w:szCs w:val="16"/>
                <w:lang w:val="en-GB" w:eastAsia="de-DE"/>
              </w:rPr>
            </w:pPr>
          </w:p>
        </w:tc>
      </w:tr>
      <w:tr w:rsidR="0035014C" w:rsidRPr="00294C73" w14:paraId="41BAAB62" w14:textId="77777777" w:rsidTr="00D33527">
        <w:tc>
          <w:tcPr>
            <w:tcW w:w="636" w:type="pct"/>
            <w:tcBorders>
              <w:top w:val="nil"/>
              <w:left w:val="single" w:sz="8" w:space="0" w:color="auto"/>
              <w:bottom w:val="single" w:sz="4" w:space="0" w:color="auto"/>
              <w:right w:val="single" w:sz="4" w:space="0" w:color="auto"/>
            </w:tcBorders>
            <w:tcMar>
              <w:top w:w="57" w:type="dxa"/>
              <w:left w:w="57" w:type="dxa"/>
              <w:bottom w:w="57" w:type="dxa"/>
              <w:right w:w="57" w:type="dxa"/>
            </w:tcMar>
          </w:tcPr>
          <w:p w14:paraId="6170BF31" w14:textId="77777777" w:rsidR="0035014C" w:rsidRDefault="0035014C" w:rsidP="0035014C">
            <w:pPr>
              <w:rPr>
                <w:rFonts w:eastAsia="Calibri"/>
                <w:bCs/>
                <w:sz w:val="16"/>
                <w:szCs w:val="16"/>
                <w:lang w:eastAsia="it-IT"/>
              </w:rPr>
            </w:pPr>
            <w:r w:rsidRPr="00294C73">
              <w:rPr>
                <w:rFonts w:eastAsia="Calibri"/>
                <w:bCs/>
                <w:sz w:val="16"/>
                <w:szCs w:val="16"/>
                <w:lang w:eastAsia="it-IT"/>
              </w:rPr>
              <w:t>III 6.2.1/03</w:t>
            </w:r>
          </w:p>
          <w:p w14:paraId="6F679E81" w14:textId="550A25F1" w:rsidR="0035014C" w:rsidRPr="00294C73" w:rsidRDefault="0035014C" w:rsidP="0035014C">
            <w:pPr>
              <w:rPr>
                <w:rFonts w:eastAsia="Calibri"/>
                <w:sz w:val="16"/>
                <w:szCs w:val="16"/>
                <w:lang w:val="en-GB" w:eastAsia="de-DE"/>
              </w:rPr>
            </w:pPr>
            <w:r w:rsidRPr="0035014C">
              <w:rPr>
                <w:rFonts w:eastAsia="Calibri"/>
                <w:sz w:val="16"/>
                <w:szCs w:val="16"/>
                <w:lang w:val="en-GB" w:eastAsia="de-DE"/>
              </w:rPr>
              <w:t>(S-M-PL-2020-S20-03780-03)</w:t>
            </w:r>
          </w:p>
        </w:tc>
        <w:tc>
          <w:tcPr>
            <w:tcW w:w="292" w:type="pct"/>
            <w:tcBorders>
              <w:top w:val="nil"/>
              <w:left w:val="single" w:sz="8" w:space="0" w:color="auto"/>
              <w:bottom w:val="single" w:sz="4" w:space="0" w:color="auto"/>
              <w:right w:val="single" w:sz="4" w:space="0" w:color="auto"/>
            </w:tcBorders>
          </w:tcPr>
          <w:p w14:paraId="7538A110" w14:textId="1439EB82" w:rsidR="0035014C" w:rsidRPr="00294C73" w:rsidRDefault="0035014C" w:rsidP="0035014C">
            <w:pPr>
              <w:rPr>
                <w:rFonts w:eastAsia="Calibri"/>
                <w:sz w:val="16"/>
                <w:szCs w:val="16"/>
                <w:lang w:val="en-GB" w:eastAsia="de-DE"/>
              </w:rPr>
            </w:pPr>
            <w:r w:rsidRPr="00294C73">
              <w:rPr>
                <w:rFonts w:eastAsia="Calibri"/>
                <w:sz w:val="16"/>
                <w:szCs w:val="16"/>
                <w:lang w:val="en-GB" w:eastAsia="de-DE"/>
              </w:rPr>
              <w:t>Maize</w:t>
            </w:r>
          </w:p>
        </w:tc>
        <w:tc>
          <w:tcPr>
            <w:tcW w:w="390" w:type="pct"/>
            <w:tcBorders>
              <w:top w:val="nil"/>
              <w:left w:val="nil"/>
              <w:bottom w:val="single" w:sz="4" w:space="0" w:color="auto"/>
              <w:right w:val="single" w:sz="8" w:space="0" w:color="auto"/>
            </w:tcBorders>
            <w:tcMar>
              <w:top w:w="57" w:type="dxa"/>
              <w:left w:w="57" w:type="dxa"/>
              <w:bottom w:w="57" w:type="dxa"/>
              <w:right w:w="57" w:type="dxa"/>
            </w:tcMar>
          </w:tcPr>
          <w:p w14:paraId="1887D9BA" w14:textId="3634BD99" w:rsidR="0035014C" w:rsidRPr="00294C73" w:rsidRDefault="0035014C" w:rsidP="0035014C">
            <w:pPr>
              <w:rPr>
                <w:rFonts w:eastAsia="Calibri"/>
                <w:sz w:val="16"/>
                <w:szCs w:val="16"/>
                <w:lang w:val="en-GB" w:eastAsia="de-DE"/>
              </w:rPr>
            </w:pPr>
            <w:r>
              <w:rPr>
                <w:rFonts w:eastAsia="Calibri"/>
                <w:sz w:val="16"/>
                <w:szCs w:val="16"/>
              </w:rPr>
              <w:t>Nikosar 060</w:t>
            </w:r>
          </w:p>
        </w:tc>
        <w:tc>
          <w:tcPr>
            <w:tcW w:w="485" w:type="pct"/>
            <w:tcBorders>
              <w:top w:val="nil"/>
              <w:left w:val="nil"/>
              <w:bottom w:val="single" w:sz="4" w:space="0" w:color="auto"/>
              <w:right w:val="single" w:sz="8" w:space="0" w:color="auto"/>
            </w:tcBorders>
            <w:tcMar>
              <w:top w:w="57" w:type="dxa"/>
              <w:left w:w="57" w:type="dxa"/>
              <w:bottom w:w="57" w:type="dxa"/>
              <w:right w:w="57" w:type="dxa"/>
            </w:tcMar>
          </w:tcPr>
          <w:p w14:paraId="2EB8723D" w14:textId="46644A41" w:rsidR="0035014C" w:rsidRPr="00294C73" w:rsidRDefault="0035014C" w:rsidP="0035014C">
            <w:pPr>
              <w:rPr>
                <w:rFonts w:eastAsia="Calibri"/>
                <w:sz w:val="16"/>
                <w:szCs w:val="16"/>
                <w:lang w:val="en-GB" w:eastAsia="de-DE"/>
              </w:rPr>
            </w:pPr>
            <w:r w:rsidRPr="00294C73">
              <w:rPr>
                <w:rFonts w:eastAsia="Calibri"/>
                <w:sz w:val="16"/>
                <w:szCs w:val="16"/>
              </w:rPr>
              <w:t>Poland</w:t>
            </w:r>
          </w:p>
        </w:tc>
        <w:tc>
          <w:tcPr>
            <w:tcW w:w="536" w:type="pct"/>
            <w:tcBorders>
              <w:top w:val="nil"/>
              <w:left w:val="nil"/>
              <w:bottom w:val="single" w:sz="4" w:space="0" w:color="auto"/>
              <w:right w:val="single" w:sz="8" w:space="0" w:color="auto"/>
            </w:tcBorders>
            <w:tcMar>
              <w:top w:w="57" w:type="dxa"/>
              <w:left w:w="57" w:type="dxa"/>
              <w:bottom w:w="57" w:type="dxa"/>
              <w:right w:w="57" w:type="dxa"/>
            </w:tcMar>
          </w:tcPr>
          <w:p w14:paraId="75035471" w14:textId="525C65F7" w:rsidR="0035014C" w:rsidRPr="00294C73" w:rsidRDefault="0035014C" w:rsidP="0035014C">
            <w:pPr>
              <w:rPr>
                <w:rFonts w:eastAsia="Calibri"/>
                <w:sz w:val="16"/>
                <w:szCs w:val="16"/>
                <w:lang w:val="en-GB" w:eastAsia="de-DE"/>
              </w:rPr>
            </w:pPr>
            <w:r w:rsidRPr="00294C73">
              <w:rPr>
                <w:rFonts w:eastAsia="Calibri"/>
                <w:sz w:val="16"/>
                <w:szCs w:val="16"/>
              </w:rPr>
              <w:t>R-3</w:t>
            </w:r>
            <w:r>
              <w:rPr>
                <w:rFonts w:eastAsia="Calibri"/>
                <w:sz w:val="16"/>
                <w:szCs w:val="16"/>
              </w:rPr>
              <w:t>4</w:t>
            </w:r>
            <w:r w:rsidRPr="00294C73">
              <w:rPr>
                <w:rFonts w:eastAsia="Calibri"/>
                <w:sz w:val="16"/>
                <w:szCs w:val="16"/>
              </w:rPr>
              <w:t>/201</w:t>
            </w:r>
            <w:r>
              <w:rPr>
                <w:rFonts w:eastAsia="Calibri"/>
                <w:sz w:val="16"/>
                <w:szCs w:val="16"/>
              </w:rPr>
              <w:t>6</w:t>
            </w:r>
          </w:p>
        </w:tc>
        <w:tc>
          <w:tcPr>
            <w:tcW w:w="471" w:type="pct"/>
            <w:tcBorders>
              <w:top w:val="nil"/>
              <w:left w:val="nil"/>
              <w:bottom w:val="single" w:sz="4" w:space="0" w:color="auto"/>
              <w:right w:val="single" w:sz="8" w:space="0" w:color="auto"/>
            </w:tcBorders>
            <w:tcMar>
              <w:top w:w="57" w:type="dxa"/>
              <w:left w:w="57" w:type="dxa"/>
              <w:bottom w:w="57" w:type="dxa"/>
              <w:right w:w="57" w:type="dxa"/>
            </w:tcMar>
          </w:tcPr>
          <w:p w14:paraId="1BCB5B6E" w14:textId="22C21F54" w:rsidR="0035014C" w:rsidRPr="00294C73" w:rsidRDefault="0035014C" w:rsidP="0035014C">
            <w:pPr>
              <w:rPr>
                <w:rFonts w:eastAsia="Calibri"/>
                <w:sz w:val="16"/>
                <w:szCs w:val="16"/>
                <w:lang w:val="en-GB" w:eastAsia="de-DE"/>
              </w:rPr>
            </w:pP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 xml:space="preserve"> </w:t>
            </w:r>
          </w:p>
        </w:tc>
        <w:tc>
          <w:tcPr>
            <w:tcW w:w="310" w:type="pct"/>
            <w:tcBorders>
              <w:top w:val="nil"/>
              <w:left w:val="nil"/>
              <w:bottom w:val="single" w:sz="4" w:space="0" w:color="auto"/>
              <w:right w:val="single" w:sz="8" w:space="0" w:color="auto"/>
            </w:tcBorders>
            <w:tcMar>
              <w:top w:w="57" w:type="dxa"/>
              <w:left w:w="57" w:type="dxa"/>
              <w:bottom w:w="57" w:type="dxa"/>
              <w:right w:w="57" w:type="dxa"/>
            </w:tcMar>
          </w:tcPr>
          <w:p w14:paraId="637F3F7C" w14:textId="740C5556" w:rsidR="0035014C" w:rsidRPr="00294C73" w:rsidRDefault="0035014C" w:rsidP="0035014C">
            <w:pPr>
              <w:rPr>
                <w:rFonts w:eastAsia="Calibri"/>
                <w:sz w:val="16"/>
                <w:szCs w:val="16"/>
                <w:lang w:val="en-GB" w:eastAsia="de-DE"/>
              </w:rPr>
            </w:pPr>
            <w:r>
              <w:rPr>
                <w:rFonts w:eastAsia="Calibri"/>
                <w:sz w:val="16"/>
                <w:szCs w:val="16"/>
              </w:rPr>
              <w:t>OD</w:t>
            </w:r>
          </w:p>
        </w:tc>
        <w:tc>
          <w:tcPr>
            <w:tcW w:w="573" w:type="pct"/>
            <w:tcBorders>
              <w:top w:val="nil"/>
              <w:left w:val="nil"/>
              <w:bottom w:val="single" w:sz="4" w:space="0" w:color="auto"/>
              <w:right w:val="single" w:sz="8" w:space="0" w:color="auto"/>
            </w:tcBorders>
            <w:tcMar>
              <w:top w:w="57" w:type="dxa"/>
              <w:left w:w="57" w:type="dxa"/>
              <w:bottom w:w="57" w:type="dxa"/>
              <w:right w:w="57" w:type="dxa"/>
            </w:tcMar>
          </w:tcPr>
          <w:p w14:paraId="23B35E8D" w14:textId="36A7B2D4" w:rsidR="0035014C" w:rsidRPr="00294C73" w:rsidRDefault="00F90B5D" w:rsidP="0035014C">
            <w:pPr>
              <w:rPr>
                <w:rFonts w:eastAsia="Calibri"/>
                <w:sz w:val="16"/>
                <w:szCs w:val="16"/>
                <w:lang w:val="en-GB" w:eastAsia="de-DE"/>
              </w:rPr>
            </w:pPr>
            <w:r>
              <w:rPr>
                <w:rFonts w:eastAsia="Calibri"/>
                <w:sz w:val="16"/>
                <w:szCs w:val="16"/>
              </w:rPr>
              <w:t>60</w:t>
            </w:r>
            <w:r w:rsidRPr="00294C73">
              <w:rPr>
                <w:rFonts w:eastAsia="Calibri"/>
                <w:sz w:val="16"/>
                <w:szCs w:val="16"/>
              </w:rPr>
              <w:t xml:space="preserve"> g/l (</w:t>
            </w: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w:t>
            </w:r>
          </w:p>
        </w:tc>
        <w:tc>
          <w:tcPr>
            <w:tcW w:w="592" w:type="pct"/>
            <w:tcBorders>
              <w:top w:val="nil"/>
              <w:left w:val="nil"/>
              <w:bottom w:val="single" w:sz="4" w:space="0" w:color="auto"/>
              <w:right w:val="single" w:sz="8" w:space="0" w:color="auto"/>
            </w:tcBorders>
            <w:tcMar>
              <w:top w:w="57" w:type="dxa"/>
              <w:left w:w="57" w:type="dxa"/>
              <w:bottom w:w="57" w:type="dxa"/>
              <w:right w:w="57" w:type="dxa"/>
            </w:tcMar>
          </w:tcPr>
          <w:p w14:paraId="333F0D48" w14:textId="73C3B320" w:rsidR="0035014C" w:rsidRPr="00294C73" w:rsidRDefault="0035014C" w:rsidP="0035014C">
            <w:pPr>
              <w:rPr>
                <w:rFonts w:eastAsia="Calibri"/>
                <w:sz w:val="16"/>
                <w:szCs w:val="16"/>
                <w:lang w:val="en-GB" w:eastAsia="de-DE"/>
              </w:rPr>
            </w:pPr>
            <w:r w:rsidRPr="00294C73">
              <w:rPr>
                <w:rFonts w:eastAsia="Calibri"/>
                <w:sz w:val="16"/>
                <w:szCs w:val="16"/>
              </w:rPr>
              <w:t>0.</w:t>
            </w:r>
            <w:r>
              <w:rPr>
                <w:rFonts w:eastAsia="Calibri"/>
                <w:sz w:val="16"/>
                <w:szCs w:val="16"/>
              </w:rPr>
              <w:t>7</w:t>
            </w:r>
            <w:r w:rsidRPr="00294C73">
              <w:rPr>
                <w:rFonts w:eastAsia="Calibri"/>
                <w:sz w:val="16"/>
                <w:szCs w:val="16"/>
              </w:rPr>
              <w:t xml:space="preserve"> L</w:t>
            </w:r>
            <w:r w:rsidR="00D33527">
              <w:rPr>
                <w:rFonts w:eastAsia="Calibri"/>
                <w:sz w:val="16"/>
                <w:szCs w:val="16"/>
              </w:rPr>
              <w:t>/</w:t>
            </w:r>
            <w:r w:rsidRPr="00294C73">
              <w:rPr>
                <w:rFonts w:eastAsia="Calibri"/>
                <w:sz w:val="16"/>
                <w:szCs w:val="16"/>
              </w:rPr>
              <w:t>ha</w:t>
            </w:r>
          </w:p>
        </w:tc>
        <w:tc>
          <w:tcPr>
            <w:tcW w:w="330" w:type="pct"/>
            <w:tcBorders>
              <w:top w:val="nil"/>
              <w:left w:val="nil"/>
              <w:bottom w:val="single" w:sz="4" w:space="0" w:color="auto"/>
              <w:right w:val="single" w:sz="8" w:space="0" w:color="auto"/>
            </w:tcBorders>
            <w:tcMar>
              <w:top w:w="57" w:type="dxa"/>
              <w:left w:w="57" w:type="dxa"/>
              <w:bottom w:w="57" w:type="dxa"/>
              <w:right w:w="57" w:type="dxa"/>
            </w:tcMar>
          </w:tcPr>
          <w:p w14:paraId="14ED56A1" w14:textId="318F4E92" w:rsidR="0035014C" w:rsidRPr="00294C73" w:rsidRDefault="0035014C" w:rsidP="0035014C">
            <w:pPr>
              <w:rPr>
                <w:rFonts w:eastAsia="Calibri"/>
                <w:sz w:val="16"/>
                <w:szCs w:val="16"/>
                <w:lang w:val="en-GB" w:eastAsia="de-DE"/>
              </w:rPr>
            </w:pPr>
            <w:r w:rsidRPr="00294C73">
              <w:rPr>
                <w:rFonts w:eastAsia="Calibri"/>
                <w:sz w:val="16"/>
                <w:szCs w:val="16"/>
              </w:rPr>
              <w:t>0</w:t>
            </w:r>
            <w:r>
              <w:rPr>
                <w:rFonts w:eastAsia="Calibri"/>
                <w:sz w:val="16"/>
                <w:szCs w:val="16"/>
              </w:rPr>
              <w:t>,7-1,4</w:t>
            </w:r>
            <w:r w:rsidRPr="00294C73">
              <w:rPr>
                <w:rFonts w:eastAsia="Calibri"/>
                <w:sz w:val="16"/>
                <w:szCs w:val="16"/>
              </w:rPr>
              <w:t xml:space="preserve"> L/ ha</w:t>
            </w:r>
          </w:p>
        </w:tc>
        <w:tc>
          <w:tcPr>
            <w:tcW w:w="385" w:type="pct"/>
            <w:tcBorders>
              <w:top w:val="nil"/>
              <w:left w:val="nil"/>
              <w:bottom w:val="single" w:sz="4" w:space="0" w:color="auto"/>
              <w:right w:val="single" w:sz="8" w:space="0" w:color="auto"/>
            </w:tcBorders>
            <w:tcMar>
              <w:top w:w="57" w:type="dxa"/>
              <w:left w:w="57" w:type="dxa"/>
              <w:bottom w:w="57" w:type="dxa"/>
              <w:right w:w="57" w:type="dxa"/>
            </w:tcMar>
          </w:tcPr>
          <w:p w14:paraId="70211F4C" w14:textId="77777777" w:rsidR="0035014C" w:rsidRPr="00294C73" w:rsidRDefault="0035014C" w:rsidP="0035014C">
            <w:pPr>
              <w:rPr>
                <w:rFonts w:eastAsia="Calibri"/>
                <w:sz w:val="16"/>
                <w:szCs w:val="16"/>
                <w:lang w:val="en-GB" w:eastAsia="de-DE"/>
              </w:rPr>
            </w:pPr>
          </w:p>
        </w:tc>
      </w:tr>
      <w:tr w:rsidR="00F90B5D" w:rsidRPr="00294C73" w14:paraId="4E540A3D" w14:textId="77777777" w:rsidTr="008A6F8D">
        <w:tc>
          <w:tcPr>
            <w:tcW w:w="636" w:type="pct"/>
            <w:tcBorders>
              <w:top w:val="single" w:sz="4" w:space="0" w:color="auto"/>
              <w:left w:val="single" w:sz="8" w:space="0" w:color="auto"/>
              <w:bottom w:val="single" w:sz="4" w:space="0" w:color="auto"/>
              <w:right w:val="single" w:sz="4" w:space="0" w:color="auto"/>
            </w:tcBorders>
            <w:tcMar>
              <w:top w:w="57" w:type="dxa"/>
              <w:left w:w="57" w:type="dxa"/>
              <w:bottom w:w="57" w:type="dxa"/>
              <w:right w:w="57" w:type="dxa"/>
            </w:tcMar>
          </w:tcPr>
          <w:p w14:paraId="3370C666" w14:textId="41D0261E" w:rsidR="00F90B5D" w:rsidRDefault="00F90B5D" w:rsidP="00F90B5D">
            <w:pPr>
              <w:rPr>
                <w:rFonts w:eastAsia="Calibri"/>
                <w:bCs/>
                <w:sz w:val="16"/>
                <w:szCs w:val="16"/>
                <w:lang w:eastAsia="it-IT"/>
              </w:rPr>
            </w:pPr>
            <w:r>
              <w:rPr>
                <w:rFonts w:eastAsia="Calibri"/>
                <w:bCs/>
                <w:sz w:val="16"/>
                <w:szCs w:val="16"/>
                <w:lang w:eastAsia="it-IT"/>
              </w:rPr>
              <w:t>III 6.2.1/04</w:t>
            </w:r>
          </w:p>
          <w:p w14:paraId="0590FA15" w14:textId="436AF785" w:rsidR="00F90B5D" w:rsidRPr="00294C73" w:rsidRDefault="00F90B5D" w:rsidP="00F90B5D">
            <w:pPr>
              <w:rPr>
                <w:rFonts w:eastAsia="Calibri"/>
                <w:bCs/>
                <w:sz w:val="16"/>
                <w:szCs w:val="16"/>
                <w:lang w:eastAsia="it-IT"/>
              </w:rPr>
            </w:pPr>
            <w:r>
              <w:rPr>
                <w:rFonts w:eastAsia="Calibri"/>
                <w:bCs/>
                <w:sz w:val="16"/>
                <w:szCs w:val="16"/>
                <w:lang w:eastAsia="it-IT"/>
              </w:rPr>
              <w:t>(S-M-PL 14 007 PL1)</w:t>
            </w:r>
          </w:p>
        </w:tc>
        <w:tc>
          <w:tcPr>
            <w:tcW w:w="292" w:type="pct"/>
            <w:tcBorders>
              <w:top w:val="single" w:sz="4" w:space="0" w:color="auto"/>
              <w:left w:val="single" w:sz="8" w:space="0" w:color="auto"/>
              <w:bottom w:val="single" w:sz="4" w:space="0" w:color="auto"/>
              <w:right w:val="single" w:sz="4" w:space="0" w:color="auto"/>
            </w:tcBorders>
          </w:tcPr>
          <w:p w14:paraId="25D6ADF4" w14:textId="54A05992" w:rsidR="00F90B5D" w:rsidRPr="00294C73" w:rsidRDefault="00F90B5D" w:rsidP="00F90B5D">
            <w:pPr>
              <w:rPr>
                <w:rFonts w:eastAsia="Calibri"/>
                <w:sz w:val="16"/>
                <w:szCs w:val="16"/>
                <w:lang w:val="en-GB" w:eastAsia="de-DE"/>
              </w:rPr>
            </w:pPr>
            <w:r>
              <w:rPr>
                <w:rFonts w:eastAsia="Calibri"/>
                <w:sz w:val="16"/>
                <w:szCs w:val="16"/>
                <w:lang w:val="en-GB" w:eastAsia="de-DE"/>
              </w:rPr>
              <w:t>Maize</w:t>
            </w:r>
          </w:p>
        </w:tc>
        <w:tc>
          <w:tcPr>
            <w:tcW w:w="39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37DC3791" w14:textId="5C796574" w:rsidR="00F90B5D" w:rsidRDefault="00F90B5D" w:rsidP="00F90B5D">
            <w:pPr>
              <w:rPr>
                <w:rFonts w:eastAsia="Calibri"/>
                <w:sz w:val="16"/>
                <w:szCs w:val="16"/>
              </w:rPr>
            </w:pPr>
            <w:r>
              <w:rPr>
                <w:rFonts w:eastAsia="Calibri"/>
                <w:sz w:val="16"/>
                <w:szCs w:val="16"/>
              </w:rPr>
              <w:t>Narval 040 OD</w:t>
            </w:r>
          </w:p>
        </w:tc>
        <w:tc>
          <w:tcPr>
            <w:tcW w:w="485"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164C8BEC" w14:textId="2A095B88" w:rsidR="00F90B5D" w:rsidRPr="00294C73" w:rsidRDefault="00F90B5D" w:rsidP="00F90B5D">
            <w:pPr>
              <w:rPr>
                <w:rFonts w:eastAsia="Calibri"/>
                <w:sz w:val="16"/>
                <w:szCs w:val="16"/>
              </w:rPr>
            </w:pPr>
            <w:r>
              <w:rPr>
                <w:rFonts w:eastAsia="Calibri"/>
                <w:sz w:val="16"/>
                <w:szCs w:val="16"/>
              </w:rPr>
              <w:t>Poland</w:t>
            </w:r>
          </w:p>
        </w:tc>
        <w:tc>
          <w:tcPr>
            <w:tcW w:w="536"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11A092D6" w14:textId="41D78740" w:rsidR="00F90B5D" w:rsidRPr="00294C73" w:rsidRDefault="00F90B5D" w:rsidP="00F90B5D">
            <w:pPr>
              <w:rPr>
                <w:rFonts w:eastAsia="Calibri"/>
                <w:sz w:val="16"/>
                <w:szCs w:val="16"/>
              </w:rPr>
            </w:pPr>
            <w:r>
              <w:rPr>
                <w:rFonts w:eastAsia="Calibri"/>
                <w:sz w:val="16"/>
                <w:szCs w:val="16"/>
              </w:rPr>
              <w:t>R-19/2010</w:t>
            </w:r>
          </w:p>
        </w:tc>
        <w:tc>
          <w:tcPr>
            <w:tcW w:w="471"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582DD4C3" w14:textId="1A74B252" w:rsidR="00F90B5D" w:rsidRDefault="00F90B5D" w:rsidP="00F90B5D">
            <w:pPr>
              <w:rPr>
                <w:rFonts w:eastAsia="Calibri"/>
                <w:sz w:val="16"/>
                <w:szCs w:val="16"/>
              </w:rPr>
            </w:pPr>
            <w:r>
              <w:rPr>
                <w:rFonts w:eastAsia="Calibri"/>
                <w:sz w:val="16"/>
                <w:szCs w:val="16"/>
              </w:rPr>
              <w:t>Nicosulf</w:t>
            </w:r>
            <w:r>
              <w:rPr>
                <w:rFonts w:eastAsia="Calibri"/>
                <w:sz w:val="16"/>
                <w:szCs w:val="16"/>
              </w:rPr>
              <w:t>u</w:t>
            </w:r>
            <w:r>
              <w:rPr>
                <w:rFonts w:eastAsia="Calibri"/>
                <w:sz w:val="16"/>
                <w:szCs w:val="16"/>
              </w:rPr>
              <w:t>ron</w:t>
            </w:r>
          </w:p>
        </w:tc>
        <w:tc>
          <w:tcPr>
            <w:tcW w:w="31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71481F71" w14:textId="62F6968E" w:rsidR="00F90B5D" w:rsidRDefault="00F90B5D" w:rsidP="00F90B5D">
            <w:pPr>
              <w:rPr>
                <w:rFonts w:eastAsia="Calibri"/>
                <w:sz w:val="16"/>
                <w:szCs w:val="16"/>
              </w:rPr>
            </w:pPr>
            <w:r>
              <w:rPr>
                <w:rFonts w:eastAsia="Calibri"/>
                <w:sz w:val="16"/>
                <w:szCs w:val="16"/>
              </w:rPr>
              <w:t>OD</w:t>
            </w:r>
          </w:p>
        </w:tc>
        <w:tc>
          <w:tcPr>
            <w:tcW w:w="573"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76EB33C0" w14:textId="0905BF4B" w:rsidR="00F90B5D" w:rsidRDefault="00F90B5D" w:rsidP="00F90B5D">
            <w:pPr>
              <w:rPr>
                <w:rFonts w:eastAsia="Calibri"/>
                <w:sz w:val="16"/>
                <w:szCs w:val="16"/>
              </w:rPr>
            </w:pPr>
            <w:r>
              <w:rPr>
                <w:rFonts w:eastAsia="Calibri"/>
                <w:sz w:val="16"/>
                <w:szCs w:val="16"/>
              </w:rPr>
              <w:t>40</w:t>
            </w:r>
            <w:r w:rsidRPr="00294C73">
              <w:rPr>
                <w:rFonts w:eastAsia="Calibri"/>
                <w:sz w:val="16"/>
                <w:szCs w:val="16"/>
              </w:rPr>
              <w:t xml:space="preserve"> g/l (</w:t>
            </w: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w:t>
            </w:r>
          </w:p>
        </w:tc>
        <w:tc>
          <w:tcPr>
            <w:tcW w:w="592"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382D36C6" w14:textId="02D38F21" w:rsidR="00F90B5D" w:rsidRPr="00294C73" w:rsidRDefault="00F90B5D" w:rsidP="00F90B5D">
            <w:pPr>
              <w:rPr>
                <w:rFonts w:eastAsia="Calibri"/>
                <w:sz w:val="16"/>
                <w:szCs w:val="16"/>
              </w:rPr>
            </w:pPr>
            <w:r>
              <w:rPr>
                <w:rFonts w:eastAsia="Calibri"/>
                <w:sz w:val="16"/>
                <w:szCs w:val="16"/>
              </w:rPr>
              <w:t>1 L/ha</w:t>
            </w:r>
          </w:p>
        </w:tc>
        <w:tc>
          <w:tcPr>
            <w:tcW w:w="33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399B24AB" w14:textId="30887D44" w:rsidR="00F90B5D" w:rsidRPr="00294C73" w:rsidRDefault="00F90B5D" w:rsidP="00F90B5D">
            <w:pPr>
              <w:rPr>
                <w:rFonts w:eastAsia="Calibri"/>
                <w:sz w:val="16"/>
                <w:szCs w:val="16"/>
              </w:rPr>
            </w:pPr>
            <w:r>
              <w:rPr>
                <w:rFonts w:eastAsia="Calibri"/>
                <w:sz w:val="16"/>
                <w:szCs w:val="16"/>
              </w:rPr>
              <w:t>1-2 L/ha</w:t>
            </w:r>
          </w:p>
        </w:tc>
        <w:tc>
          <w:tcPr>
            <w:tcW w:w="385"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0FDA8CB1" w14:textId="77777777" w:rsidR="00F90B5D" w:rsidRPr="00294C73" w:rsidRDefault="00F90B5D" w:rsidP="00F90B5D">
            <w:pPr>
              <w:rPr>
                <w:rFonts w:eastAsia="Calibri"/>
                <w:sz w:val="16"/>
                <w:szCs w:val="16"/>
                <w:lang w:val="en-GB" w:eastAsia="de-DE"/>
              </w:rPr>
            </w:pPr>
          </w:p>
        </w:tc>
      </w:tr>
      <w:tr w:rsidR="008A6F8D" w:rsidRPr="00294C73" w14:paraId="1E77A3A2" w14:textId="77777777" w:rsidTr="008A6F8D">
        <w:tc>
          <w:tcPr>
            <w:tcW w:w="636" w:type="pct"/>
            <w:tcBorders>
              <w:top w:val="single" w:sz="4" w:space="0" w:color="auto"/>
              <w:left w:val="single" w:sz="8" w:space="0" w:color="auto"/>
              <w:bottom w:val="single" w:sz="4" w:space="0" w:color="auto"/>
              <w:right w:val="single" w:sz="4" w:space="0" w:color="auto"/>
            </w:tcBorders>
            <w:tcMar>
              <w:top w:w="57" w:type="dxa"/>
              <w:left w:w="57" w:type="dxa"/>
              <w:bottom w:w="57" w:type="dxa"/>
              <w:right w:w="57" w:type="dxa"/>
            </w:tcMar>
          </w:tcPr>
          <w:p w14:paraId="299B56FB" w14:textId="77777777" w:rsidR="008A6F8D" w:rsidRPr="001B6D9D" w:rsidRDefault="008A6F8D" w:rsidP="008A6F8D">
            <w:pPr>
              <w:rPr>
                <w:rFonts w:eastAsia="Calibri"/>
                <w:bCs/>
                <w:sz w:val="16"/>
                <w:szCs w:val="16"/>
                <w:lang w:val="en-GB" w:eastAsia="it-IT"/>
              </w:rPr>
            </w:pPr>
            <w:r w:rsidRPr="001B6D9D">
              <w:rPr>
                <w:rFonts w:eastAsia="Calibri"/>
                <w:bCs/>
                <w:sz w:val="16"/>
                <w:szCs w:val="16"/>
                <w:lang w:val="en-GB" w:eastAsia="it-IT"/>
              </w:rPr>
              <w:t>III 6.2.1/05</w:t>
            </w:r>
          </w:p>
          <w:p w14:paraId="2B8E2B84" w14:textId="4764B04D" w:rsidR="008A6F8D" w:rsidRPr="001B6D9D" w:rsidRDefault="008A6F8D" w:rsidP="008A6F8D">
            <w:pPr>
              <w:rPr>
                <w:rFonts w:eastAsia="Calibri"/>
                <w:bCs/>
                <w:sz w:val="16"/>
                <w:szCs w:val="16"/>
                <w:lang w:val="en-GB" w:eastAsia="it-IT"/>
              </w:rPr>
            </w:pPr>
            <w:r w:rsidRPr="0035014C">
              <w:rPr>
                <w:rFonts w:eastAsia="Calibri"/>
                <w:sz w:val="16"/>
                <w:szCs w:val="16"/>
                <w:lang w:val="en-GB" w:eastAsia="de-DE"/>
              </w:rPr>
              <w:t>(S-M-PL-202</w:t>
            </w:r>
            <w:r>
              <w:rPr>
                <w:rFonts w:eastAsia="Calibri"/>
                <w:sz w:val="16"/>
                <w:szCs w:val="16"/>
                <w:lang w:val="en-GB" w:eastAsia="de-DE"/>
              </w:rPr>
              <w:t>1</w:t>
            </w:r>
            <w:r w:rsidRPr="0035014C">
              <w:rPr>
                <w:rFonts w:eastAsia="Calibri"/>
                <w:sz w:val="16"/>
                <w:szCs w:val="16"/>
                <w:lang w:val="en-GB" w:eastAsia="de-DE"/>
              </w:rPr>
              <w:t>-</w:t>
            </w:r>
            <w:r w:rsidRPr="001B6D9D">
              <w:rPr>
                <w:lang w:val="en-GB"/>
              </w:rPr>
              <w:t xml:space="preserve"> </w:t>
            </w:r>
            <w:r w:rsidRPr="00F90B5D">
              <w:rPr>
                <w:rFonts w:eastAsia="Calibri"/>
                <w:sz w:val="16"/>
                <w:szCs w:val="16"/>
                <w:lang w:val="en-GB" w:eastAsia="de-DE"/>
              </w:rPr>
              <w:t>21PRO0927</w:t>
            </w:r>
            <w:r w:rsidRPr="00F90B5D">
              <w:rPr>
                <w:rFonts w:eastAsia="Calibri"/>
                <w:sz w:val="16"/>
                <w:szCs w:val="16"/>
                <w:lang w:val="en-GB" w:eastAsia="de-DE"/>
              </w:rPr>
              <w:lastRenderedPageBreak/>
              <w:t>-1</w:t>
            </w:r>
            <w:r w:rsidRPr="0035014C">
              <w:rPr>
                <w:rFonts w:eastAsia="Calibri"/>
                <w:sz w:val="16"/>
                <w:szCs w:val="16"/>
                <w:lang w:val="en-GB" w:eastAsia="de-DE"/>
              </w:rPr>
              <w:t>)</w:t>
            </w:r>
          </w:p>
        </w:tc>
        <w:tc>
          <w:tcPr>
            <w:tcW w:w="292" w:type="pct"/>
            <w:tcBorders>
              <w:top w:val="single" w:sz="4" w:space="0" w:color="auto"/>
              <w:left w:val="single" w:sz="8" w:space="0" w:color="auto"/>
              <w:bottom w:val="single" w:sz="4" w:space="0" w:color="auto"/>
              <w:right w:val="single" w:sz="4" w:space="0" w:color="auto"/>
            </w:tcBorders>
          </w:tcPr>
          <w:p w14:paraId="08283076" w14:textId="7CCC60FF" w:rsidR="008A6F8D" w:rsidRDefault="008A6F8D" w:rsidP="008A6F8D">
            <w:pPr>
              <w:rPr>
                <w:rFonts w:eastAsia="Calibri"/>
                <w:sz w:val="16"/>
                <w:szCs w:val="16"/>
                <w:lang w:val="en-GB" w:eastAsia="de-DE"/>
              </w:rPr>
            </w:pPr>
            <w:r w:rsidRPr="00294C73">
              <w:rPr>
                <w:rFonts w:eastAsia="Calibri"/>
                <w:sz w:val="16"/>
                <w:szCs w:val="16"/>
                <w:lang w:val="en-GB" w:eastAsia="de-DE"/>
              </w:rPr>
              <w:lastRenderedPageBreak/>
              <w:t>Maize</w:t>
            </w:r>
          </w:p>
        </w:tc>
        <w:tc>
          <w:tcPr>
            <w:tcW w:w="39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08D7D99D" w14:textId="47B20D79" w:rsidR="008A6F8D" w:rsidRDefault="008A6F8D" w:rsidP="008A6F8D">
            <w:pPr>
              <w:rPr>
                <w:rFonts w:eastAsia="Calibri"/>
                <w:sz w:val="16"/>
                <w:szCs w:val="16"/>
              </w:rPr>
            </w:pPr>
            <w:r>
              <w:rPr>
                <w:rFonts w:eastAsia="Calibri"/>
                <w:sz w:val="16"/>
                <w:szCs w:val="16"/>
              </w:rPr>
              <w:t>Nikosar 060</w:t>
            </w:r>
          </w:p>
        </w:tc>
        <w:tc>
          <w:tcPr>
            <w:tcW w:w="485"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5BC41F18" w14:textId="14BBB819" w:rsidR="008A6F8D" w:rsidRDefault="008A6F8D" w:rsidP="008A6F8D">
            <w:pPr>
              <w:rPr>
                <w:rFonts w:eastAsia="Calibri"/>
                <w:sz w:val="16"/>
                <w:szCs w:val="16"/>
              </w:rPr>
            </w:pPr>
            <w:r w:rsidRPr="00294C73">
              <w:rPr>
                <w:rFonts w:eastAsia="Calibri"/>
                <w:sz w:val="16"/>
                <w:szCs w:val="16"/>
              </w:rPr>
              <w:t>Poland</w:t>
            </w:r>
          </w:p>
        </w:tc>
        <w:tc>
          <w:tcPr>
            <w:tcW w:w="536"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0DE9CB5E" w14:textId="00924218" w:rsidR="008A6F8D" w:rsidRDefault="008A6F8D" w:rsidP="008A6F8D">
            <w:pPr>
              <w:rPr>
                <w:rFonts w:eastAsia="Calibri"/>
                <w:sz w:val="16"/>
                <w:szCs w:val="16"/>
              </w:rPr>
            </w:pPr>
            <w:r w:rsidRPr="00294C73">
              <w:rPr>
                <w:rFonts w:eastAsia="Calibri"/>
                <w:sz w:val="16"/>
                <w:szCs w:val="16"/>
              </w:rPr>
              <w:t>R-3</w:t>
            </w:r>
            <w:r>
              <w:rPr>
                <w:rFonts w:eastAsia="Calibri"/>
                <w:sz w:val="16"/>
                <w:szCs w:val="16"/>
              </w:rPr>
              <w:t>4</w:t>
            </w:r>
            <w:r w:rsidRPr="00294C73">
              <w:rPr>
                <w:rFonts w:eastAsia="Calibri"/>
                <w:sz w:val="16"/>
                <w:szCs w:val="16"/>
              </w:rPr>
              <w:t>/201</w:t>
            </w:r>
            <w:r>
              <w:rPr>
                <w:rFonts w:eastAsia="Calibri"/>
                <w:sz w:val="16"/>
                <w:szCs w:val="16"/>
              </w:rPr>
              <w:t>6</w:t>
            </w:r>
          </w:p>
        </w:tc>
        <w:tc>
          <w:tcPr>
            <w:tcW w:w="471"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5D2B7AFC" w14:textId="05FE503D" w:rsidR="008A6F8D" w:rsidRDefault="008A6F8D" w:rsidP="008A6F8D">
            <w:pPr>
              <w:rPr>
                <w:rFonts w:eastAsia="Calibri"/>
                <w:sz w:val="16"/>
                <w:szCs w:val="16"/>
              </w:rPr>
            </w:pP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 xml:space="preserve"> </w:t>
            </w:r>
          </w:p>
        </w:tc>
        <w:tc>
          <w:tcPr>
            <w:tcW w:w="31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81A0B55" w14:textId="0858EC83" w:rsidR="008A6F8D" w:rsidRDefault="008A6F8D" w:rsidP="008A6F8D">
            <w:pPr>
              <w:rPr>
                <w:rFonts w:eastAsia="Calibri"/>
                <w:sz w:val="16"/>
                <w:szCs w:val="16"/>
              </w:rPr>
            </w:pPr>
            <w:r>
              <w:rPr>
                <w:rFonts w:eastAsia="Calibri"/>
                <w:sz w:val="16"/>
                <w:szCs w:val="16"/>
              </w:rPr>
              <w:t>OD</w:t>
            </w:r>
          </w:p>
        </w:tc>
        <w:tc>
          <w:tcPr>
            <w:tcW w:w="573"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4A31AA66" w14:textId="56760CFA" w:rsidR="008A6F8D" w:rsidRDefault="008A6F8D" w:rsidP="008A6F8D">
            <w:pPr>
              <w:rPr>
                <w:rFonts w:eastAsia="Calibri"/>
                <w:sz w:val="16"/>
                <w:szCs w:val="16"/>
              </w:rPr>
            </w:pPr>
            <w:r>
              <w:rPr>
                <w:rFonts w:eastAsia="Calibri"/>
                <w:sz w:val="16"/>
                <w:szCs w:val="16"/>
              </w:rPr>
              <w:t>60</w:t>
            </w:r>
            <w:r w:rsidRPr="00294C73">
              <w:rPr>
                <w:rFonts w:eastAsia="Calibri"/>
                <w:sz w:val="16"/>
                <w:szCs w:val="16"/>
              </w:rPr>
              <w:t xml:space="preserve"> g/l (</w:t>
            </w: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w:t>
            </w:r>
          </w:p>
        </w:tc>
        <w:tc>
          <w:tcPr>
            <w:tcW w:w="592"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E62E1D2" w14:textId="09DCB3EA" w:rsidR="008A6F8D" w:rsidRDefault="008A6F8D" w:rsidP="008A6F8D">
            <w:pPr>
              <w:rPr>
                <w:rFonts w:eastAsia="Calibri"/>
                <w:sz w:val="16"/>
                <w:szCs w:val="16"/>
              </w:rPr>
            </w:pPr>
            <w:r w:rsidRPr="00294C73">
              <w:rPr>
                <w:rFonts w:eastAsia="Calibri"/>
                <w:sz w:val="16"/>
                <w:szCs w:val="16"/>
              </w:rPr>
              <w:t>0.</w:t>
            </w:r>
            <w:r>
              <w:rPr>
                <w:rFonts w:eastAsia="Calibri"/>
                <w:sz w:val="16"/>
                <w:szCs w:val="16"/>
              </w:rPr>
              <w:t>7</w:t>
            </w:r>
            <w:r w:rsidRPr="00294C73">
              <w:rPr>
                <w:rFonts w:eastAsia="Calibri"/>
                <w:sz w:val="16"/>
                <w:szCs w:val="16"/>
              </w:rPr>
              <w:t xml:space="preserve"> L</w:t>
            </w:r>
            <w:r>
              <w:rPr>
                <w:rFonts w:eastAsia="Calibri"/>
                <w:sz w:val="16"/>
                <w:szCs w:val="16"/>
              </w:rPr>
              <w:t>/</w:t>
            </w:r>
            <w:r w:rsidRPr="00294C73">
              <w:rPr>
                <w:rFonts w:eastAsia="Calibri"/>
                <w:sz w:val="16"/>
                <w:szCs w:val="16"/>
              </w:rPr>
              <w:t>ha</w:t>
            </w:r>
          </w:p>
        </w:tc>
        <w:tc>
          <w:tcPr>
            <w:tcW w:w="33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27E1C2A" w14:textId="72EEBC92" w:rsidR="008A6F8D" w:rsidRDefault="008A6F8D" w:rsidP="008A6F8D">
            <w:pPr>
              <w:rPr>
                <w:rFonts w:eastAsia="Calibri"/>
                <w:sz w:val="16"/>
                <w:szCs w:val="16"/>
              </w:rPr>
            </w:pPr>
            <w:r w:rsidRPr="00294C73">
              <w:rPr>
                <w:rFonts w:eastAsia="Calibri"/>
                <w:sz w:val="16"/>
                <w:szCs w:val="16"/>
              </w:rPr>
              <w:t>0</w:t>
            </w:r>
            <w:r>
              <w:rPr>
                <w:rFonts w:eastAsia="Calibri"/>
                <w:sz w:val="16"/>
                <w:szCs w:val="16"/>
              </w:rPr>
              <w:t>,7-1,4</w:t>
            </w:r>
            <w:r w:rsidRPr="00294C73">
              <w:rPr>
                <w:rFonts w:eastAsia="Calibri"/>
                <w:sz w:val="16"/>
                <w:szCs w:val="16"/>
              </w:rPr>
              <w:t xml:space="preserve"> L/ ha</w:t>
            </w:r>
          </w:p>
        </w:tc>
        <w:tc>
          <w:tcPr>
            <w:tcW w:w="385"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1B0B603C" w14:textId="77777777" w:rsidR="008A6F8D" w:rsidRPr="00294C73" w:rsidRDefault="008A6F8D" w:rsidP="008A6F8D">
            <w:pPr>
              <w:rPr>
                <w:rFonts w:eastAsia="Calibri"/>
                <w:sz w:val="16"/>
                <w:szCs w:val="16"/>
                <w:lang w:val="en-GB" w:eastAsia="de-DE"/>
              </w:rPr>
            </w:pPr>
          </w:p>
        </w:tc>
      </w:tr>
      <w:tr w:rsidR="008A6F8D" w:rsidRPr="00294C73" w14:paraId="3F23CFBD" w14:textId="77777777" w:rsidTr="00D33527">
        <w:tc>
          <w:tcPr>
            <w:tcW w:w="636" w:type="pct"/>
            <w:tcBorders>
              <w:top w:val="single" w:sz="4" w:space="0" w:color="auto"/>
              <w:left w:val="single" w:sz="8" w:space="0" w:color="auto"/>
              <w:bottom w:val="single" w:sz="8" w:space="0" w:color="auto"/>
              <w:right w:val="single" w:sz="4" w:space="0" w:color="auto"/>
            </w:tcBorders>
            <w:tcMar>
              <w:top w:w="57" w:type="dxa"/>
              <w:left w:w="57" w:type="dxa"/>
              <w:bottom w:w="57" w:type="dxa"/>
              <w:right w:w="57" w:type="dxa"/>
            </w:tcMar>
          </w:tcPr>
          <w:p w14:paraId="4BC51F74" w14:textId="77777777" w:rsidR="008A6F8D" w:rsidRPr="001B6D9D" w:rsidRDefault="008A6F8D" w:rsidP="008A6F8D">
            <w:pPr>
              <w:rPr>
                <w:rFonts w:eastAsia="Calibri"/>
                <w:bCs/>
                <w:sz w:val="16"/>
                <w:szCs w:val="16"/>
                <w:lang w:val="en-GB" w:eastAsia="it-IT"/>
              </w:rPr>
            </w:pPr>
            <w:r w:rsidRPr="001B6D9D">
              <w:rPr>
                <w:rFonts w:eastAsia="Calibri"/>
                <w:bCs/>
                <w:sz w:val="16"/>
                <w:szCs w:val="16"/>
                <w:lang w:val="en-GB" w:eastAsia="it-IT"/>
              </w:rPr>
              <w:lastRenderedPageBreak/>
              <w:t>III 6.2.1/06</w:t>
            </w:r>
          </w:p>
          <w:p w14:paraId="2D872CCE" w14:textId="64548D10" w:rsidR="008A6F8D" w:rsidRPr="001B6D9D" w:rsidRDefault="008A6F8D" w:rsidP="008A6F8D">
            <w:pPr>
              <w:rPr>
                <w:rFonts w:eastAsia="Calibri"/>
                <w:bCs/>
                <w:sz w:val="16"/>
                <w:szCs w:val="16"/>
                <w:lang w:val="en-GB" w:eastAsia="it-IT"/>
              </w:rPr>
            </w:pPr>
            <w:r w:rsidRPr="0035014C">
              <w:rPr>
                <w:rFonts w:eastAsia="Calibri"/>
                <w:sz w:val="16"/>
                <w:szCs w:val="16"/>
                <w:lang w:val="en-GB" w:eastAsia="de-DE"/>
              </w:rPr>
              <w:t>(S-M-PL-202</w:t>
            </w:r>
            <w:r>
              <w:rPr>
                <w:rFonts w:eastAsia="Calibri"/>
                <w:sz w:val="16"/>
                <w:szCs w:val="16"/>
                <w:lang w:val="en-GB" w:eastAsia="de-DE"/>
              </w:rPr>
              <w:t>1</w:t>
            </w:r>
            <w:r w:rsidRPr="0035014C">
              <w:rPr>
                <w:rFonts w:eastAsia="Calibri"/>
                <w:sz w:val="16"/>
                <w:szCs w:val="16"/>
                <w:lang w:val="en-GB" w:eastAsia="de-DE"/>
              </w:rPr>
              <w:t>-</w:t>
            </w:r>
            <w:r w:rsidRPr="001B6D9D">
              <w:rPr>
                <w:lang w:val="en-GB"/>
              </w:rPr>
              <w:t xml:space="preserve"> </w:t>
            </w:r>
            <w:r w:rsidRPr="00F90B5D">
              <w:rPr>
                <w:rFonts w:eastAsia="Calibri"/>
                <w:sz w:val="16"/>
                <w:szCs w:val="16"/>
                <w:lang w:val="en-GB" w:eastAsia="de-DE"/>
              </w:rPr>
              <w:t>21PRO0927-</w:t>
            </w:r>
            <w:r>
              <w:rPr>
                <w:rFonts w:eastAsia="Calibri"/>
                <w:sz w:val="16"/>
                <w:szCs w:val="16"/>
                <w:lang w:val="en-GB" w:eastAsia="de-DE"/>
              </w:rPr>
              <w:t>2</w:t>
            </w:r>
            <w:r w:rsidRPr="0035014C">
              <w:rPr>
                <w:rFonts w:eastAsia="Calibri"/>
                <w:sz w:val="16"/>
                <w:szCs w:val="16"/>
                <w:lang w:val="en-GB" w:eastAsia="de-DE"/>
              </w:rPr>
              <w:t>)</w:t>
            </w:r>
          </w:p>
        </w:tc>
        <w:tc>
          <w:tcPr>
            <w:tcW w:w="292" w:type="pct"/>
            <w:tcBorders>
              <w:top w:val="single" w:sz="4" w:space="0" w:color="auto"/>
              <w:left w:val="single" w:sz="8" w:space="0" w:color="auto"/>
              <w:bottom w:val="single" w:sz="8" w:space="0" w:color="auto"/>
              <w:right w:val="single" w:sz="4" w:space="0" w:color="auto"/>
            </w:tcBorders>
          </w:tcPr>
          <w:p w14:paraId="35CEA7CA" w14:textId="1AB49C8B" w:rsidR="008A6F8D" w:rsidRDefault="008A6F8D" w:rsidP="008A6F8D">
            <w:pPr>
              <w:rPr>
                <w:rFonts w:eastAsia="Calibri"/>
                <w:sz w:val="16"/>
                <w:szCs w:val="16"/>
                <w:lang w:val="en-GB" w:eastAsia="de-DE"/>
              </w:rPr>
            </w:pPr>
            <w:r w:rsidRPr="00294C73">
              <w:rPr>
                <w:rFonts w:eastAsia="Calibri"/>
                <w:sz w:val="16"/>
                <w:szCs w:val="16"/>
                <w:lang w:val="en-GB" w:eastAsia="de-DE"/>
              </w:rPr>
              <w:t>Maize</w:t>
            </w:r>
          </w:p>
        </w:tc>
        <w:tc>
          <w:tcPr>
            <w:tcW w:w="390"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5407B8C3" w14:textId="1DE65265" w:rsidR="008A6F8D" w:rsidRDefault="008A6F8D" w:rsidP="008A6F8D">
            <w:pPr>
              <w:rPr>
                <w:rFonts w:eastAsia="Calibri"/>
                <w:sz w:val="16"/>
                <w:szCs w:val="16"/>
              </w:rPr>
            </w:pPr>
            <w:r>
              <w:rPr>
                <w:rFonts w:eastAsia="Calibri"/>
                <w:sz w:val="16"/>
                <w:szCs w:val="16"/>
              </w:rPr>
              <w:t>Nikosar 060</w:t>
            </w:r>
          </w:p>
        </w:tc>
        <w:tc>
          <w:tcPr>
            <w:tcW w:w="485"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4747FC83" w14:textId="27F3B4A0" w:rsidR="008A6F8D" w:rsidRDefault="008A6F8D" w:rsidP="008A6F8D">
            <w:pPr>
              <w:rPr>
                <w:rFonts w:eastAsia="Calibri"/>
                <w:sz w:val="16"/>
                <w:szCs w:val="16"/>
              </w:rPr>
            </w:pPr>
            <w:r w:rsidRPr="00294C73">
              <w:rPr>
                <w:rFonts w:eastAsia="Calibri"/>
                <w:sz w:val="16"/>
                <w:szCs w:val="16"/>
              </w:rPr>
              <w:t>Poland</w:t>
            </w:r>
          </w:p>
        </w:tc>
        <w:tc>
          <w:tcPr>
            <w:tcW w:w="536"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2FAF081B" w14:textId="4B651FFD" w:rsidR="008A6F8D" w:rsidRDefault="008A6F8D" w:rsidP="008A6F8D">
            <w:pPr>
              <w:rPr>
                <w:rFonts w:eastAsia="Calibri"/>
                <w:sz w:val="16"/>
                <w:szCs w:val="16"/>
              </w:rPr>
            </w:pPr>
            <w:r w:rsidRPr="00294C73">
              <w:rPr>
                <w:rFonts w:eastAsia="Calibri"/>
                <w:sz w:val="16"/>
                <w:szCs w:val="16"/>
              </w:rPr>
              <w:t>R-3</w:t>
            </w:r>
            <w:r>
              <w:rPr>
                <w:rFonts w:eastAsia="Calibri"/>
                <w:sz w:val="16"/>
                <w:szCs w:val="16"/>
              </w:rPr>
              <w:t>4</w:t>
            </w:r>
            <w:r w:rsidRPr="00294C73">
              <w:rPr>
                <w:rFonts w:eastAsia="Calibri"/>
                <w:sz w:val="16"/>
                <w:szCs w:val="16"/>
              </w:rPr>
              <w:t>/201</w:t>
            </w:r>
            <w:r>
              <w:rPr>
                <w:rFonts w:eastAsia="Calibri"/>
                <w:sz w:val="16"/>
                <w:szCs w:val="16"/>
              </w:rPr>
              <w:t>6</w:t>
            </w:r>
          </w:p>
        </w:tc>
        <w:tc>
          <w:tcPr>
            <w:tcW w:w="471"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68D6B777" w14:textId="0188F9CA" w:rsidR="008A6F8D" w:rsidRDefault="008A6F8D" w:rsidP="008A6F8D">
            <w:pPr>
              <w:rPr>
                <w:rFonts w:eastAsia="Calibri"/>
                <w:sz w:val="16"/>
                <w:szCs w:val="16"/>
              </w:rPr>
            </w:pP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 xml:space="preserve"> </w:t>
            </w:r>
          </w:p>
        </w:tc>
        <w:tc>
          <w:tcPr>
            <w:tcW w:w="310"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10495143" w14:textId="7EE37BCB" w:rsidR="008A6F8D" w:rsidRDefault="008A6F8D" w:rsidP="008A6F8D">
            <w:pPr>
              <w:rPr>
                <w:rFonts w:eastAsia="Calibri"/>
                <w:sz w:val="16"/>
                <w:szCs w:val="16"/>
              </w:rPr>
            </w:pPr>
            <w:r>
              <w:rPr>
                <w:rFonts w:eastAsia="Calibri"/>
                <w:sz w:val="16"/>
                <w:szCs w:val="16"/>
              </w:rPr>
              <w:t>OD</w:t>
            </w:r>
          </w:p>
        </w:tc>
        <w:tc>
          <w:tcPr>
            <w:tcW w:w="573"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67BF2292" w14:textId="78110A8A" w:rsidR="008A6F8D" w:rsidRDefault="008A6F8D" w:rsidP="008A6F8D">
            <w:pPr>
              <w:rPr>
                <w:rFonts w:eastAsia="Calibri"/>
                <w:sz w:val="16"/>
                <w:szCs w:val="16"/>
              </w:rPr>
            </w:pPr>
            <w:r>
              <w:rPr>
                <w:rFonts w:eastAsia="Calibri"/>
                <w:sz w:val="16"/>
                <w:szCs w:val="16"/>
              </w:rPr>
              <w:t>60</w:t>
            </w:r>
            <w:r w:rsidRPr="00294C73">
              <w:rPr>
                <w:rFonts w:eastAsia="Calibri"/>
                <w:sz w:val="16"/>
                <w:szCs w:val="16"/>
              </w:rPr>
              <w:t xml:space="preserve"> g/l (</w:t>
            </w:r>
            <w:r>
              <w:rPr>
                <w:rFonts w:eastAsia="Calibri"/>
                <w:sz w:val="16"/>
                <w:szCs w:val="16"/>
              </w:rPr>
              <w:t>nicosulf</w:t>
            </w:r>
            <w:r>
              <w:rPr>
                <w:rFonts w:eastAsia="Calibri"/>
                <w:sz w:val="16"/>
                <w:szCs w:val="16"/>
              </w:rPr>
              <w:t>u</w:t>
            </w:r>
            <w:r>
              <w:rPr>
                <w:rFonts w:eastAsia="Calibri"/>
                <w:sz w:val="16"/>
                <w:szCs w:val="16"/>
              </w:rPr>
              <w:t>ron</w:t>
            </w:r>
            <w:r w:rsidRPr="00294C73">
              <w:rPr>
                <w:rFonts w:eastAsia="Calibri"/>
                <w:sz w:val="16"/>
                <w:szCs w:val="16"/>
              </w:rPr>
              <w:t>)</w:t>
            </w:r>
          </w:p>
        </w:tc>
        <w:tc>
          <w:tcPr>
            <w:tcW w:w="592"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2A9E33D3" w14:textId="40CE35D0" w:rsidR="008A6F8D" w:rsidRDefault="008A6F8D" w:rsidP="008A6F8D">
            <w:pPr>
              <w:rPr>
                <w:rFonts w:eastAsia="Calibri"/>
                <w:sz w:val="16"/>
                <w:szCs w:val="16"/>
              </w:rPr>
            </w:pPr>
            <w:r w:rsidRPr="00294C73">
              <w:rPr>
                <w:rFonts w:eastAsia="Calibri"/>
                <w:sz w:val="16"/>
                <w:szCs w:val="16"/>
              </w:rPr>
              <w:t>0.</w:t>
            </w:r>
            <w:r>
              <w:rPr>
                <w:rFonts w:eastAsia="Calibri"/>
                <w:sz w:val="16"/>
                <w:szCs w:val="16"/>
              </w:rPr>
              <w:t>7</w:t>
            </w:r>
            <w:r w:rsidRPr="00294C73">
              <w:rPr>
                <w:rFonts w:eastAsia="Calibri"/>
                <w:sz w:val="16"/>
                <w:szCs w:val="16"/>
              </w:rPr>
              <w:t xml:space="preserve"> L</w:t>
            </w:r>
            <w:r>
              <w:rPr>
                <w:rFonts w:eastAsia="Calibri"/>
                <w:sz w:val="16"/>
                <w:szCs w:val="16"/>
              </w:rPr>
              <w:t>/</w:t>
            </w:r>
            <w:r w:rsidRPr="00294C73">
              <w:rPr>
                <w:rFonts w:eastAsia="Calibri"/>
                <w:sz w:val="16"/>
                <w:szCs w:val="16"/>
              </w:rPr>
              <w:t>ha</w:t>
            </w:r>
          </w:p>
        </w:tc>
        <w:tc>
          <w:tcPr>
            <w:tcW w:w="330"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1236F800" w14:textId="41F332C5" w:rsidR="008A6F8D" w:rsidRDefault="008A6F8D" w:rsidP="008A6F8D">
            <w:pPr>
              <w:rPr>
                <w:rFonts w:eastAsia="Calibri"/>
                <w:sz w:val="16"/>
                <w:szCs w:val="16"/>
              </w:rPr>
            </w:pPr>
            <w:r w:rsidRPr="00294C73">
              <w:rPr>
                <w:rFonts w:eastAsia="Calibri"/>
                <w:sz w:val="16"/>
                <w:szCs w:val="16"/>
              </w:rPr>
              <w:t>0</w:t>
            </w:r>
            <w:r>
              <w:rPr>
                <w:rFonts w:eastAsia="Calibri"/>
                <w:sz w:val="16"/>
                <w:szCs w:val="16"/>
              </w:rPr>
              <w:t>,7-1,4</w:t>
            </w:r>
            <w:r w:rsidRPr="00294C73">
              <w:rPr>
                <w:rFonts w:eastAsia="Calibri"/>
                <w:sz w:val="16"/>
                <w:szCs w:val="16"/>
              </w:rPr>
              <w:t xml:space="preserve"> L/ ha</w:t>
            </w:r>
          </w:p>
        </w:tc>
        <w:tc>
          <w:tcPr>
            <w:tcW w:w="385"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61D4E360" w14:textId="77777777" w:rsidR="008A6F8D" w:rsidRPr="00294C73" w:rsidRDefault="008A6F8D" w:rsidP="008A6F8D">
            <w:pPr>
              <w:rPr>
                <w:rFonts w:eastAsia="Calibri"/>
                <w:sz w:val="16"/>
                <w:szCs w:val="16"/>
                <w:lang w:val="en-GB" w:eastAsia="de-DE"/>
              </w:rPr>
            </w:pPr>
          </w:p>
        </w:tc>
      </w:tr>
    </w:tbl>
    <w:p w14:paraId="18B5A313" w14:textId="77777777" w:rsidR="00294C73" w:rsidRDefault="00294C73" w:rsidP="00AE4A99">
      <w:pPr>
        <w:pStyle w:val="RepTableFootnote"/>
        <w:rPr>
          <w:lang w:val="en-GB"/>
        </w:rPr>
      </w:pPr>
    </w:p>
    <w:p w14:paraId="0B3DDECE" w14:textId="77777777" w:rsidR="00190741" w:rsidRPr="005B2849" w:rsidRDefault="00190741" w:rsidP="00AE4A99">
      <w:pPr>
        <w:pStyle w:val="RepTableFootnote"/>
        <w:rPr>
          <w:lang w:val="en-GB"/>
        </w:rPr>
      </w:pPr>
      <w:r w:rsidRPr="005B2849">
        <w:rPr>
          <w:lang w:val="en-GB"/>
        </w:rPr>
        <w:t xml:space="preserve">(1) </w:t>
      </w:r>
      <w:r w:rsidR="00AE4A99" w:rsidRPr="005B2849">
        <w:rPr>
          <w:lang w:val="en-GB"/>
        </w:rPr>
        <w:tab/>
      </w:r>
      <w:r w:rsidRPr="005B2849">
        <w:rPr>
          <w:lang w:val="en-GB"/>
        </w:rPr>
        <w:t>only on use(s) appl</w:t>
      </w:r>
      <w:r w:rsidR="00976EC6" w:rsidRPr="005B2849">
        <w:rPr>
          <w:lang w:val="en-GB"/>
        </w:rPr>
        <w:t>ied for (with the test product)</w:t>
      </w:r>
    </w:p>
    <w:p w14:paraId="5F994293" w14:textId="77777777" w:rsidR="00190741" w:rsidRPr="005B2849" w:rsidRDefault="00190741" w:rsidP="00AE4A99">
      <w:pPr>
        <w:pStyle w:val="RepTableFootnote"/>
        <w:rPr>
          <w:lang w:val="en-GB"/>
        </w:rPr>
      </w:pPr>
      <w:r w:rsidRPr="005B2849">
        <w:rPr>
          <w:lang w:val="en-GB"/>
        </w:rPr>
        <w:t xml:space="preserve">(2) </w:t>
      </w:r>
      <w:r w:rsidR="00AE4A99" w:rsidRPr="005B2849">
        <w:rPr>
          <w:lang w:val="en-GB"/>
        </w:rPr>
        <w:tab/>
      </w:r>
      <w:r w:rsidRPr="005B2849">
        <w:rPr>
          <w:lang w:val="en-GB"/>
        </w:rPr>
        <w:t>e.g.WP (wettable powder), EC (emulsifiable concentrate), etc.</w:t>
      </w:r>
    </w:p>
    <w:p w14:paraId="159BF505" w14:textId="77777777" w:rsidR="00190741" w:rsidRPr="005B2849" w:rsidRDefault="00190741" w:rsidP="00AE4A99">
      <w:pPr>
        <w:pStyle w:val="RepTableFootnote"/>
        <w:rPr>
          <w:lang w:val="en-GB"/>
        </w:rPr>
      </w:pPr>
      <w:r w:rsidRPr="005B2849">
        <w:rPr>
          <w:lang w:val="en-GB"/>
        </w:rPr>
        <w:t xml:space="preserve">(3) </w:t>
      </w:r>
      <w:r w:rsidR="00AE4A99" w:rsidRPr="005B2849">
        <w:rPr>
          <w:lang w:val="en-GB"/>
        </w:rPr>
        <w:tab/>
      </w:r>
      <w:r w:rsidRPr="005B2849">
        <w:rPr>
          <w:lang w:val="en-GB"/>
        </w:rPr>
        <w:t>Dose / dose range authorized in the count</w:t>
      </w:r>
      <w:r w:rsidR="00976EC6" w:rsidRPr="005B2849">
        <w:rPr>
          <w:lang w:val="en-GB"/>
        </w:rPr>
        <w:t>ry</w:t>
      </w:r>
    </w:p>
    <w:p w14:paraId="5F11F4B7" w14:textId="18A6C322" w:rsidR="00842287" w:rsidRDefault="00190741" w:rsidP="009602CA">
      <w:pPr>
        <w:pStyle w:val="RepTableFootnote"/>
      </w:pPr>
      <w:r w:rsidRPr="005B2849">
        <w:rPr>
          <w:lang w:val="en-GB"/>
        </w:rPr>
        <w:t xml:space="preserve">(4) </w:t>
      </w:r>
      <w:r w:rsidR="00AE4A99" w:rsidRPr="005B2849">
        <w:rPr>
          <w:lang w:val="en-GB"/>
        </w:rPr>
        <w:tab/>
      </w:r>
      <w:r w:rsidRPr="005B2849">
        <w:rPr>
          <w:lang w:val="en-GB"/>
        </w:rPr>
        <w:t xml:space="preserve">Other relevant information (e.g. uses, number of applications, spray </w:t>
      </w:r>
      <w:r w:rsidR="00976EC6" w:rsidRPr="005B2849">
        <w:rPr>
          <w:lang w:val="en-GB"/>
        </w:rPr>
        <w:t>volume, method of application…)</w:t>
      </w:r>
      <w:bookmarkStart w:id="77" w:name="_Toc375571531"/>
      <w:bookmarkStart w:id="78" w:name="_Toc413246443"/>
      <w:bookmarkStart w:id="79" w:name="_Toc414273265"/>
      <w:bookmarkStart w:id="80" w:name="_Toc414543880"/>
      <w:bookmarkStart w:id="81" w:name="_Ref414623662"/>
      <w:bookmarkStart w:id="82" w:name="_Toc414626430"/>
      <w:bookmarkStart w:id="83" w:name="_Toc414874583"/>
      <w:bookmarkStart w:id="84" w:name="_Toc414884502"/>
    </w:p>
    <w:p w14:paraId="55F0C0F1" w14:textId="3CFA0801" w:rsidR="00315612" w:rsidRPr="005B2849" w:rsidRDefault="00190741" w:rsidP="00315612">
      <w:pPr>
        <w:pStyle w:val="Nagwek3"/>
      </w:pPr>
      <w:bookmarkStart w:id="85" w:name="_Toc88559398"/>
      <w:r w:rsidRPr="005B2849">
        <w:t>Phytotoxicity to host crop (KCP 6.4.1)</w:t>
      </w:r>
      <w:bookmarkEnd w:id="77"/>
      <w:bookmarkEnd w:id="78"/>
      <w:bookmarkEnd w:id="79"/>
      <w:bookmarkEnd w:id="80"/>
      <w:bookmarkEnd w:id="81"/>
      <w:bookmarkEnd w:id="82"/>
      <w:bookmarkEnd w:id="83"/>
      <w:bookmarkEnd w:id="84"/>
      <w:bookmarkEnd w:id="85"/>
    </w:p>
    <w:p w14:paraId="38A9A540" w14:textId="2C80097C" w:rsidR="006D348F" w:rsidRPr="006D348F" w:rsidRDefault="00AE4A99" w:rsidP="000B6616">
      <w:pPr>
        <w:pStyle w:val="RepLabel"/>
      </w:pPr>
      <w:r w:rsidRPr="005B2849">
        <w:t>Table </w:t>
      </w:r>
      <w:r w:rsidRPr="005B2849">
        <w:fldChar w:fldCharType="begin"/>
      </w:r>
      <w:r w:rsidRPr="005B2849">
        <w:instrText xml:space="preserve"> STYLEREF 2 \s </w:instrText>
      </w:r>
      <w:r w:rsidRPr="005B2849">
        <w:fldChar w:fldCharType="separate"/>
      </w:r>
      <w:r w:rsidR="00505DFD">
        <w:rPr>
          <w:noProof/>
        </w:rPr>
        <w:t>3.4</w:t>
      </w:r>
      <w:r w:rsidRPr="005B2849">
        <w:fldChar w:fldCharType="end"/>
      </w:r>
      <w:r w:rsidRPr="005B2849">
        <w:noBreakHyphen/>
      </w:r>
      <w:r w:rsidRPr="005B2849">
        <w:fldChar w:fldCharType="begin"/>
      </w:r>
      <w:r w:rsidRPr="005B2849">
        <w:instrText xml:space="preserve"> SEQ Table \* ARABIC \s 2 </w:instrText>
      </w:r>
      <w:r w:rsidRPr="005B2849">
        <w:fldChar w:fldCharType="separate"/>
      </w:r>
      <w:r w:rsidR="00505DFD">
        <w:rPr>
          <w:noProof/>
        </w:rPr>
        <w:t>3</w:t>
      </w:r>
      <w:r w:rsidRPr="005B2849">
        <w:fldChar w:fldCharType="end"/>
      </w:r>
      <w:r w:rsidRPr="005B2849">
        <w:t>:</w:t>
      </w:r>
      <w:r w:rsidRPr="005B2849">
        <w:tab/>
        <w:t>Phytotoxicity of product</w:t>
      </w:r>
    </w:p>
    <w:tbl>
      <w:tblPr>
        <w:tblW w:w="5000" w:type="pct"/>
        <w:tblCellMar>
          <w:left w:w="0" w:type="dxa"/>
          <w:right w:w="0" w:type="dxa"/>
        </w:tblCellMar>
        <w:tblLook w:val="04A0" w:firstRow="1" w:lastRow="0" w:firstColumn="1" w:lastColumn="0" w:noHBand="0" w:noVBand="1"/>
      </w:tblPr>
      <w:tblGrid>
        <w:gridCol w:w="1775"/>
        <w:gridCol w:w="1176"/>
        <w:gridCol w:w="750"/>
        <w:gridCol w:w="1184"/>
        <w:gridCol w:w="593"/>
        <w:gridCol w:w="1331"/>
        <w:gridCol w:w="1331"/>
        <w:gridCol w:w="1329"/>
      </w:tblGrid>
      <w:tr w:rsidR="00294C73" w:rsidRPr="00294C73" w14:paraId="7D6EC0DE" w14:textId="77777777" w:rsidTr="00A04D18">
        <w:trPr>
          <w:trHeight w:val="227"/>
          <w:tblHeader/>
        </w:trPr>
        <w:tc>
          <w:tcPr>
            <w:tcW w:w="1558" w:type="pct"/>
            <w:gridSpan w:val="2"/>
            <w:vMerge w:val="restart"/>
            <w:tcBorders>
              <w:top w:val="single" w:sz="8" w:space="0" w:color="auto"/>
              <w:left w:val="single" w:sz="8" w:space="0" w:color="auto"/>
              <w:bottom w:val="single" w:sz="8" w:space="0" w:color="auto"/>
              <w:right w:val="single" w:sz="8" w:space="0" w:color="auto"/>
            </w:tcBorders>
            <w:shd w:val="clear" w:color="auto" w:fill="auto"/>
            <w:tcMar>
              <w:top w:w="57" w:type="dxa"/>
              <w:left w:w="57" w:type="dxa"/>
              <w:bottom w:w="57" w:type="dxa"/>
              <w:right w:w="57" w:type="dxa"/>
            </w:tcMar>
            <w:vAlign w:val="center"/>
            <w:hideMark/>
          </w:tcPr>
          <w:p w14:paraId="5F355D38" w14:textId="77777777" w:rsidR="00294C73" w:rsidRPr="00294C73" w:rsidRDefault="00294C73" w:rsidP="00294C73">
            <w:pPr>
              <w:keepNext/>
              <w:spacing w:before="60" w:after="60"/>
              <w:jc w:val="center"/>
              <w:rPr>
                <w:rFonts w:eastAsia="Calibri"/>
                <w:b/>
                <w:bCs/>
                <w:sz w:val="18"/>
                <w:szCs w:val="18"/>
                <w:lang w:val="en-GB" w:eastAsia="de-DE"/>
              </w:rPr>
            </w:pPr>
            <w:r w:rsidRPr="00294C73">
              <w:rPr>
                <w:rFonts w:eastAsia="Calibri"/>
                <w:b/>
                <w:bCs/>
                <w:sz w:val="18"/>
                <w:szCs w:val="18"/>
                <w:lang w:val="en-GB" w:eastAsia="de-DE"/>
              </w:rPr>
              <w:t>Number of trials with…</w:t>
            </w:r>
          </w:p>
        </w:tc>
        <w:tc>
          <w:tcPr>
            <w:tcW w:w="2037" w:type="pct"/>
            <w:gridSpan w:val="4"/>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D460670" w14:textId="6FE0C31D"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Selectivity trials (</w:t>
            </w:r>
            <w:r w:rsidR="009602CA" w:rsidRPr="009866B3">
              <w:rPr>
                <w:rFonts w:eastAsia="Calibri"/>
                <w:b/>
                <w:bCs/>
                <w:strike/>
                <w:sz w:val="18"/>
                <w:szCs w:val="18"/>
                <w:highlight w:val="lightGray"/>
                <w:lang w:val="en-GB" w:eastAsia="de-DE"/>
              </w:rPr>
              <w:t>4</w:t>
            </w:r>
            <w:r w:rsidRPr="00294C73">
              <w:rPr>
                <w:rFonts w:eastAsia="Calibri"/>
                <w:b/>
                <w:bCs/>
                <w:sz w:val="18"/>
                <w:szCs w:val="18"/>
                <w:lang w:val="en-GB" w:eastAsia="de-DE"/>
              </w:rPr>
              <w:t xml:space="preserve"> </w:t>
            </w:r>
            <w:r w:rsidR="009866B3" w:rsidRPr="009866B3">
              <w:rPr>
                <w:rFonts w:eastAsia="Calibri"/>
                <w:b/>
                <w:bCs/>
                <w:sz w:val="18"/>
                <w:szCs w:val="18"/>
                <w:highlight w:val="lightGray"/>
                <w:lang w:val="en-GB" w:eastAsia="de-DE"/>
              </w:rPr>
              <w:t>6</w:t>
            </w:r>
            <w:r w:rsidR="009866B3">
              <w:rPr>
                <w:rFonts w:eastAsia="Calibri"/>
                <w:b/>
                <w:bCs/>
                <w:sz w:val="18"/>
                <w:szCs w:val="18"/>
                <w:lang w:val="en-GB" w:eastAsia="de-DE"/>
              </w:rPr>
              <w:t xml:space="preserve"> </w:t>
            </w:r>
            <w:r w:rsidRPr="00294C73">
              <w:rPr>
                <w:rFonts w:eastAsia="Calibri"/>
                <w:b/>
                <w:bCs/>
                <w:sz w:val="18"/>
                <w:szCs w:val="18"/>
                <w:lang w:val="en-GB" w:eastAsia="de-DE"/>
              </w:rPr>
              <w:t>trials)</w:t>
            </w:r>
          </w:p>
        </w:tc>
        <w:tc>
          <w:tcPr>
            <w:tcW w:w="1405" w:type="pct"/>
            <w:gridSpan w:val="2"/>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2271A90B" w14:textId="1CAA1DFB"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Efficacy trials (</w:t>
            </w:r>
            <w:r w:rsidR="00842287" w:rsidRPr="009866B3">
              <w:rPr>
                <w:rFonts w:eastAsia="Calibri"/>
                <w:b/>
                <w:bCs/>
                <w:strike/>
                <w:sz w:val="18"/>
                <w:szCs w:val="18"/>
                <w:highlight w:val="lightGray"/>
                <w:lang w:val="en-GB" w:eastAsia="de-DE"/>
              </w:rPr>
              <w:t>8</w:t>
            </w:r>
            <w:r w:rsidRPr="00294C73">
              <w:rPr>
                <w:rFonts w:eastAsia="Calibri"/>
                <w:b/>
                <w:bCs/>
                <w:sz w:val="18"/>
                <w:szCs w:val="18"/>
                <w:lang w:val="en-GB" w:eastAsia="de-DE"/>
              </w:rPr>
              <w:t xml:space="preserve"> </w:t>
            </w:r>
            <w:r w:rsidR="009866B3" w:rsidRPr="009866B3">
              <w:rPr>
                <w:rFonts w:eastAsia="Calibri"/>
                <w:b/>
                <w:bCs/>
                <w:sz w:val="18"/>
                <w:szCs w:val="18"/>
                <w:highlight w:val="lightGray"/>
                <w:lang w:val="en-GB" w:eastAsia="de-DE"/>
              </w:rPr>
              <w:t>12</w:t>
            </w:r>
            <w:r w:rsidR="009866B3">
              <w:rPr>
                <w:rFonts w:eastAsia="Calibri"/>
                <w:b/>
                <w:bCs/>
                <w:sz w:val="18"/>
                <w:szCs w:val="18"/>
                <w:lang w:val="en-GB" w:eastAsia="de-DE"/>
              </w:rPr>
              <w:t xml:space="preserve"> </w:t>
            </w:r>
            <w:r w:rsidRPr="00294C73">
              <w:rPr>
                <w:rFonts w:eastAsia="Calibri"/>
                <w:b/>
                <w:bCs/>
                <w:sz w:val="18"/>
                <w:szCs w:val="18"/>
                <w:lang w:val="en-GB" w:eastAsia="de-DE"/>
              </w:rPr>
              <w:t>trials)</w:t>
            </w:r>
          </w:p>
        </w:tc>
      </w:tr>
      <w:tr w:rsidR="00294C73" w:rsidRPr="00294C73" w14:paraId="371CA5BE" w14:textId="77777777" w:rsidTr="00A04D18">
        <w:trPr>
          <w:trHeight w:val="227"/>
          <w:tblHeader/>
        </w:trPr>
        <w:tc>
          <w:tcPr>
            <w:tcW w:w="0" w:type="auto"/>
            <w:gridSpan w:val="2"/>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1CE9F57E" w14:textId="77777777" w:rsidR="00294C73" w:rsidRPr="00294C73" w:rsidRDefault="00294C73" w:rsidP="00294C73">
            <w:pPr>
              <w:rPr>
                <w:rFonts w:eastAsia="Calibri"/>
                <w:b/>
                <w:bCs/>
                <w:sz w:val="18"/>
                <w:szCs w:val="18"/>
                <w:lang w:val="en-GB" w:eastAsia="de-DE"/>
              </w:rPr>
            </w:pPr>
          </w:p>
        </w:tc>
        <w:tc>
          <w:tcPr>
            <w:tcW w:w="1021" w:type="pct"/>
            <w:gridSpan w:val="2"/>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567BAB87"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Test product</w:t>
            </w:r>
          </w:p>
        </w:tc>
        <w:tc>
          <w:tcPr>
            <w:tcW w:w="1016" w:type="pct"/>
            <w:gridSpan w:val="2"/>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61704231"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Standard 1</w:t>
            </w:r>
          </w:p>
        </w:tc>
        <w:tc>
          <w:tcPr>
            <w:tcW w:w="703"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2AA83E13"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Test product</w:t>
            </w:r>
          </w:p>
        </w:tc>
        <w:tc>
          <w:tcPr>
            <w:tcW w:w="702"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3622470"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Standard 1</w:t>
            </w:r>
          </w:p>
        </w:tc>
      </w:tr>
      <w:tr w:rsidR="00294C73" w:rsidRPr="00294C73" w14:paraId="4DC4447C" w14:textId="77777777" w:rsidTr="00A04D18">
        <w:trPr>
          <w:trHeight w:val="227"/>
          <w:tblHeader/>
        </w:trPr>
        <w:tc>
          <w:tcPr>
            <w:tcW w:w="0" w:type="auto"/>
            <w:gridSpan w:val="2"/>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610F47AF" w14:textId="77777777" w:rsidR="00294C73" w:rsidRPr="00294C73" w:rsidRDefault="00294C73" w:rsidP="00294C73">
            <w:pPr>
              <w:rPr>
                <w:rFonts w:eastAsia="Calibri"/>
                <w:b/>
                <w:bCs/>
                <w:sz w:val="18"/>
                <w:szCs w:val="18"/>
                <w:lang w:val="en-GB" w:eastAsia="de-DE"/>
              </w:rPr>
            </w:pPr>
          </w:p>
        </w:tc>
        <w:tc>
          <w:tcPr>
            <w:tcW w:w="396"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223DE05D"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N</w:t>
            </w:r>
          </w:p>
        </w:tc>
        <w:tc>
          <w:tcPr>
            <w:tcW w:w="625"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3AD516D1"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2N (or other)</w:t>
            </w:r>
          </w:p>
        </w:tc>
        <w:tc>
          <w:tcPr>
            <w:tcW w:w="313"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BD93143"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N</w:t>
            </w:r>
          </w:p>
        </w:tc>
        <w:tc>
          <w:tcPr>
            <w:tcW w:w="703"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764388F0"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2N (or other)</w:t>
            </w:r>
          </w:p>
        </w:tc>
        <w:tc>
          <w:tcPr>
            <w:tcW w:w="703"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7E968D5"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N</w:t>
            </w:r>
          </w:p>
        </w:tc>
        <w:tc>
          <w:tcPr>
            <w:tcW w:w="702"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706780C7" w14:textId="77777777" w:rsidR="00294C73" w:rsidRPr="00294C73" w:rsidRDefault="00294C73" w:rsidP="00294C73">
            <w:pPr>
              <w:keepNext/>
              <w:spacing w:before="60" w:after="60"/>
              <w:jc w:val="center"/>
              <w:rPr>
                <w:rFonts w:eastAsia="Calibri"/>
                <w:b/>
                <w:bCs/>
                <w:sz w:val="16"/>
                <w:szCs w:val="16"/>
                <w:lang w:val="en-GB" w:eastAsia="de-DE"/>
              </w:rPr>
            </w:pPr>
            <w:r w:rsidRPr="00294C73">
              <w:rPr>
                <w:rFonts w:eastAsia="Calibri"/>
                <w:b/>
                <w:bCs/>
                <w:sz w:val="18"/>
                <w:szCs w:val="18"/>
                <w:lang w:val="en-GB" w:eastAsia="de-DE"/>
              </w:rPr>
              <w:t>N</w:t>
            </w:r>
          </w:p>
        </w:tc>
      </w:tr>
      <w:tr w:rsidR="00294C73" w:rsidRPr="00294C73" w14:paraId="2E4907F7" w14:textId="77777777" w:rsidTr="00651CBF">
        <w:trPr>
          <w:trHeight w:val="227"/>
        </w:trPr>
        <w:tc>
          <w:tcPr>
            <w:tcW w:w="937" w:type="pct"/>
            <w:vMerge w:val="restart"/>
            <w:tcBorders>
              <w:top w:val="nil"/>
              <w:left w:val="single" w:sz="8" w:space="0" w:color="auto"/>
              <w:bottom w:val="single" w:sz="8" w:space="0" w:color="auto"/>
              <w:right w:val="single" w:sz="8" w:space="0" w:color="auto"/>
            </w:tcBorders>
            <w:tcMar>
              <w:top w:w="57" w:type="dxa"/>
              <w:left w:w="57" w:type="dxa"/>
              <w:bottom w:w="57" w:type="dxa"/>
              <w:right w:w="57" w:type="dxa"/>
            </w:tcMar>
            <w:hideMark/>
          </w:tcPr>
          <w:p w14:paraId="7D841BFD" w14:textId="77777777" w:rsidR="00294C73" w:rsidRPr="00294C73" w:rsidRDefault="00294C73" w:rsidP="00294C73">
            <w:pPr>
              <w:rPr>
                <w:rFonts w:eastAsia="Calibri"/>
                <w:b/>
                <w:bCs/>
                <w:sz w:val="16"/>
                <w:szCs w:val="16"/>
                <w:lang w:val="en-GB" w:eastAsia="de-DE"/>
              </w:rPr>
            </w:pPr>
            <w:r w:rsidRPr="00294C73">
              <w:rPr>
                <w:rFonts w:eastAsia="Calibri"/>
                <w:b/>
                <w:bCs/>
                <w:sz w:val="16"/>
                <w:szCs w:val="16"/>
                <w:lang w:val="en-GB" w:eastAsia="de-DE"/>
              </w:rPr>
              <w:t>Maximum of phytotox</w:t>
            </w:r>
            <w:r w:rsidRPr="00294C73">
              <w:rPr>
                <w:rFonts w:eastAsia="Calibri"/>
                <w:b/>
                <w:bCs/>
                <w:sz w:val="16"/>
                <w:szCs w:val="16"/>
                <w:lang w:val="en-GB" w:eastAsia="de-DE"/>
              </w:rPr>
              <w:t>i</w:t>
            </w:r>
            <w:r w:rsidRPr="00294C73">
              <w:rPr>
                <w:rFonts w:eastAsia="Calibri"/>
                <w:b/>
                <w:bCs/>
                <w:sz w:val="16"/>
                <w:szCs w:val="16"/>
                <w:lang w:val="en-GB" w:eastAsia="de-DE"/>
              </w:rPr>
              <w:t>city recorded during the trials</w:t>
            </w:r>
          </w:p>
        </w:tc>
        <w:tc>
          <w:tcPr>
            <w:tcW w:w="621" w:type="pct"/>
            <w:tcBorders>
              <w:top w:val="nil"/>
              <w:left w:val="nil"/>
              <w:bottom w:val="single" w:sz="8" w:space="0" w:color="auto"/>
              <w:right w:val="single" w:sz="8" w:space="0" w:color="auto"/>
            </w:tcBorders>
            <w:tcMar>
              <w:top w:w="57" w:type="dxa"/>
              <w:left w:w="57" w:type="dxa"/>
              <w:bottom w:w="57" w:type="dxa"/>
              <w:right w:w="57" w:type="dxa"/>
            </w:tcMar>
            <w:hideMark/>
          </w:tcPr>
          <w:p w14:paraId="5032BC09" w14:textId="77777777" w:rsidR="00294C73" w:rsidRPr="00294C73" w:rsidRDefault="00294C73" w:rsidP="00294C73">
            <w:pPr>
              <w:rPr>
                <w:rFonts w:eastAsia="Calibri"/>
                <w:sz w:val="16"/>
                <w:szCs w:val="16"/>
                <w:lang w:val="en-GB" w:eastAsia="de-DE"/>
              </w:rPr>
            </w:pPr>
            <w:r w:rsidRPr="00294C73">
              <w:rPr>
                <w:rFonts w:eastAsia="Calibri"/>
                <w:sz w:val="16"/>
                <w:szCs w:val="16"/>
                <w:lang w:val="en-GB" w:eastAsia="de-DE"/>
              </w:rPr>
              <w:t>0% to 5%</w:t>
            </w:r>
          </w:p>
        </w:tc>
        <w:tc>
          <w:tcPr>
            <w:tcW w:w="396" w:type="pct"/>
            <w:tcBorders>
              <w:top w:val="nil"/>
              <w:left w:val="nil"/>
              <w:bottom w:val="single" w:sz="8" w:space="0" w:color="auto"/>
              <w:right w:val="single" w:sz="8" w:space="0" w:color="auto"/>
            </w:tcBorders>
            <w:tcMar>
              <w:top w:w="57" w:type="dxa"/>
              <w:left w:w="57" w:type="dxa"/>
              <w:bottom w:w="57" w:type="dxa"/>
              <w:right w:w="57" w:type="dxa"/>
            </w:tcMar>
            <w:hideMark/>
          </w:tcPr>
          <w:p w14:paraId="45647A50" w14:textId="2161A285" w:rsidR="00294C73" w:rsidRPr="00294C73" w:rsidRDefault="00651CBF" w:rsidP="00294C73">
            <w:pPr>
              <w:jc w:val="center"/>
              <w:rPr>
                <w:rFonts w:eastAsia="Calibri"/>
                <w:sz w:val="16"/>
                <w:szCs w:val="16"/>
                <w:lang w:val="en-GB" w:eastAsia="de-DE"/>
              </w:rPr>
            </w:pPr>
            <w:r>
              <w:rPr>
                <w:rFonts w:eastAsia="Calibri"/>
                <w:sz w:val="16"/>
                <w:szCs w:val="16"/>
                <w:lang w:val="en-GB" w:eastAsia="de-DE"/>
              </w:rPr>
              <w:t>6</w:t>
            </w:r>
          </w:p>
        </w:tc>
        <w:tc>
          <w:tcPr>
            <w:tcW w:w="625" w:type="pct"/>
            <w:tcBorders>
              <w:top w:val="nil"/>
              <w:left w:val="nil"/>
              <w:bottom w:val="single" w:sz="8" w:space="0" w:color="auto"/>
              <w:right w:val="single" w:sz="8" w:space="0" w:color="auto"/>
            </w:tcBorders>
            <w:tcMar>
              <w:top w:w="57" w:type="dxa"/>
              <w:left w:w="57" w:type="dxa"/>
              <w:bottom w:w="57" w:type="dxa"/>
              <w:right w:w="57" w:type="dxa"/>
            </w:tcMar>
            <w:hideMark/>
          </w:tcPr>
          <w:p w14:paraId="3AB52F1F" w14:textId="775E9EB5" w:rsidR="00294C73" w:rsidRPr="00294C73" w:rsidRDefault="00651CBF" w:rsidP="00294C73">
            <w:pPr>
              <w:jc w:val="center"/>
              <w:rPr>
                <w:rFonts w:eastAsia="Calibri"/>
                <w:sz w:val="16"/>
                <w:szCs w:val="16"/>
                <w:lang w:val="en-GB" w:eastAsia="de-DE"/>
              </w:rPr>
            </w:pPr>
            <w:r>
              <w:rPr>
                <w:rFonts w:eastAsia="Calibri"/>
                <w:sz w:val="16"/>
                <w:szCs w:val="16"/>
                <w:lang w:val="en-GB" w:eastAsia="de-DE"/>
              </w:rPr>
              <w:t>6</w:t>
            </w:r>
          </w:p>
        </w:tc>
        <w:tc>
          <w:tcPr>
            <w:tcW w:w="313" w:type="pct"/>
            <w:tcBorders>
              <w:top w:val="nil"/>
              <w:left w:val="nil"/>
              <w:bottom w:val="single" w:sz="8" w:space="0" w:color="auto"/>
              <w:right w:val="single" w:sz="8" w:space="0" w:color="auto"/>
            </w:tcBorders>
            <w:tcMar>
              <w:top w:w="57" w:type="dxa"/>
              <w:left w:w="57" w:type="dxa"/>
              <w:bottom w:w="57" w:type="dxa"/>
              <w:right w:w="57" w:type="dxa"/>
            </w:tcMar>
            <w:hideMark/>
          </w:tcPr>
          <w:p w14:paraId="53DD8CDB" w14:textId="61047422" w:rsidR="00294C73" w:rsidRPr="00294C73" w:rsidRDefault="00651CBF" w:rsidP="00294C73">
            <w:pPr>
              <w:jc w:val="center"/>
              <w:rPr>
                <w:rFonts w:eastAsia="Calibri"/>
                <w:sz w:val="16"/>
                <w:szCs w:val="16"/>
                <w:lang w:val="en-GB" w:eastAsia="de-DE"/>
              </w:rPr>
            </w:pPr>
            <w:r>
              <w:rPr>
                <w:rFonts w:eastAsia="Calibri"/>
                <w:sz w:val="16"/>
                <w:szCs w:val="16"/>
                <w:lang w:val="en-GB" w:eastAsia="de-DE"/>
              </w:rPr>
              <w:t>6</w:t>
            </w:r>
          </w:p>
        </w:tc>
        <w:tc>
          <w:tcPr>
            <w:tcW w:w="703" w:type="pct"/>
            <w:tcBorders>
              <w:top w:val="nil"/>
              <w:left w:val="nil"/>
              <w:bottom w:val="single" w:sz="8" w:space="0" w:color="auto"/>
              <w:right w:val="single" w:sz="8" w:space="0" w:color="auto"/>
            </w:tcBorders>
            <w:tcMar>
              <w:top w:w="57" w:type="dxa"/>
              <w:left w:w="57" w:type="dxa"/>
              <w:bottom w:w="57" w:type="dxa"/>
              <w:right w:w="57" w:type="dxa"/>
            </w:tcMar>
            <w:hideMark/>
          </w:tcPr>
          <w:p w14:paraId="75718A2B" w14:textId="1D23C1EA" w:rsidR="00294C73" w:rsidRPr="00294C73" w:rsidRDefault="00651CBF" w:rsidP="00294C73">
            <w:pPr>
              <w:jc w:val="center"/>
              <w:rPr>
                <w:rFonts w:eastAsia="Calibri"/>
                <w:sz w:val="16"/>
                <w:szCs w:val="16"/>
                <w:lang w:val="en-GB" w:eastAsia="de-DE"/>
              </w:rPr>
            </w:pPr>
            <w:r>
              <w:rPr>
                <w:rFonts w:eastAsia="Calibri"/>
                <w:sz w:val="16"/>
                <w:szCs w:val="16"/>
                <w:lang w:val="en-GB" w:eastAsia="de-DE"/>
              </w:rPr>
              <w:t>6</w:t>
            </w:r>
          </w:p>
        </w:tc>
        <w:tc>
          <w:tcPr>
            <w:tcW w:w="703" w:type="pct"/>
            <w:tcBorders>
              <w:top w:val="nil"/>
              <w:left w:val="nil"/>
              <w:bottom w:val="single" w:sz="8" w:space="0" w:color="auto"/>
              <w:right w:val="single" w:sz="8" w:space="0" w:color="auto"/>
            </w:tcBorders>
            <w:tcMar>
              <w:top w:w="57" w:type="dxa"/>
              <w:left w:w="57" w:type="dxa"/>
              <w:bottom w:w="57" w:type="dxa"/>
              <w:right w:w="57" w:type="dxa"/>
            </w:tcMar>
          </w:tcPr>
          <w:p w14:paraId="1FCE80F2" w14:textId="7E817B4C" w:rsidR="00294C73" w:rsidRPr="00294C73" w:rsidRDefault="00651CBF" w:rsidP="00294C73">
            <w:pPr>
              <w:jc w:val="center"/>
              <w:rPr>
                <w:rFonts w:eastAsia="Calibri"/>
                <w:sz w:val="16"/>
                <w:szCs w:val="16"/>
                <w:lang w:val="en-GB" w:eastAsia="de-DE"/>
              </w:rPr>
            </w:pPr>
            <w:r>
              <w:rPr>
                <w:rFonts w:eastAsia="Calibri"/>
                <w:sz w:val="16"/>
                <w:szCs w:val="16"/>
                <w:lang w:val="en-GB" w:eastAsia="de-DE"/>
              </w:rPr>
              <w:t>12</w:t>
            </w:r>
          </w:p>
        </w:tc>
        <w:tc>
          <w:tcPr>
            <w:tcW w:w="702" w:type="pct"/>
            <w:tcBorders>
              <w:top w:val="nil"/>
              <w:left w:val="nil"/>
              <w:bottom w:val="single" w:sz="8" w:space="0" w:color="auto"/>
              <w:right w:val="single" w:sz="8" w:space="0" w:color="auto"/>
            </w:tcBorders>
            <w:tcMar>
              <w:top w:w="57" w:type="dxa"/>
              <w:left w:w="57" w:type="dxa"/>
              <w:bottom w:w="57" w:type="dxa"/>
              <w:right w:w="57" w:type="dxa"/>
            </w:tcMar>
          </w:tcPr>
          <w:p w14:paraId="503577FD" w14:textId="49264773" w:rsidR="00294C73" w:rsidRPr="00294C73" w:rsidRDefault="00651CBF" w:rsidP="00294C73">
            <w:pPr>
              <w:jc w:val="center"/>
              <w:rPr>
                <w:rFonts w:eastAsia="Calibri"/>
                <w:sz w:val="16"/>
                <w:szCs w:val="16"/>
                <w:lang w:val="en-GB" w:eastAsia="de-DE"/>
              </w:rPr>
            </w:pPr>
            <w:r>
              <w:rPr>
                <w:rFonts w:eastAsia="Calibri"/>
                <w:sz w:val="16"/>
                <w:szCs w:val="16"/>
                <w:lang w:val="en-GB" w:eastAsia="de-DE"/>
              </w:rPr>
              <w:t>12</w:t>
            </w:r>
          </w:p>
        </w:tc>
      </w:tr>
      <w:tr w:rsidR="00294C73" w:rsidRPr="00294C73" w14:paraId="1D9D82DC" w14:textId="77777777" w:rsidTr="00651CBF">
        <w:trPr>
          <w:trHeight w:val="227"/>
        </w:trPr>
        <w:tc>
          <w:tcPr>
            <w:tcW w:w="0" w:type="auto"/>
            <w:vMerge/>
            <w:tcBorders>
              <w:top w:val="nil"/>
              <w:left w:val="single" w:sz="8" w:space="0" w:color="auto"/>
              <w:bottom w:val="single" w:sz="8" w:space="0" w:color="auto"/>
              <w:right w:val="single" w:sz="8" w:space="0" w:color="auto"/>
            </w:tcBorders>
            <w:vAlign w:val="center"/>
            <w:hideMark/>
          </w:tcPr>
          <w:p w14:paraId="42C36D84" w14:textId="77777777" w:rsidR="00294C73" w:rsidRPr="00294C73" w:rsidRDefault="00294C73" w:rsidP="00294C73">
            <w:pPr>
              <w:rPr>
                <w:rFonts w:eastAsia="Calibri"/>
                <w:b/>
                <w:bCs/>
                <w:sz w:val="16"/>
                <w:szCs w:val="16"/>
                <w:lang w:val="en-GB" w:eastAsia="de-DE"/>
              </w:rPr>
            </w:pPr>
          </w:p>
        </w:tc>
        <w:tc>
          <w:tcPr>
            <w:tcW w:w="621" w:type="pct"/>
            <w:tcBorders>
              <w:top w:val="nil"/>
              <w:left w:val="nil"/>
              <w:bottom w:val="single" w:sz="8" w:space="0" w:color="auto"/>
              <w:right w:val="single" w:sz="8" w:space="0" w:color="auto"/>
            </w:tcBorders>
            <w:tcMar>
              <w:top w:w="57" w:type="dxa"/>
              <w:left w:w="57" w:type="dxa"/>
              <w:bottom w:w="57" w:type="dxa"/>
              <w:right w:w="57" w:type="dxa"/>
            </w:tcMar>
            <w:hideMark/>
          </w:tcPr>
          <w:p w14:paraId="5E4D322D" w14:textId="77777777" w:rsidR="00294C73" w:rsidRPr="00294C73" w:rsidRDefault="00294C73" w:rsidP="00294C73">
            <w:pPr>
              <w:rPr>
                <w:rFonts w:eastAsia="Calibri"/>
                <w:sz w:val="16"/>
                <w:szCs w:val="16"/>
                <w:lang w:val="en-GB" w:eastAsia="de-DE"/>
              </w:rPr>
            </w:pPr>
            <w:r w:rsidRPr="00294C73">
              <w:rPr>
                <w:rFonts w:eastAsia="Calibri"/>
                <w:sz w:val="16"/>
                <w:szCs w:val="16"/>
                <w:lang w:val="en-GB" w:eastAsia="de-DE"/>
              </w:rPr>
              <w:t>&gt;5% to 10%</w:t>
            </w:r>
          </w:p>
        </w:tc>
        <w:tc>
          <w:tcPr>
            <w:tcW w:w="396" w:type="pct"/>
            <w:tcBorders>
              <w:top w:val="nil"/>
              <w:left w:val="nil"/>
              <w:bottom w:val="single" w:sz="8" w:space="0" w:color="auto"/>
              <w:right w:val="single" w:sz="8" w:space="0" w:color="auto"/>
            </w:tcBorders>
            <w:tcMar>
              <w:top w:w="57" w:type="dxa"/>
              <w:left w:w="57" w:type="dxa"/>
              <w:bottom w:w="57" w:type="dxa"/>
              <w:right w:w="57" w:type="dxa"/>
            </w:tcMar>
            <w:hideMark/>
          </w:tcPr>
          <w:p w14:paraId="528ABE4A"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625" w:type="pct"/>
            <w:tcBorders>
              <w:top w:val="nil"/>
              <w:left w:val="nil"/>
              <w:bottom w:val="single" w:sz="8" w:space="0" w:color="auto"/>
              <w:right w:val="single" w:sz="8" w:space="0" w:color="auto"/>
            </w:tcBorders>
            <w:tcMar>
              <w:top w:w="57" w:type="dxa"/>
              <w:left w:w="57" w:type="dxa"/>
              <w:bottom w:w="57" w:type="dxa"/>
              <w:right w:w="57" w:type="dxa"/>
            </w:tcMar>
            <w:hideMark/>
          </w:tcPr>
          <w:p w14:paraId="2FB303D6"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313" w:type="pct"/>
            <w:tcBorders>
              <w:top w:val="nil"/>
              <w:left w:val="nil"/>
              <w:bottom w:val="single" w:sz="8" w:space="0" w:color="auto"/>
              <w:right w:val="single" w:sz="8" w:space="0" w:color="auto"/>
            </w:tcBorders>
            <w:tcMar>
              <w:top w:w="57" w:type="dxa"/>
              <w:left w:w="57" w:type="dxa"/>
              <w:bottom w:w="57" w:type="dxa"/>
              <w:right w:w="57" w:type="dxa"/>
            </w:tcMar>
            <w:hideMark/>
          </w:tcPr>
          <w:p w14:paraId="01A6F240"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hideMark/>
          </w:tcPr>
          <w:p w14:paraId="7CA83BFE"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tcPr>
          <w:p w14:paraId="5D1268B3"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2" w:type="pct"/>
            <w:tcBorders>
              <w:top w:val="nil"/>
              <w:left w:val="nil"/>
              <w:bottom w:val="single" w:sz="8" w:space="0" w:color="auto"/>
              <w:right w:val="single" w:sz="8" w:space="0" w:color="auto"/>
            </w:tcBorders>
            <w:tcMar>
              <w:top w:w="57" w:type="dxa"/>
              <w:left w:w="57" w:type="dxa"/>
              <w:bottom w:w="57" w:type="dxa"/>
              <w:right w:w="57" w:type="dxa"/>
            </w:tcMar>
          </w:tcPr>
          <w:p w14:paraId="26476FEC"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r>
      <w:tr w:rsidR="00294C73" w:rsidRPr="00294C73" w14:paraId="5E74017C" w14:textId="77777777" w:rsidTr="00651CBF">
        <w:trPr>
          <w:trHeight w:val="227"/>
        </w:trPr>
        <w:tc>
          <w:tcPr>
            <w:tcW w:w="0" w:type="auto"/>
            <w:vMerge/>
            <w:tcBorders>
              <w:top w:val="nil"/>
              <w:left w:val="single" w:sz="8" w:space="0" w:color="auto"/>
              <w:bottom w:val="single" w:sz="8" w:space="0" w:color="auto"/>
              <w:right w:val="single" w:sz="8" w:space="0" w:color="auto"/>
            </w:tcBorders>
            <w:vAlign w:val="center"/>
            <w:hideMark/>
          </w:tcPr>
          <w:p w14:paraId="3EB1E865" w14:textId="77777777" w:rsidR="00294C73" w:rsidRPr="00294C73" w:rsidRDefault="00294C73" w:rsidP="00294C73">
            <w:pPr>
              <w:rPr>
                <w:rFonts w:eastAsia="Calibri"/>
                <w:b/>
                <w:bCs/>
                <w:sz w:val="16"/>
                <w:szCs w:val="16"/>
                <w:lang w:val="en-GB" w:eastAsia="de-DE"/>
              </w:rPr>
            </w:pPr>
          </w:p>
        </w:tc>
        <w:tc>
          <w:tcPr>
            <w:tcW w:w="621" w:type="pct"/>
            <w:tcBorders>
              <w:top w:val="nil"/>
              <w:left w:val="nil"/>
              <w:bottom w:val="single" w:sz="8" w:space="0" w:color="auto"/>
              <w:right w:val="single" w:sz="8" w:space="0" w:color="auto"/>
            </w:tcBorders>
            <w:tcMar>
              <w:top w:w="57" w:type="dxa"/>
              <w:left w:w="57" w:type="dxa"/>
              <w:bottom w:w="57" w:type="dxa"/>
              <w:right w:w="57" w:type="dxa"/>
            </w:tcMar>
            <w:hideMark/>
          </w:tcPr>
          <w:p w14:paraId="4A2D468E" w14:textId="77777777" w:rsidR="00294C73" w:rsidRPr="00294C73" w:rsidRDefault="00294C73" w:rsidP="00294C73">
            <w:pPr>
              <w:rPr>
                <w:rFonts w:eastAsia="Calibri"/>
                <w:sz w:val="16"/>
                <w:szCs w:val="16"/>
                <w:lang w:val="en-GB" w:eastAsia="de-DE"/>
              </w:rPr>
            </w:pPr>
            <w:r w:rsidRPr="00294C73">
              <w:rPr>
                <w:rFonts w:eastAsia="Calibri"/>
                <w:sz w:val="16"/>
                <w:szCs w:val="16"/>
                <w:lang w:val="en-GB" w:eastAsia="de-DE"/>
              </w:rPr>
              <w:t>&gt;10% to 15%</w:t>
            </w:r>
          </w:p>
        </w:tc>
        <w:tc>
          <w:tcPr>
            <w:tcW w:w="396" w:type="pct"/>
            <w:tcBorders>
              <w:top w:val="nil"/>
              <w:left w:val="nil"/>
              <w:bottom w:val="single" w:sz="8" w:space="0" w:color="auto"/>
              <w:right w:val="single" w:sz="8" w:space="0" w:color="auto"/>
            </w:tcBorders>
            <w:tcMar>
              <w:top w:w="57" w:type="dxa"/>
              <w:left w:w="57" w:type="dxa"/>
              <w:bottom w:w="57" w:type="dxa"/>
              <w:right w:w="57" w:type="dxa"/>
            </w:tcMar>
            <w:hideMark/>
          </w:tcPr>
          <w:p w14:paraId="45F88396"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625" w:type="pct"/>
            <w:tcBorders>
              <w:top w:val="nil"/>
              <w:left w:val="nil"/>
              <w:bottom w:val="single" w:sz="8" w:space="0" w:color="auto"/>
              <w:right w:val="single" w:sz="8" w:space="0" w:color="auto"/>
            </w:tcBorders>
            <w:tcMar>
              <w:top w:w="57" w:type="dxa"/>
              <w:left w:w="57" w:type="dxa"/>
              <w:bottom w:w="57" w:type="dxa"/>
              <w:right w:w="57" w:type="dxa"/>
            </w:tcMar>
            <w:hideMark/>
          </w:tcPr>
          <w:p w14:paraId="69DCEEB3"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313" w:type="pct"/>
            <w:tcBorders>
              <w:top w:val="nil"/>
              <w:left w:val="nil"/>
              <w:bottom w:val="single" w:sz="8" w:space="0" w:color="auto"/>
              <w:right w:val="single" w:sz="8" w:space="0" w:color="auto"/>
            </w:tcBorders>
            <w:tcMar>
              <w:top w:w="57" w:type="dxa"/>
              <w:left w:w="57" w:type="dxa"/>
              <w:bottom w:w="57" w:type="dxa"/>
              <w:right w:w="57" w:type="dxa"/>
            </w:tcMar>
            <w:hideMark/>
          </w:tcPr>
          <w:p w14:paraId="5BBE47BB"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hideMark/>
          </w:tcPr>
          <w:p w14:paraId="2DD2B0B2"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tcPr>
          <w:p w14:paraId="06D15563"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2" w:type="pct"/>
            <w:tcBorders>
              <w:top w:val="nil"/>
              <w:left w:val="nil"/>
              <w:bottom w:val="single" w:sz="8" w:space="0" w:color="auto"/>
              <w:right w:val="single" w:sz="8" w:space="0" w:color="auto"/>
            </w:tcBorders>
            <w:tcMar>
              <w:top w:w="57" w:type="dxa"/>
              <w:left w:w="57" w:type="dxa"/>
              <w:bottom w:w="57" w:type="dxa"/>
              <w:right w:w="57" w:type="dxa"/>
            </w:tcMar>
          </w:tcPr>
          <w:p w14:paraId="27C57DB3"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r>
      <w:tr w:rsidR="00294C73" w:rsidRPr="00294C73" w14:paraId="654990C3" w14:textId="77777777" w:rsidTr="00651CBF">
        <w:trPr>
          <w:trHeight w:val="227"/>
        </w:trPr>
        <w:tc>
          <w:tcPr>
            <w:tcW w:w="0" w:type="auto"/>
            <w:vMerge/>
            <w:tcBorders>
              <w:top w:val="nil"/>
              <w:left w:val="single" w:sz="8" w:space="0" w:color="auto"/>
              <w:bottom w:val="single" w:sz="8" w:space="0" w:color="auto"/>
              <w:right w:val="single" w:sz="8" w:space="0" w:color="auto"/>
            </w:tcBorders>
            <w:vAlign w:val="center"/>
            <w:hideMark/>
          </w:tcPr>
          <w:p w14:paraId="2369DA80" w14:textId="77777777" w:rsidR="00294C73" w:rsidRPr="00294C73" w:rsidRDefault="00294C73" w:rsidP="00294C73">
            <w:pPr>
              <w:rPr>
                <w:rFonts w:eastAsia="Calibri"/>
                <w:b/>
                <w:bCs/>
                <w:sz w:val="16"/>
                <w:szCs w:val="16"/>
                <w:lang w:val="en-GB" w:eastAsia="de-DE"/>
              </w:rPr>
            </w:pPr>
          </w:p>
        </w:tc>
        <w:tc>
          <w:tcPr>
            <w:tcW w:w="621" w:type="pct"/>
            <w:tcBorders>
              <w:top w:val="nil"/>
              <w:left w:val="nil"/>
              <w:bottom w:val="single" w:sz="8" w:space="0" w:color="auto"/>
              <w:right w:val="single" w:sz="8" w:space="0" w:color="auto"/>
            </w:tcBorders>
            <w:tcMar>
              <w:top w:w="57" w:type="dxa"/>
              <w:left w:w="57" w:type="dxa"/>
              <w:bottom w:w="57" w:type="dxa"/>
              <w:right w:w="57" w:type="dxa"/>
            </w:tcMar>
            <w:hideMark/>
          </w:tcPr>
          <w:p w14:paraId="2EF01BEB" w14:textId="77777777" w:rsidR="00294C73" w:rsidRPr="00294C73" w:rsidRDefault="00294C73" w:rsidP="00294C73">
            <w:pPr>
              <w:rPr>
                <w:rFonts w:eastAsia="Calibri"/>
                <w:sz w:val="16"/>
                <w:szCs w:val="16"/>
                <w:lang w:val="en-GB" w:eastAsia="de-DE"/>
              </w:rPr>
            </w:pPr>
            <w:r w:rsidRPr="00294C73">
              <w:rPr>
                <w:rFonts w:eastAsia="Calibri"/>
                <w:sz w:val="16"/>
                <w:szCs w:val="16"/>
                <w:lang w:val="en-GB" w:eastAsia="de-DE"/>
              </w:rPr>
              <w:t>&gt;15 %</w:t>
            </w:r>
          </w:p>
        </w:tc>
        <w:tc>
          <w:tcPr>
            <w:tcW w:w="396" w:type="pct"/>
            <w:tcBorders>
              <w:top w:val="nil"/>
              <w:left w:val="nil"/>
              <w:bottom w:val="single" w:sz="8" w:space="0" w:color="auto"/>
              <w:right w:val="single" w:sz="8" w:space="0" w:color="auto"/>
            </w:tcBorders>
            <w:tcMar>
              <w:top w:w="57" w:type="dxa"/>
              <w:left w:w="57" w:type="dxa"/>
              <w:bottom w:w="57" w:type="dxa"/>
              <w:right w:w="57" w:type="dxa"/>
            </w:tcMar>
            <w:hideMark/>
          </w:tcPr>
          <w:p w14:paraId="4C6BE1C8"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625" w:type="pct"/>
            <w:tcBorders>
              <w:top w:val="nil"/>
              <w:left w:val="nil"/>
              <w:bottom w:val="single" w:sz="8" w:space="0" w:color="auto"/>
              <w:right w:val="single" w:sz="8" w:space="0" w:color="auto"/>
            </w:tcBorders>
            <w:tcMar>
              <w:top w:w="57" w:type="dxa"/>
              <w:left w:w="57" w:type="dxa"/>
              <w:bottom w:w="57" w:type="dxa"/>
              <w:right w:w="57" w:type="dxa"/>
            </w:tcMar>
            <w:hideMark/>
          </w:tcPr>
          <w:p w14:paraId="61C1A692"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313" w:type="pct"/>
            <w:tcBorders>
              <w:top w:val="nil"/>
              <w:left w:val="nil"/>
              <w:bottom w:val="single" w:sz="8" w:space="0" w:color="auto"/>
              <w:right w:val="single" w:sz="8" w:space="0" w:color="auto"/>
            </w:tcBorders>
            <w:tcMar>
              <w:top w:w="57" w:type="dxa"/>
              <w:left w:w="57" w:type="dxa"/>
              <w:bottom w:w="57" w:type="dxa"/>
              <w:right w:w="57" w:type="dxa"/>
            </w:tcMar>
            <w:hideMark/>
          </w:tcPr>
          <w:p w14:paraId="5D2024FA"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hideMark/>
          </w:tcPr>
          <w:p w14:paraId="353760EA"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tcPr>
          <w:p w14:paraId="288DBF89"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c>
          <w:tcPr>
            <w:tcW w:w="702" w:type="pct"/>
            <w:tcBorders>
              <w:top w:val="nil"/>
              <w:left w:val="nil"/>
              <w:bottom w:val="single" w:sz="8" w:space="0" w:color="auto"/>
              <w:right w:val="single" w:sz="8" w:space="0" w:color="auto"/>
            </w:tcBorders>
            <w:tcMar>
              <w:top w:w="57" w:type="dxa"/>
              <w:left w:w="57" w:type="dxa"/>
              <w:bottom w:w="57" w:type="dxa"/>
              <w:right w:w="57" w:type="dxa"/>
            </w:tcMar>
          </w:tcPr>
          <w:p w14:paraId="60F9AC08" w14:textId="77777777" w:rsidR="00294C73" w:rsidRPr="00294C73" w:rsidRDefault="00294C73" w:rsidP="00294C73">
            <w:pPr>
              <w:jc w:val="center"/>
              <w:rPr>
                <w:rFonts w:eastAsia="Calibri"/>
                <w:sz w:val="16"/>
                <w:szCs w:val="16"/>
                <w:lang w:val="en-GB" w:eastAsia="de-DE"/>
              </w:rPr>
            </w:pPr>
            <w:r w:rsidRPr="00294C73">
              <w:rPr>
                <w:rFonts w:eastAsia="Calibri"/>
                <w:sz w:val="16"/>
                <w:szCs w:val="16"/>
                <w:lang w:val="en-GB" w:eastAsia="de-DE"/>
              </w:rPr>
              <w:t>0</w:t>
            </w:r>
          </w:p>
        </w:tc>
      </w:tr>
      <w:tr w:rsidR="00651CBF" w:rsidRPr="00294C73" w14:paraId="07F13BB7" w14:textId="77777777" w:rsidTr="00651CBF">
        <w:trPr>
          <w:trHeight w:val="227"/>
        </w:trPr>
        <w:tc>
          <w:tcPr>
            <w:tcW w:w="937" w:type="pct"/>
            <w:vMerge w:val="restart"/>
            <w:tcBorders>
              <w:top w:val="nil"/>
              <w:left w:val="single" w:sz="8" w:space="0" w:color="auto"/>
              <w:bottom w:val="single" w:sz="8" w:space="0" w:color="auto"/>
              <w:right w:val="single" w:sz="8" w:space="0" w:color="auto"/>
            </w:tcBorders>
            <w:tcMar>
              <w:top w:w="57" w:type="dxa"/>
              <w:left w:w="57" w:type="dxa"/>
              <w:bottom w:w="57" w:type="dxa"/>
              <w:right w:w="57" w:type="dxa"/>
            </w:tcMar>
            <w:hideMark/>
          </w:tcPr>
          <w:p w14:paraId="52436B38" w14:textId="77777777" w:rsidR="00651CBF" w:rsidRPr="00294C73" w:rsidRDefault="00651CBF" w:rsidP="00651CBF">
            <w:pPr>
              <w:rPr>
                <w:rFonts w:eastAsia="Calibri"/>
                <w:b/>
                <w:bCs/>
                <w:sz w:val="16"/>
                <w:szCs w:val="16"/>
                <w:lang w:val="en-GB" w:eastAsia="de-DE"/>
              </w:rPr>
            </w:pPr>
            <w:r w:rsidRPr="00294C73">
              <w:rPr>
                <w:rFonts w:eastAsia="Calibri"/>
                <w:b/>
                <w:bCs/>
                <w:sz w:val="16"/>
                <w:szCs w:val="16"/>
                <w:lang w:val="en-GB" w:eastAsia="de-DE"/>
              </w:rPr>
              <w:t>Level of symptoms at the last assessments</w:t>
            </w:r>
          </w:p>
        </w:tc>
        <w:tc>
          <w:tcPr>
            <w:tcW w:w="621" w:type="pct"/>
            <w:tcBorders>
              <w:top w:val="nil"/>
              <w:left w:val="nil"/>
              <w:bottom w:val="single" w:sz="8" w:space="0" w:color="auto"/>
              <w:right w:val="single" w:sz="8" w:space="0" w:color="auto"/>
            </w:tcBorders>
            <w:tcMar>
              <w:top w:w="57" w:type="dxa"/>
              <w:left w:w="57" w:type="dxa"/>
              <w:bottom w:w="57" w:type="dxa"/>
              <w:right w:w="57" w:type="dxa"/>
            </w:tcMar>
            <w:hideMark/>
          </w:tcPr>
          <w:p w14:paraId="7F753023" w14:textId="77777777" w:rsidR="00651CBF" w:rsidRPr="00294C73" w:rsidRDefault="00651CBF" w:rsidP="00651CBF">
            <w:pPr>
              <w:rPr>
                <w:rFonts w:eastAsia="Calibri"/>
                <w:sz w:val="16"/>
                <w:szCs w:val="16"/>
                <w:lang w:val="en-GB" w:eastAsia="de-DE"/>
              </w:rPr>
            </w:pPr>
            <w:r w:rsidRPr="00294C73">
              <w:rPr>
                <w:rFonts w:eastAsia="Calibri"/>
                <w:sz w:val="16"/>
                <w:szCs w:val="16"/>
                <w:lang w:val="en-GB" w:eastAsia="de-DE"/>
              </w:rPr>
              <w:t>0% to 5%</w:t>
            </w:r>
          </w:p>
        </w:tc>
        <w:tc>
          <w:tcPr>
            <w:tcW w:w="396" w:type="pct"/>
            <w:tcBorders>
              <w:top w:val="nil"/>
              <w:left w:val="nil"/>
              <w:bottom w:val="single" w:sz="8" w:space="0" w:color="auto"/>
              <w:right w:val="single" w:sz="8" w:space="0" w:color="auto"/>
            </w:tcBorders>
            <w:tcMar>
              <w:top w:w="57" w:type="dxa"/>
              <w:left w:w="57" w:type="dxa"/>
              <w:bottom w:w="57" w:type="dxa"/>
              <w:right w:w="57" w:type="dxa"/>
            </w:tcMar>
            <w:hideMark/>
          </w:tcPr>
          <w:p w14:paraId="4DC4A507" w14:textId="0C9A7420" w:rsidR="00651CBF" w:rsidRPr="00294C73" w:rsidRDefault="00651CBF" w:rsidP="00651CBF">
            <w:pPr>
              <w:jc w:val="center"/>
              <w:rPr>
                <w:rFonts w:eastAsia="Calibri"/>
                <w:sz w:val="16"/>
                <w:szCs w:val="16"/>
                <w:lang w:val="en-GB" w:eastAsia="de-DE"/>
              </w:rPr>
            </w:pPr>
            <w:r>
              <w:rPr>
                <w:rFonts w:eastAsia="Calibri"/>
                <w:sz w:val="16"/>
                <w:szCs w:val="16"/>
                <w:lang w:val="en-GB" w:eastAsia="de-DE"/>
              </w:rPr>
              <w:t>6</w:t>
            </w:r>
          </w:p>
        </w:tc>
        <w:tc>
          <w:tcPr>
            <w:tcW w:w="625" w:type="pct"/>
            <w:tcBorders>
              <w:top w:val="nil"/>
              <w:left w:val="nil"/>
              <w:bottom w:val="single" w:sz="8" w:space="0" w:color="auto"/>
              <w:right w:val="single" w:sz="8" w:space="0" w:color="auto"/>
            </w:tcBorders>
            <w:tcMar>
              <w:top w:w="57" w:type="dxa"/>
              <w:left w:w="57" w:type="dxa"/>
              <w:bottom w:w="57" w:type="dxa"/>
              <w:right w:w="57" w:type="dxa"/>
            </w:tcMar>
            <w:hideMark/>
          </w:tcPr>
          <w:p w14:paraId="0BFBD031" w14:textId="000FA690" w:rsidR="00651CBF" w:rsidRPr="00294C73" w:rsidRDefault="00651CBF" w:rsidP="00651CBF">
            <w:pPr>
              <w:jc w:val="center"/>
              <w:rPr>
                <w:rFonts w:eastAsia="Calibri"/>
                <w:sz w:val="16"/>
                <w:szCs w:val="16"/>
                <w:lang w:val="en-GB" w:eastAsia="de-DE"/>
              </w:rPr>
            </w:pPr>
            <w:r>
              <w:rPr>
                <w:rFonts w:eastAsia="Calibri"/>
                <w:sz w:val="16"/>
                <w:szCs w:val="16"/>
                <w:lang w:val="en-GB" w:eastAsia="de-DE"/>
              </w:rPr>
              <w:t>6</w:t>
            </w:r>
          </w:p>
        </w:tc>
        <w:tc>
          <w:tcPr>
            <w:tcW w:w="313" w:type="pct"/>
            <w:tcBorders>
              <w:top w:val="nil"/>
              <w:left w:val="nil"/>
              <w:bottom w:val="single" w:sz="8" w:space="0" w:color="auto"/>
              <w:right w:val="single" w:sz="8" w:space="0" w:color="auto"/>
            </w:tcBorders>
            <w:tcMar>
              <w:top w:w="57" w:type="dxa"/>
              <w:left w:w="57" w:type="dxa"/>
              <w:bottom w:w="57" w:type="dxa"/>
              <w:right w:w="57" w:type="dxa"/>
            </w:tcMar>
            <w:hideMark/>
          </w:tcPr>
          <w:p w14:paraId="566EA8B0" w14:textId="02AC84CA" w:rsidR="00651CBF" w:rsidRPr="00294C73" w:rsidRDefault="00651CBF" w:rsidP="00651CBF">
            <w:pPr>
              <w:jc w:val="center"/>
              <w:rPr>
                <w:rFonts w:eastAsia="Calibri"/>
                <w:sz w:val="16"/>
                <w:szCs w:val="16"/>
                <w:lang w:val="en-GB" w:eastAsia="de-DE"/>
              </w:rPr>
            </w:pPr>
            <w:r>
              <w:rPr>
                <w:rFonts w:eastAsia="Calibri"/>
                <w:sz w:val="16"/>
                <w:szCs w:val="16"/>
                <w:lang w:val="en-GB" w:eastAsia="de-DE"/>
              </w:rPr>
              <w:t>6</w:t>
            </w:r>
          </w:p>
        </w:tc>
        <w:tc>
          <w:tcPr>
            <w:tcW w:w="703" w:type="pct"/>
            <w:tcBorders>
              <w:top w:val="nil"/>
              <w:left w:val="nil"/>
              <w:bottom w:val="single" w:sz="8" w:space="0" w:color="auto"/>
              <w:right w:val="single" w:sz="8" w:space="0" w:color="auto"/>
            </w:tcBorders>
            <w:tcMar>
              <w:top w:w="57" w:type="dxa"/>
              <w:left w:w="57" w:type="dxa"/>
              <w:bottom w:w="57" w:type="dxa"/>
              <w:right w:w="57" w:type="dxa"/>
            </w:tcMar>
            <w:hideMark/>
          </w:tcPr>
          <w:p w14:paraId="6E4A4D50" w14:textId="4F75AF18" w:rsidR="00651CBF" w:rsidRPr="00294C73" w:rsidRDefault="00651CBF" w:rsidP="00651CBF">
            <w:pPr>
              <w:jc w:val="center"/>
              <w:rPr>
                <w:rFonts w:eastAsia="Calibri"/>
                <w:sz w:val="16"/>
                <w:szCs w:val="16"/>
                <w:lang w:val="en-GB" w:eastAsia="de-DE"/>
              </w:rPr>
            </w:pPr>
            <w:r>
              <w:rPr>
                <w:rFonts w:eastAsia="Calibri"/>
                <w:sz w:val="16"/>
                <w:szCs w:val="16"/>
                <w:lang w:val="en-GB" w:eastAsia="de-DE"/>
              </w:rPr>
              <w:t>6</w:t>
            </w:r>
          </w:p>
        </w:tc>
        <w:tc>
          <w:tcPr>
            <w:tcW w:w="703" w:type="pct"/>
            <w:tcBorders>
              <w:top w:val="nil"/>
              <w:left w:val="nil"/>
              <w:bottom w:val="single" w:sz="8" w:space="0" w:color="auto"/>
              <w:right w:val="single" w:sz="8" w:space="0" w:color="auto"/>
            </w:tcBorders>
            <w:tcMar>
              <w:top w:w="57" w:type="dxa"/>
              <w:left w:w="57" w:type="dxa"/>
              <w:bottom w:w="57" w:type="dxa"/>
              <w:right w:w="57" w:type="dxa"/>
            </w:tcMar>
          </w:tcPr>
          <w:p w14:paraId="3384ED0D" w14:textId="580D3434" w:rsidR="00651CBF" w:rsidRPr="00294C73" w:rsidRDefault="00651CBF" w:rsidP="00651CBF">
            <w:pPr>
              <w:jc w:val="center"/>
              <w:rPr>
                <w:rFonts w:eastAsia="Calibri"/>
                <w:sz w:val="16"/>
                <w:szCs w:val="16"/>
                <w:lang w:val="en-GB" w:eastAsia="de-DE"/>
              </w:rPr>
            </w:pPr>
            <w:r>
              <w:rPr>
                <w:rFonts w:eastAsia="Calibri"/>
                <w:sz w:val="16"/>
                <w:szCs w:val="16"/>
                <w:lang w:val="en-GB" w:eastAsia="de-DE"/>
              </w:rPr>
              <w:t>12</w:t>
            </w:r>
          </w:p>
        </w:tc>
        <w:tc>
          <w:tcPr>
            <w:tcW w:w="702" w:type="pct"/>
            <w:tcBorders>
              <w:top w:val="nil"/>
              <w:left w:val="nil"/>
              <w:bottom w:val="single" w:sz="8" w:space="0" w:color="auto"/>
              <w:right w:val="single" w:sz="8" w:space="0" w:color="auto"/>
            </w:tcBorders>
            <w:tcMar>
              <w:top w:w="57" w:type="dxa"/>
              <w:left w:w="57" w:type="dxa"/>
              <w:bottom w:w="57" w:type="dxa"/>
              <w:right w:w="57" w:type="dxa"/>
            </w:tcMar>
          </w:tcPr>
          <w:p w14:paraId="0D86D049" w14:textId="51C9A40F" w:rsidR="00651CBF" w:rsidRPr="00294C73" w:rsidRDefault="00651CBF" w:rsidP="00651CBF">
            <w:pPr>
              <w:jc w:val="center"/>
              <w:rPr>
                <w:rFonts w:eastAsia="Calibri"/>
                <w:sz w:val="16"/>
                <w:szCs w:val="16"/>
                <w:lang w:val="en-GB" w:eastAsia="de-DE"/>
              </w:rPr>
            </w:pPr>
            <w:r>
              <w:rPr>
                <w:rFonts w:eastAsia="Calibri"/>
                <w:sz w:val="16"/>
                <w:szCs w:val="16"/>
                <w:lang w:val="en-GB" w:eastAsia="de-DE"/>
              </w:rPr>
              <w:t>12</w:t>
            </w:r>
          </w:p>
        </w:tc>
      </w:tr>
      <w:tr w:rsidR="00651CBF" w:rsidRPr="00294C73" w14:paraId="3568654E" w14:textId="77777777" w:rsidTr="00651CBF">
        <w:trPr>
          <w:trHeight w:val="227"/>
        </w:trPr>
        <w:tc>
          <w:tcPr>
            <w:tcW w:w="0" w:type="auto"/>
            <w:vMerge/>
            <w:tcBorders>
              <w:top w:val="nil"/>
              <w:left w:val="single" w:sz="8" w:space="0" w:color="auto"/>
              <w:bottom w:val="single" w:sz="8" w:space="0" w:color="auto"/>
              <w:right w:val="single" w:sz="8" w:space="0" w:color="auto"/>
            </w:tcBorders>
            <w:vAlign w:val="center"/>
            <w:hideMark/>
          </w:tcPr>
          <w:p w14:paraId="4C8CA1FD" w14:textId="77777777" w:rsidR="00651CBF" w:rsidRPr="00294C73" w:rsidRDefault="00651CBF" w:rsidP="00651CBF">
            <w:pPr>
              <w:rPr>
                <w:rFonts w:eastAsia="Calibri"/>
                <w:b/>
                <w:bCs/>
                <w:sz w:val="16"/>
                <w:szCs w:val="16"/>
                <w:lang w:val="en-GB" w:eastAsia="de-DE"/>
              </w:rPr>
            </w:pPr>
          </w:p>
        </w:tc>
        <w:tc>
          <w:tcPr>
            <w:tcW w:w="621" w:type="pct"/>
            <w:tcBorders>
              <w:top w:val="nil"/>
              <w:left w:val="nil"/>
              <w:bottom w:val="single" w:sz="8" w:space="0" w:color="auto"/>
              <w:right w:val="single" w:sz="8" w:space="0" w:color="auto"/>
            </w:tcBorders>
            <w:tcMar>
              <w:top w:w="57" w:type="dxa"/>
              <w:left w:w="57" w:type="dxa"/>
              <w:bottom w:w="57" w:type="dxa"/>
              <w:right w:w="57" w:type="dxa"/>
            </w:tcMar>
            <w:hideMark/>
          </w:tcPr>
          <w:p w14:paraId="4A2F3DD4" w14:textId="77777777" w:rsidR="00651CBF" w:rsidRPr="00294C73" w:rsidRDefault="00651CBF" w:rsidP="00651CBF">
            <w:pPr>
              <w:rPr>
                <w:rFonts w:eastAsia="Calibri"/>
                <w:sz w:val="16"/>
                <w:szCs w:val="16"/>
                <w:lang w:val="en-GB" w:eastAsia="de-DE"/>
              </w:rPr>
            </w:pPr>
            <w:r w:rsidRPr="00294C73">
              <w:rPr>
                <w:rFonts w:eastAsia="Calibri"/>
                <w:sz w:val="16"/>
                <w:szCs w:val="16"/>
                <w:lang w:val="en-GB" w:eastAsia="de-DE"/>
              </w:rPr>
              <w:t>&gt;5% to 10%</w:t>
            </w:r>
          </w:p>
        </w:tc>
        <w:tc>
          <w:tcPr>
            <w:tcW w:w="396" w:type="pct"/>
            <w:tcBorders>
              <w:top w:val="nil"/>
              <w:left w:val="nil"/>
              <w:bottom w:val="single" w:sz="8" w:space="0" w:color="auto"/>
              <w:right w:val="single" w:sz="8" w:space="0" w:color="auto"/>
            </w:tcBorders>
            <w:tcMar>
              <w:top w:w="57" w:type="dxa"/>
              <w:left w:w="57" w:type="dxa"/>
              <w:bottom w:w="57" w:type="dxa"/>
              <w:right w:w="57" w:type="dxa"/>
            </w:tcMar>
            <w:hideMark/>
          </w:tcPr>
          <w:p w14:paraId="1163BC78"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625" w:type="pct"/>
            <w:tcBorders>
              <w:top w:val="nil"/>
              <w:left w:val="nil"/>
              <w:bottom w:val="single" w:sz="8" w:space="0" w:color="auto"/>
              <w:right w:val="single" w:sz="8" w:space="0" w:color="auto"/>
            </w:tcBorders>
            <w:tcMar>
              <w:top w:w="57" w:type="dxa"/>
              <w:left w:w="57" w:type="dxa"/>
              <w:bottom w:w="57" w:type="dxa"/>
              <w:right w:w="57" w:type="dxa"/>
            </w:tcMar>
            <w:hideMark/>
          </w:tcPr>
          <w:p w14:paraId="3A4201E3"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313" w:type="pct"/>
            <w:tcBorders>
              <w:top w:val="nil"/>
              <w:left w:val="nil"/>
              <w:bottom w:val="single" w:sz="8" w:space="0" w:color="auto"/>
              <w:right w:val="single" w:sz="8" w:space="0" w:color="auto"/>
            </w:tcBorders>
            <w:tcMar>
              <w:top w:w="57" w:type="dxa"/>
              <w:left w:w="57" w:type="dxa"/>
              <w:bottom w:w="57" w:type="dxa"/>
              <w:right w:w="57" w:type="dxa"/>
            </w:tcMar>
            <w:hideMark/>
          </w:tcPr>
          <w:p w14:paraId="114F4772"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hideMark/>
          </w:tcPr>
          <w:p w14:paraId="29749C0F"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tcPr>
          <w:p w14:paraId="7993B566"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2" w:type="pct"/>
            <w:tcBorders>
              <w:top w:val="nil"/>
              <w:left w:val="nil"/>
              <w:bottom w:val="single" w:sz="8" w:space="0" w:color="auto"/>
              <w:right w:val="single" w:sz="8" w:space="0" w:color="auto"/>
            </w:tcBorders>
            <w:tcMar>
              <w:top w:w="57" w:type="dxa"/>
              <w:left w:w="57" w:type="dxa"/>
              <w:bottom w:w="57" w:type="dxa"/>
              <w:right w:w="57" w:type="dxa"/>
            </w:tcMar>
          </w:tcPr>
          <w:p w14:paraId="32A314F9"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r>
      <w:tr w:rsidR="00651CBF" w:rsidRPr="00294C73" w14:paraId="6459B653" w14:textId="77777777" w:rsidTr="00651CBF">
        <w:trPr>
          <w:trHeight w:val="227"/>
        </w:trPr>
        <w:tc>
          <w:tcPr>
            <w:tcW w:w="0" w:type="auto"/>
            <w:vMerge/>
            <w:tcBorders>
              <w:top w:val="nil"/>
              <w:left w:val="single" w:sz="8" w:space="0" w:color="auto"/>
              <w:bottom w:val="single" w:sz="8" w:space="0" w:color="auto"/>
              <w:right w:val="single" w:sz="8" w:space="0" w:color="auto"/>
            </w:tcBorders>
            <w:vAlign w:val="center"/>
            <w:hideMark/>
          </w:tcPr>
          <w:p w14:paraId="01033ACE" w14:textId="77777777" w:rsidR="00651CBF" w:rsidRPr="00294C73" w:rsidRDefault="00651CBF" w:rsidP="00651CBF">
            <w:pPr>
              <w:rPr>
                <w:rFonts w:eastAsia="Calibri"/>
                <w:b/>
                <w:bCs/>
                <w:sz w:val="16"/>
                <w:szCs w:val="16"/>
                <w:lang w:val="en-GB" w:eastAsia="de-DE"/>
              </w:rPr>
            </w:pPr>
          </w:p>
        </w:tc>
        <w:tc>
          <w:tcPr>
            <w:tcW w:w="621" w:type="pct"/>
            <w:tcBorders>
              <w:top w:val="nil"/>
              <w:left w:val="nil"/>
              <w:bottom w:val="single" w:sz="8" w:space="0" w:color="auto"/>
              <w:right w:val="single" w:sz="8" w:space="0" w:color="auto"/>
            </w:tcBorders>
            <w:tcMar>
              <w:top w:w="57" w:type="dxa"/>
              <w:left w:w="57" w:type="dxa"/>
              <w:bottom w:w="57" w:type="dxa"/>
              <w:right w:w="57" w:type="dxa"/>
            </w:tcMar>
            <w:hideMark/>
          </w:tcPr>
          <w:p w14:paraId="73F39FAA" w14:textId="77777777" w:rsidR="00651CBF" w:rsidRPr="00294C73" w:rsidRDefault="00651CBF" w:rsidP="00651CBF">
            <w:pPr>
              <w:rPr>
                <w:rFonts w:eastAsia="Calibri"/>
                <w:sz w:val="16"/>
                <w:szCs w:val="16"/>
                <w:lang w:val="en-GB" w:eastAsia="de-DE"/>
              </w:rPr>
            </w:pPr>
            <w:r w:rsidRPr="00294C73">
              <w:rPr>
                <w:rFonts w:eastAsia="Calibri"/>
                <w:sz w:val="16"/>
                <w:szCs w:val="16"/>
                <w:lang w:val="en-GB" w:eastAsia="de-DE"/>
              </w:rPr>
              <w:t>&gt;10% to 15%</w:t>
            </w:r>
          </w:p>
        </w:tc>
        <w:tc>
          <w:tcPr>
            <w:tcW w:w="396" w:type="pct"/>
            <w:tcBorders>
              <w:top w:val="nil"/>
              <w:left w:val="nil"/>
              <w:bottom w:val="single" w:sz="8" w:space="0" w:color="auto"/>
              <w:right w:val="single" w:sz="8" w:space="0" w:color="auto"/>
            </w:tcBorders>
            <w:tcMar>
              <w:top w:w="57" w:type="dxa"/>
              <w:left w:w="57" w:type="dxa"/>
              <w:bottom w:w="57" w:type="dxa"/>
              <w:right w:w="57" w:type="dxa"/>
            </w:tcMar>
            <w:hideMark/>
          </w:tcPr>
          <w:p w14:paraId="64412AC0"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625" w:type="pct"/>
            <w:tcBorders>
              <w:top w:val="nil"/>
              <w:left w:val="nil"/>
              <w:bottom w:val="single" w:sz="8" w:space="0" w:color="auto"/>
              <w:right w:val="single" w:sz="8" w:space="0" w:color="auto"/>
            </w:tcBorders>
            <w:tcMar>
              <w:top w:w="57" w:type="dxa"/>
              <w:left w:w="57" w:type="dxa"/>
              <w:bottom w:w="57" w:type="dxa"/>
              <w:right w:w="57" w:type="dxa"/>
            </w:tcMar>
            <w:hideMark/>
          </w:tcPr>
          <w:p w14:paraId="33120601"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313" w:type="pct"/>
            <w:tcBorders>
              <w:top w:val="nil"/>
              <w:left w:val="nil"/>
              <w:bottom w:val="single" w:sz="8" w:space="0" w:color="auto"/>
              <w:right w:val="single" w:sz="8" w:space="0" w:color="auto"/>
            </w:tcBorders>
            <w:tcMar>
              <w:top w:w="57" w:type="dxa"/>
              <w:left w:w="57" w:type="dxa"/>
              <w:bottom w:w="57" w:type="dxa"/>
              <w:right w:w="57" w:type="dxa"/>
            </w:tcMar>
            <w:hideMark/>
          </w:tcPr>
          <w:p w14:paraId="557D30AD"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hideMark/>
          </w:tcPr>
          <w:p w14:paraId="3EC12E4C"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tcPr>
          <w:p w14:paraId="1419DE19"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2" w:type="pct"/>
            <w:tcBorders>
              <w:top w:val="nil"/>
              <w:left w:val="nil"/>
              <w:bottom w:val="single" w:sz="8" w:space="0" w:color="auto"/>
              <w:right w:val="single" w:sz="8" w:space="0" w:color="auto"/>
            </w:tcBorders>
            <w:tcMar>
              <w:top w:w="57" w:type="dxa"/>
              <w:left w:w="57" w:type="dxa"/>
              <w:bottom w:w="57" w:type="dxa"/>
              <w:right w:w="57" w:type="dxa"/>
            </w:tcMar>
          </w:tcPr>
          <w:p w14:paraId="3F6A194F"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r>
      <w:tr w:rsidR="00651CBF" w:rsidRPr="00294C73" w14:paraId="6A60948C" w14:textId="77777777" w:rsidTr="00651CBF">
        <w:trPr>
          <w:trHeight w:val="227"/>
        </w:trPr>
        <w:tc>
          <w:tcPr>
            <w:tcW w:w="0" w:type="auto"/>
            <w:vMerge/>
            <w:tcBorders>
              <w:top w:val="nil"/>
              <w:left w:val="single" w:sz="8" w:space="0" w:color="auto"/>
              <w:bottom w:val="single" w:sz="8" w:space="0" w:color="auto"/>
              <w:right w:val="single" w:sz="8" w:space="0" w:color="auto"/>
            </w:tcBorders>
            <w:vAlign w:val="center"/>
            <w:hideMark/>
          </w:tcPr>
          <w:p w14:paraId="60B48B0E" w14:textId="77777777" w:rsidR="00651CBF" w:rsidRPr="00294C73" w:rsidRDefault="00651CBF" w:rsidP="00651CBF">
            <w:pPr>
              <w:rPr>
                <w:rFonts w:eastAsia="Calibri"/>
                <w:b/>
                <w:bCs/>
                <w:sz w:val="16"/>
                <w:szCs w:val="16"/>
                <w:lang w:val="en-GB" w:eastAsia="de-DE"/>
              </w:rPr>
            </w:pPr>
          </w:p>
        </w:tc>
        <w:tc>
          <w:tcPr>
            <w:tcW w:w="621" w:type="pct"/>
            <w:tcBorders>
              <w:top w:val="nil"/>
              <w:left w:val="nil"/>
              <w:bottom w:val="single" w:sz="8" w:space="0" w:color="auto"/>
              <w:right w:val="single" w:sz="8" w:space="0" w:color="auto"/>
            </w:tcBorders>
            <w:tcMar>
              <w:top w:w="57" w:type="dxa"/>
              <w:left w:w="57" w:type="dxa"/>
              <w:bottom w:w="57" w:type="dxa"/>
              <w:right w:w="57" w:type="dxa"/>
            </w:tcMar>
            <w:hideMark/>
          </w:tcPr>
          <w:p w14:paraId="0947906D" w14:textId="77777777" w:rsidR="00651CBF" w:rsidRPr="00294C73" w:rsidRDefault="00651CBF" w:rsidP="00651CBF">
            <w:pPr>
              <w:rPr>
                <w:rFonts w:eastAsia="Calibri"/>
                <w:sz w:val="16"/>
                <w:szCs w:val="16"/>
                <w:lang w:val="en-GB" w:eastAsia="de-DE"/>
              </w:rPr>
            </w:pPr>
            <w:r w:rsidRPr="00294C73">
              <w:rPr>
                <w:rFonts w:eastAsia="Calibri"/>
                <w:sz w:val="16"/>
                <w:szCs w:val="16"/>
                <w:lang w:val="en-GB" w:eastAsia="de-DE"/>
              </w:rPr>
              <w:t>&gt;15 %</w:t>
            </w:r>
          </w:p>
        </w:tc>
        <w:tc>
          <w:tcPr>
            <w:tcW w:w="396" w:type="pct"/>
            <w:tcBorders>
              <w:top w:val="nil"/>
              <w:left w:val="nil"/>
              <w:bottom w:val="single" w:sz="8" w:space="0" w:color="auto"/>
              <w:right w:val="single" w:sz="8" w:space="0" w:color="auto"/>
            </w:tcBorders>
            <w:tcMar>
              <w:top w:w="57" w:type="dxa"/>
              <w:left w:w="57" w:type="dxa"/>
              <w:bottom w:w="57" w:type="dxa"/>
              <w:right w:w="57" w:type="dxa"/>
            </w:tcMar>
            <w:hideMark/>
          </w:tcPr>
          <w:p w14:paraId="197C4E23"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625" w:type="pct"/>
            <w:tcBorders>
              <w:top w:val="nil"/>
              <w:left w:val="nil"/>
              <w:bottom w:val="single" w:sz="8" w:space="0" w:color="auto"/>
              <w:right w:val="single" w:sz="8" w:space="0" w:color="auto"/>
            </w:tcBorders>
            <w:tcMar>
              <w:top w:w="57" w:type="dxa"/>
              <w:left w:w="57" w:type="dxa"/>
              <w:bottom w:w="57" w:type="dxa"/>
              <w:right w:w="57" w:type="dxa"/>
            </w:tcMar>
            <w:hideMark/>
          </w:tcPr>
          <w:p w14:paraId="50CE5274"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313" w:type="pct"/>
            <w:tcBorders>
              <w:top w:val="nil"/>
              <w:left w:val="nil"/>
              <w:bottom w:val="single" w:sz="8" w:space="0" w:color="auto"/>
              <w:right w:val="single" w:sz="8" w:space="0" w:color="auto"/>
            </w:tcBorders>
            <w:tcMar>
              <w:top w:w="57" w:type="dxa"/>
              <w:left w:w="57" w:type="dxa"/>
              <w:bottom w:w="57" w:type="dxa"/>
              <w:right w:w="57" w:type="dxa"/>
            </w:tcMar>
            <w:hideMark/>
          </w:tcPr>
          <w:p w14:paraId="163E1FC2"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hideMark/>
          </w:tcPr>
          <w:p w14:paraId="6855135D"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3" w:type="pct"/>
            <w:tcBorders>
              <w:top w:val="nil"/>
              <w:left w:val="nil"/>
              <w:bottom w:val="single" w:sz="8" w:space="0" w:color="auto"/>
              <w:right w:val="single" w:sz="8" w:space="0" w:color="auto"/>
            </w:tcBorders>
            <w:tcMar>
              <w:top w:w="57" w:type="dxa"/>
              <w:left w:w="57" w:type="dxa"/>
              <w:bottom w:w="57" w:type="dxa"/>
              <w:right w:w="57" w:type="dxa"/>
            </w:tcMar>
          </w:tcPr>
          <w:p w14:paraId="22D4D857"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c>
          <w:tcPr>
            <w:tcW w:w="702" w:type="pct"/>
            <w:tcBorders>
              <w:top w:val="nil"/>
              <w:left w:val="nil"/>
              <w:bottom w:val="single" w:sz="8" w:space="0" w:color="auto"/>
              <w:right w:val="single" w:sz="8" w:space="0" w:color="auto"/>
            </w:tcBorders>
            <w:tcMar>
              <w:top w:w="57" w:type="dxa"/>
              <w:left w:w="57" w:type="dxa"/>
              <w:bottom w:w="57" w:type="dxa"/>
              <w:right w:w="57" w:type="dxa"/>
            </w:tcMar>
          </w:tcPr>
          <w:p w14:paraId="5A7C3741" w14:textId="77777777" w:rsidR="00651CBF" w:rsidRPr="00294C73" w:rsidRDefault="00651CBF" w:rsidP="00651CBF">
            <w:pPr>
              <w:jc w:val="center"/>
              <w:rPr>
                <w:rFonts w:eastAsia="Calibri"/>
                <w:sz w:val="16"/>
                <w:szCs w:val="16"/>
                <w:lang w:val="en-GB" w:eastAsia="de-DE"/>
              </w:rPr>
            </w:pPr>
            <w:r w:rsidRPr="00294C73">
              <w:rPr>
                <w:rFonts w:eastAsia="Calibri"/>
                <w:sz w:val="16"/>
                <w:szCs w:val="16"/>
                <w:lang w:val="en-GB" w:eastAsia="de-DE"/>
              </w:rPr>
              <w:t>0</w:t>
            </w:r>
          </w:p>
        </w:tc>
      </w:tr>
    </w:tbl>
    <w:p w14:paraId="162FBA32" w14:textId="77777777" w:rsidR="00294C73" w:rsidRPr="00670340" w:rsidRDefault="00294C73" w:rsidP="00AE4A99">
      <w:pPr>
        <w:pStyle w:val="RepTableHeaderSmall"/>
        <w:rPr>
          <w:rFonts w:eastAsia="SimSun"/>
          <w:lang w:val="en-US"/>
        </w:rPr>
      </w:pPr>
    </w:p>
    <w:p w14:paraId="4006C2E4" w14:textId="66E5E0EC" w:rsidR="00190741" w:rsidRPr="005B2849" w:rsidRDefault="00842287" w:rsidP="00ED5DA7">
      <w:pPr>
        <w:pStyle w:val="RepStandard"/>
      </w:pPr>
      <w:r>
        <w:t>1</w:t>
      </w:r>
      <w:r w:rsidR="00765F45">
        <w:t>8</w:t>
      </w:r>
      <w:r w:rsidR="004207BF">
        <w:t xml:space="preserve"> </w:t>
      </w:r>
      <w:r w:rsidR="00190741" w:rsidRPr="005B2849">
        <w:t xml:space="preserve">trials were carried out on </w:t>
      </w:r>
      <w:r w:rsidR="004207BF">
        <w:t xml:space="preserve">maize </w:t>
      </w:r>
      <w:r w:rsidR="00190741" w:rsidRPr="005B2849">
        <w:t>in</w:t>
      </w:r>
      <w:r w:rsidR="004207BF">
        <w:t xml:space="preserve"> Poland</w:t>
      </w:r>
      <w:r>
        <w:t>, in years</w:t>
      </w:r>
      <w:r w:rsidR="00190741" w:rsidRPr="005B2849">
        <w:t xml:space="preserve"> </w:t>
      </w:r>
      <w:r w:rsidR="004207BF">
        <w:t>201</w:t>
      </w:r>
      <w:r>
        <w:t>4</w:t>
      </w:r>
      <w:r w:rsidR="00737E51">
        <w:t xml:space="preserve">, </w:t>
      </w:r>
      <w:r w:rsidR="004207BF">
        <w:t>20</w:t>
      </w:r>
      <w:r>
        <w:t>20</w:t>
      </w:r>
      <w:r w:rsidR="00737E51">
        <w:t xml:space="preserve"> and 2021</w:t>
      </w:r>
      <w:r w:rsidR="004207BF">
        <w:t xml:space="preserve"> </w:t>
      </w:r>
      <w:bookmarkStart w:id="86" w:name="_Hlk47520688"/>
      <w:r w:rsidR="00190741" w:rsidRPr="005B2849">
        <w:t>on a wide range of comme</w:t>
      </w:r>
      <w:r w:rsidR="00190741" w:rsidRPr="005B2849">
        <w:t>r</w:t>
      </w:r>
      <w:r w:rsidR="00190741" w:rsidRPr="005B2849">
        <w:t>cially grown varieties</w:t>
      </w:r>
      <w:bookmarkEnd w:id="86"/>
      <w:r w:rsidR="00190741" w:rsidRPr="005B2849">
        <w:t>.</w:t>
      </w:r>
    </w:p>
    <w:p w14:paraId="763019BB" w14:textId="0CD6E935" w:rsidR="00430BE6" w:rsidRDefault="00D738D3" w:rsidP="00430BE6">
      <w:pPr>
        <w:pStyle w:val="RepStandard"/>
        <w:rPr>
          <w:iCs/>
        </w:rPr>
      </w:pPr>
      <w:bookmarkStart w:id="87" w:name="_Hlk47520785"/>
      <w:r>
        <w:rPr>
          <w:iCs/>
        </w:rPr>
        <w:t xml:space="preserve">No </w:t>
      </w:r>
      <w:r w:rsidR="00190741" w:rsidRPr="005B2849">
        <w:rPr>
          <w:iCs/>
        </w:rPr>
        <w:t>phytotoxicity symptom</w:t>
      </w:r>
      <w:r w:rsidR="00B76244">
        <w:rPr>
          <w:iCs/>
        </w:rPr>
        <w:t>s</w:t>
      </w:r>
      <w:r w:rsidR="00190741" w:rsidRPr="005B2849">
        <w:rPr>
          <w:iCs/>
        </w:rPr>
        <w:t xml:space="preserve"> caused by</w:t>
      </w:r>
      <w:r>
        <w:rPr>
          <w:iCs/>
        </w:rPr>
        <w:t xml:space="preserve"> </w:t>
      </w:r>
      <w:r w:rsidR="00EC5B1E">
        <w:rPr>
          <w:iCs/>
        </w:rPr>
        <w:t>NIC-HER 060 OD</w:t>
      </w:r>
      <w:r w:rsidR="00190741" w:rsidRPr="005B2849">
        <w:rPr>
          <w:iCs/>
        </w:rPr>
        <w:t xml:space="preserve"> at the proposed dose rate of</w:t>
      </w:r>
      <w:r>
        <w:rPr>
          <w:iCs/>
        </w:rPr>
        <w:t xml:space="preserve"> </w:t>
      </w:r>
      <w:r w:rsidR="00737E51">
        <w:rPr>
          <w:iCs/>
        </w:rPr>
        <w:t xml:space="preserve"> 0,5</w:t>
      </w:r>
      <w:r w:rsidR="00842287">
        <w:rPr>
          <w:iCs/>
        </w:rPr>
        <w:t xml:space="preserve"> and 0,7</w:t>
      </w:r>
      <w:r>
        <w:rPr>
          <w:iCs/>
        </w:rPr>
        <w:t xml:space="preserve"> L/ha</w:t>
      </w:r>
      <w:r w:rsidR="004C5CA6">
        <w:rPr>
          <w:iCs/>
        </w:rPr>
        <w:t>, nor by NSF-GEN 040 SC at the rate of 1 L/ha,</w:t>
      </w:r>
      <w:r w:rsidR="00190741" w:rsidRPr="005B2849">
        <w:rPr>
          <w:iCs/>
        </w:rPr>
        <w:t xml:space="preserve"> w</w:t>
      </w:r>
      <w:r w:rsidR="00B76244">
        <w:rPr>
          <w:iCs/>
        </w:rPr>
        <w:t>ere</w:t>
      </w:r>
      <w:r w:rsidR="00190741" w:rsidRPr="005B2849">
        <w:rPr>
          <w:iCs/>
        </w:rPr>
        <w:t xml:space="preserve"> recorded in</w:t>
      </w:r>
      <w:r>
        <w:rPr>
          <w:iCs/>
        </w:rPr>
        <w:t xml:space="preserve"> all</w:t>
      </w:r>
      <w:r w:rsidR="00190741" w:rsidRPr="005B2849">
        <w:rPr>
          <w:iCs/>
        </w:rPr>
        <w:t xml:space="preserve"> trials. </w:t>
      </w:r>
      <w:bookmarkEnd w:id="87"/>
    </w:p>
    <w:p w14:paraId="6B1F1A1E" w14:textId="77777777" w:rsidR="003A1540" w:rsidRDefault="003A1540" w:rsidP="00430BE6">
      <w:pPr>
        <w:pStyle w:val="RepStandard"/>
        <w:rPr>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7C76CB" w14:paraId="053A61EA" w14:textId="77777777" w:rsidTr="003A1540">
        <w:tc>
          <w:tcPr>
            <w:tcW w:w="1094" w:type="pct"/>
            <w:shd w:val="clear" w:color="auto" w:fill="D9D9D9"/>
          </w:tcPr>
          <w:p w14:paraId="7F0EB932" w14:textId="77777777" w:rsidR="003A1540" w:rsidRPr="008D410E" w:rsidRDefault="003A1540" w:rsidP="003A1540">
            <w:pPr>
              <w:pStyle w:val="RepStandard"/>
            </w:pPr>
            <w:r w:rsidRPr="008D410E">
              <w:t>Comments of zRMS:</w:t>
            </w:r>
          </w:p>
        </w:tc>
        <w:tc>
          <w:tcPr>
            <w:tcW w:w="3906" w:type="pct"/>
            <w:shd w:val="clear" w:color="auto" w:fill="D9D9D9"/>
          </w:tcPr>
          <w:p w14:paraId="4010AF2F" w14:textId="77777777" w:rsidR="001665B6" w:rsidRPr="008A78EC" w:rsidRDefault="003A1540" w:rsidP="003A1540">
            <w:pPr>
              <w:widowControl w:val="0"/>
              <w:spacing w:after="120"/>
              <w:jc w:val="both"/>
              <w:rPr>
                <w:sz w:val="22"/>
                <w:szCs w:val="22"/>
                <w:lang w:val="en-GB"/>
              </w:rPr>
            </w:pPr>
            <w:r w:rsidRPr="008A78EC">
              <w:rPr>
                <w:sz w:val="22"/>
                <w:szCs w:val="22"/>
                <w:lang w:val="en-GB"/>
              </w:rPr>
              <w:t xml:space="preserve">In the evaluation process the </w:t>
            </w:r>
            <w:r w:rsidR="001665B6" w:rsidRPr="008A78EC">
              <w:rPr>
                <w:sz w:val="22"/>
                <w:szCs w:val="22"/>
                <w:lang w:val="en-GB"/>
              </w:rPr>
              <w:t>fact that the active ingredient</w:t>
            </w:r>
            <w:r w:rsidRPr="008A78EC">
              <w:rPr>
                <w:sz w:val="22"/>
                <w:szCs w:val="22"/>
                <w:lang w:val="en-GB"/>
              </w:rPr>
              <w:t xml:space="preserve"> –nicosulfuron </w:t>
            </w:r>
            <w:r w:rsidR="001665B6" w:rsidRPr="008A78EC">
              <w:rPr>
                <w:sz w:val="22"/>
                <w:szCs w:val="22"/>
                <w:lang w:val="en-GB"/>
              </w:rPr>
              <w:t>is</w:t>
            </w:r>
            <w:r w:rsidRPr="008A78EC">
              <w:rPr>
                <w:sz w:val="22"/>
                <w:szCs w:val="22"/>
                <w:lang w:val="en-GB"/>
              </w:rPr>
              <w:t xml:space="preserve"> used in many plant protection products and ha</w:t>
            </w:r>
            <w:r w:rsidR="001665B6" w:rsidRPr="008A78EC">
              <w:rPr>
                <w:sz w:val="22"/>
                <w:szCs w:val="22"/>
                <w:lang w:val="en-GB"/>
              </w:rPr>
              <w:t>ve</w:t>
            </w:r>
            <w:r w:rsidRPr="008A78EC">
              <w:rPr>
                <w:sz w:val="22"/>
                <w:szCs w:val="22"/>
                <w:lang w:val="en-GB"/>
              </w:rPr>
              <w:t xml:space="preserve"> been commonly used in crop protection for many years were taken into consideration</w:t>
            </w:r>
            <w:r w:rsidR="001665B6" w:rsidRPr="008A78EC">
              <w:rPr>
                <w:sz w:val="22"/>
                <w:szCs w:val="22"/>
                <w:lang w:val="en-GB"/>
              </w:rPr>
              <w:t xml:space="preserve"> by ZRMs</w:t>
            </w:r>
            <w:r w:rsidRPr="008A78EC">
              <w:rPr>
                <w:sz w:val="22"/>
                <w:szCs w:val="22"/>
                <w:lang w:val="en-GB"/>
              </w:rPr>
              <w:t xml:space="preserve">. </w:t>
            </w:r>
          </w:p>
          <w:p w14:paraId="21823036" w14:textId="2EE6C2D1" w:rsidR="003A1540" w:rsidRPr="008A78EC" w:rsidRDefault="003A1540" w:rsidP="003A1540">
            <w:pPr>
              <w:widowControl w:val="0"/>
              <w:spacing w:after="120"/>
              <w:jc w:val="both"/>
              <w:rPr>
                <w:sz w:val="22"/>
                <w:szCs w:val="22"/>
                <w:lang w:val="en-GB"/>
              </w:rPr>
            </w:pPr>
            <w:r w:rsidRPr="008A78EC">
              <w:rPr>
                <w:sz w:val="22"/>
                <w:szCs w:val="22"/>
                <w:lang w:val="en-GB"/>
              </w:rPr>
              <w:t xml:space="preserve">The Applicant submitted in total </w:t>
            </w:r>
            <w:r w:rsidR="001665B6" w:rsidRPr="008A78EC">
              <w:rPr>
                <w:sz w:val="22"/>
                <w:szCs w:val="22"/>
                <w:lang w:val="en-GB"/>
              </w:rPr>
              <w:t>6</w:t>
            </w:r>
            <w:r w:rsidRPr="008A78EC">
              <w:rPr>
                <w:sz w:val="22"/>
                <w:szCs w:val="22"/>
                <w:lang w:val="en-GB"/>
              </w:rPr>
              <w:t xml:space="preserve"> selectivity studies conducted in different se</w:t>
            </w:r>
            <w:r w:rsidRPr="008A78EC">
              <w:rPr>
                <w:sz w:val="22"/>
                <w:szCs w:val="22"/>
                <w:lang w:val="en-GB"/>
              </w:rPr>
              <w:t>a</w:t>
            </w:r>
            <w:r w:rsidRPr="008A78EC">
              <w:rPr>
                <w:sz w:val="22"/>
                <w:szCs w:val="22"/>
                <w:lang w:val="en-GB"/>
              </w:rPr>
              <w:t>sons (</w:t>
            </w:r>
            <w:r w:rsidR="001665B6" w:rsidRPr="008A78EC">
              <w:rPr>
                <w:sz w:val="22"/>
                <w:szCs w:val="22"/>
                <w:lang w:val="en-GB"/>
              </w:rPr>
              <w:t>2014, 2020 and 2021</w:t>
            </w:r>
            <w:r w:rsidRPr="008A78EC">
              <w:rPr>
                <w:sz w:val="22"/>
                <w:szCs w:val="22"/>
                <w:lang w:val="en-GB"/>
              </w:rPr>
              <w:t>) on herbicide (</w:t>
            </w:r>
            <w:r w:rsidR="001665B6" w:rsidRPr="008A78EC">
              <w:rPr>
                <w:sz w:val="22"/>
                <w:szCs w:val="22"/>
                <w:lang w:val="en-GB"/>
              </w:rPr>
              <w:t>NIC-HER 060 OD</w:t>
            </w:r>
            <w:r w:rsidRPr="008A78EC">
              <w:rPr>
                <w:sz w:val="22"/>
                <w:szCs w:val="22"/>
                <w:lang w:val="en-GB"/>
              </w:rPr>
              <w:t xml:space="preserve">) containing </w:t>
            </w:r>
            <w:r w:rsidR="001665B6" w:rsidRPr="008A78EC">
              <w:rPr>
                <w:sz w:val="22"/>
                <w:szCs w:val="22"/>
                <w:lang w:val="en-GB"/>
              </w:rPr>
              <w:t>this a</w:t>
            </w:r>
            <w:r w:rsidR="001665B6" w:rsidRPr="008A78EC">
              <w:rPr>
                <w:sz w:val="22"/>
                <w:szCs w:val="22"/>
                <w:lang w:val="en-GB"/>
              </w:rPr>
              <w:t>c</w:t>
            </w:r>
            <w:r w:rsidR="001665B6" w:rsidRPr="008A78EC">
              <w:rPr>
                <w:sz w:val="22"/>
                <w:szCs w:val="22"/>
                <w:lang w:val="en-GB"/>
              </w:rPr>
              <w:t>tive substance</w:t>
            </w:r>
            <w:r w:rsidRPr="008A78EC">
              <w:rPr>
                <w:sz w:val="22"/>
                <w:szCs w:val="22"/>
                <w:lang w:val="en-GB"/>
              </w:rPr>
              <w:t>.</w:t>
            </w:r>
            <w:r w:rsidR="001665B6" w:rsidRPr="008A78EC">
              <w:rPr>
                <w:sz w:val="22"/>
                <w:szCs w:val="22"/>
                <w:lang w:val="en-GB"/>
              </w:rPr>
              <w:t xml:space="preserve"> </w:t>
            </w:r>
            <w:r w:rsidRPr="008A78EC">
              <w:rPr>
                <w:sz w:val="22"/>
                <w:szCs w:val="22"/>
                <w:lang w:val="en-GB"/>
              </w:rPr>
              <w:t xml:space="preserve">The selectivity evaluation of the herbicide </w:t>
            </w:r>
            <w:r w:rsidR="001665B6" w:rsidRPr="008A78EC">
              <w:rPr>
                <w:sz w:val="22"/>
                <w:szCs w:val="22"/>
                <w:lang w:val="en-GB"/>
              </w:rPr>
              <w:t>was</w:t>
            </w:r>
            <w:r w:rsidRPr="008A78EC">
              <w:rPr>
                <w:sz w:val="22"/>
                <w:szCs w:val="22"/>
                <w:lang w:val="en-GB"/>
              </w:rPr>
              <w:t xml:space="preserve"> performed accor</w:t>
            </w:r>
            <w:r w:rsidRPr="008A78EC">
              <w:rPr>
                <w:sz w:val="22"/>
                <w:szCs w:val="22"/>
                <w:lang w:val="en-GB"/>
              </w:rPr>
              <w:t>d</w:t>
            </w:r>
            <w:r w:rsidRPr="008A78EC">
              <w:rPr>
                <w:sz w:val="22"/>
                <w:szCs w:val="22"/>
                <w:lang w:val="en-GB"/>
              </w:rPr>
              <w:t xml:space="preserve">ing to </w:t>
            </w:r>
            <w:r w:rsidR="001665B6" w:rsidRPr="008A78EC">
              <w:rPr>
                <w:sz w:val="22"/>
                <w:szCs w:val="22"/>
                <w:lang w:val="en-GB"/>
              </w:rPr>
              <w:t xml:space="preserve">appropriate </w:t>
            </w:r>
            <w:r w:rsidRPr="008A78EC">
              <w:rPr>
                <w:sz w:val="22"/>
                <w:szCs w:val="22"/>
                <w:lang w:val="en-GB"/>
              </w:rPr>
              <w:t xml:space="preserve">EPPO guidelines. The evaluation of herbicide selectivity was carried out 4-5 per season. Results were described in percent of destruction of plant for herbicides treatment compared to plant for untreated, where 0% means no phytotoxicity and 100% - complete destruction. </w:t>
            </w:r>
          </w:p>
          <w:p w14:paraId="79C6C78C" w14:textId="3300B6C7" w:rsidR="00E64D55" w:rsidRPr="008A78EC" w:rsidRDefault="003A1540" w:rsidP="003A1540">
            <w:pPr>
              <w:widowControl w:val="0"/>
              <w:spacing w:after="120"/>
              <w:jc w:val="both"/>
              <w:rPr>
                <w:sz w:val="22"/>
                <w:szCs w:val="22"/>
                <w:lang w:val="en-GB"/>
              </w:rPr>
            </w:pPr>
            <w:r w:rsidRPr="008A78EC">
              <w:rPr>
                <w:sz w:val="22"/>
                <w:szCs w:val="22"/>
                <w:lang w:val="en-GB"/>
              </w:rPr>
              <w:t>Phytotoxicity assessment was carried out with the use of different cultivars (co</w:t>
            </w:r>
            <w:r w:rsidRPr="008A78EC">
              <w:rPr>
                <w:sz w:val="22"/>
                <w:szCs w:val="22"/>
                <w:lang w:val="en-GB"/>
              </w:rPr>
              <w:t>m</w:t>
            </w:r>
            <w:r w:rsidRPr="008A78EC">
              <w:rPr>
                <w:sz w:val="22"/>
                <w:szCs w:val="22"/>
                <w:lang w:val="en-GB"/>
              </w:rPr>
              <w:t>mercially grown varieties</w:t>
            </w:r>
            <w:r w:rsidR="00E64D55" w:rsidRPr="008A78EC">
              <w:rPr>
                <w:sz w:val="22"/>
                <w:szCs w:val="22"/>
                <w:lang w:val="en-GB"/>
              </w:rPr>
              <w:t xml:space="preserve">: DKC 3969; ES Perspective; LG 30.233; Talisman; </w:t>
            </w:r>
            <w:r w:rsidR="00E64D55" w:rsidRPr="008A78EC">
              <w:rPr>
                <w:sz w:val="22"/>
                <w:szCs w:val="22"/>
                <w:lang w:val="en-GB"/>
              </w:rPr>
              <w:lastRenderedPageBreak/>
              <w:t>Verena and Perley</w:t>
            </w:r>
            <w:r w:rsidRPr="008A78EC">
              <w:rPr>
                <w:sz w:val="22"/>
                <w:szCs w:val="22"/>
                <w:lang w:val="en-GB"/>
              </w:rPr>
              <w:t>). Dosages N (recommended) and 2N (doubled recommended) were studied in all trials. Experimental details and assessments methods were in accordance to EPPO standards. Detailed information’s are presented by Applicant.</w:t>
            </w:r>
            <w:r w:rsidR="00E64D55" w:rsidRPr="008A78EC">
              <w:rPr>
                <w:sz w:val="22"/>
                <w:szCs w:val="22"/>
                <w:lang w:val="en-GB"/>
              </w:rPr>
              <w:t xml:space="preserve"> </w:t>
            </w:r>
            <w:r w:rsidRPr="008A78EC">
              <w:rPr>
                <w:sz w:val="22"/>
                <w:szCs w:val="22"/>
                <w:lang w:val="en-GB"/>
              </w:rPr>
              <w:t xml:space="preserve">The trials were conducted in the </w:t>
            </w:r>
            <w:r w:rsidR="00E64D55" w:rsidRPr="008A78EC">
              <w:rPr>
                <w:sz w:val="22"/>
                <w:szCs w:val="22"/>
                <w:lang w:val="en-GB"/>
              </w:rPr>
              <w:t xml:space="preserve">North-East EPPO zone (Poland) </w:t>
            </w:r>
            <w:r w:rsidRPr="008A78EC">
              <w:rPr>
                <w:sz w:val="22"/>
                <w:szCs w:val="22"/>
                <w:lang w:val="en-GB"/>
              </w:rPr>
              <w:t xml:space="preserve">to evaluate the crop safeties of </w:t>
            </w:r>
            <w:r w:rsidR="00E64D55" w:rsidRPr="008A78EC">
              <w:rPr>
                <w:sz w:val="22"/>
                <w:szCs w:val="22"/>
                <w:lang w:val="en-GB"/>
              </w:rPr>
              <w:t>NIC-HER 060 OD</w:t>
            </w:r>
            <w:r w:rsidRPr="008A78EC">
              <w:rPr>
                <w:sz w:val="22"/>
                <w:szCs w:val="22"/>
                <w:lang w:val="en-GB"/>
              </w:rPr>
              <w:t xml:space="preserve"> in maize crops. </w:t>
            </w:r>
            <w:r w:rsidR="00E64D55" w:rsidRPr="008A78EC">
              <w:rPr>
                <w:sz w:val="22"/>
                <w:szCs w:val="22"/>
                <w:lang w:val="en-GB"/>
              </w:rPr>
              <w:t>BBCH of crop during applic</w:t>
            </w:r>
            <w:r w:rsidR="00E64D55" w:rsidRPr="008A78EC">
              <w:rPr>
                <w:sz w:val="22"/>
                <w:szCs w:val="22"/>
                <w:lang w:val="en-GB"/>
              </w:rPr>
              <w:t>a</w:t>
            </w:r>
            <w:r w:rsidR="00E64D55" w:rsidRPr="008A78EC">
              <w:rPr>
                <w:sz w:val="22"/>
                <w:szCs w:val="22"/>
                <w:lang w:val="en-GB"/>
              </w:rPr>
              <w:t xml:space="preserve">tion: 12-18. Also, phytotoxicity effect was studied during 12 efficacy trials at dose 0,5 L/ha (lower </w:t>
            </w:r>
            <w:r w:rsidR="00CD2493" w:rsidRPr="008A78EC">
              <w:rPr>
                <w:sz w:val="22"/>
                <w:szCs w:val="22"/>
                <w:lang w:val="en-GB"/>
              </w:rPr>
              <w:t>recommended</w:t>
            </w:r>
            <w:r w:rsidR="00E64D55" w:rsidRPr="008A78EC">
              <w:rPr>
                <w:sz w:val="22"/>
                <w:szCs w:val="22"/>
                <w:lang w:val="en-GB"/>
              </w:rPr>
              <w:t xml:space="preserve"> dose) and 0,7 L/ha (full N dose).</w:t>
            </w:r>
          </w:p>
          <w:p w14:paraId="1BAADF04" w14:textId="0CB01CF1" w:rsidR="003A1540" w:rsidRPr="008A78EC" w:rsidRDefault="00E64D55" w:rsidP="00E64D55">
            <w:pPr>
              <w:widowControl w:val="0"/>
              <w:spacing w:after="120"/>
              <w:jc w:val="both"/>
              <w:rPr>
                <w:sz w:val="22"/>
                <w:szCs w:val="22"/>
                <w:lang w:val="en-GB"/>
              </w:rPr>
            </w:pPr>
            <w:r w:rsidRPr="008A78EC">
              <w:rPr>
                <w:sz w:val="22"/>
                <w:szCs w:val="22"/>
                <w:lang w:val="en-GB" w:eastAsia="de-DE"/>
              </w:rPr>
              <w:t>In the opinion of Evaluator Applicant submitted sufficient documentation for P</w:t>
            </w:r>
            <w:r w:rsidRPr="008A78EC">
              <w:rPr>
                <w:sz w:val="22"/>
                <w:szCs w:val="22"/>
                <w:lang w:val="en-GB" w:eastAsia="de-DE"/>
              </w:rPr>
              <w:t>o</w:t>
            </w:r>
            <w:r w:rsidRPr="008A78EC">
              <w:rPr>
                <w:sz w:val="22"/>
                <w:szCs w:val="22"/>
                <w:lang w:val="en-GB" w:eastAsia="de-DE"/>
              </w:rPr>
              <w:t>land for maize.</w:t>
            </w:r>
            <w:r w:rsidRPr="008A78EC">
              <w:rPr>
                <w:sz w:val="22"/>
                <w:szCs w:val="22"/>
                <w:lang w:val="en-GB"/>
              </w:rPr>
              <w:t xml:space="preserve"> </w:t>
            </w:r>
            <w:r w:rsidRPr="008A78EC">
              <w:rPr>
                <w:b/>
                <w:sz w:val="22"/>
                <w:szCs w:val="22"/>
                <w:lang w:val="en-GB"/>
              </w:rPr>
              <w:t>No phytotoxicity symptoms caused by NIC-HER 060 OD at the proposed dose rate of 0,5 and 0,7 L/ha, nor by NSF-GEN 040 SC at the rate of 1 L/ha, were recorded in all trials.</w:t>
            </w:r>
            <w:r w:rsidR="000310D1">
              <w:rPr>
                <w:b/>
                <w:sz w:val="22"/>
                <w:szCs w:val="22"/>
                <w:lang w:val="en-GB"/>
              </w:rPr>
              <w:t xml:space="preserve"> However, d</w:t>
            </w:r>
            <w:r w:rsidR="000310D1" w:rsidRPr="000310D1">
              <w:rPr>
                <w:b/>
                <w:sz w:val="22"/>
                <w:szCs w:val="22"/>
                <w:lang w:val="en-GB"/>
              </w:rPr>
              <w:t>ue to the possibility of phyt</w:t>
            </w:r>
            <w:r w:rsidR="000310D1" w:rsidRPr="000310D1">
              <w:rPr>
                <w:b/>
                <w:sz w:val="22"/>
                <w:szCs w:val="22"/>
                <w:lang w:val="en-GB"/>
              </w:rPr>
              <w:t>o</w:t>
            </w:r>
            <w:r w:rsidR="000310D1" w:rsidRPr="000310D1">
              <w:rPr>
                <w:b/>
                <w:sz w:val="22"/>
                <w:szCs w:val="22"/>
                <w:lang w:val="en-GB"/>
              </w:rPr>
              <w:t>toxicity symptoms on some corn varieties (especially new varieties), before applying Nicorn Grande 060 OD to these varieties, it is recommended to ca</w:t>
            </w:r>
            <w:r w:rsidR="000310D1" w:rsidRPr="000310D1">
              <w:rPr>
                <w:b/>
                <w:sz w:val="22"/>
                <w:szCs w:val="22"/>
                <w:lang w:val="en-GB"/>
              </w:rPr>
              <w:t>r</w:t>
            </w:r>
            <w:r w:rsidR="000310D1" w:rsidRPr="000310D1">
              <w:rPr>
                <w:b/>
                <w:sz w:val="22"/>
                <w:szCs w:val="22"/>
                <w:lang w:val="en-GB"/>
              </w:rPr>
              <w:t xml:space="preserve">ry out a trial treatment on each crop to check for symptoms of plant </w:t>
            </w:r>
            <w:r w:rsidR="001F4658" w:rsidRPr="000310D1">
              <w:rPr>
                <w:b/>
                <w:sz w:val="22"/>
                <w:szCs w:val="22"/>
                <w:lang w:val="en-GB"/>
              </w:rPr>
              <w:t>damage or</w:t>
            </w:r>
            <w:r w:rsidR="000310D1" w:rsidRPr="000310D1">
              <w:rPr>
                <w:b/>
                <w:sz w:val="22"/>
                <w:szCs w:val="22"/>
                <w:lang w:val="en-GB"/>
              </w:rPr>
              <w:t xml:space="preserve"> contact your advisor or representative of the authorization holder.</w:t>
            </w:r>
            <w:r w:rsidR="000310D1">
              <w:rPr>
                <w:b/>
                <w:sz w:val="22"/>
                <w:szCs w:val="22"/>
                <w:lang w:val="en-GB"/>
              </w:rPr>
              <w:t xml:space="preserve"> </w:t>
            </w:r>
            <w:r w:rsidR="00BA36E9" w:rsidRPr="00BA36E9">
              <w:rPr>
                <w:b/>
                <w:sz w:val="22"/>
                <w:szCs w:val="22"/>
                <w:lang w:val="en-GB"/>
              </w:rPr>
              <w:t>Under unfavourable conditions for the growth and development of corn after the application of the product, transient leaf distortion, discoloration and plant stunting may occur.</w:t>
            </w:r>
            <w:r w:rsidR="00BA36E9">
              <w:rPr>
                <w:b/>
                <w:sz w:val="22"/>
                <w:szCs w:val="22"/>
                <w:lang w:val="en-GB"/>
              </w:rPr>
              <w:t xml:space="preserve"> </w:t>
            </w:r>
            <w:r w:rsidR="000310D1" w:rsidRPr="000310D1">
              <w:rPr>
                <w:bCs/>
                <w:sz w:val="22"/>
                <w:szCs w:val="22"/>
                <w:lang w:val="en-GB"/>
              </w:rPr>
              <w:t>Such a provision was also proposed by the Applicant in the label.</w:t>
            </w:r>
          </w:p>
        </w:tc>
      </w:tr>
    </w:tbl>
    <w:p w14:paraId="2E580BC7" w14:textId="77777777" w:rsidR="00430BE6" w:rsidRPr="005B2849" w:rsidRDefault="00190741" w:rsidP="006D348F">
      <w:pPr>
        <w:pStyle w:val="Nagwek3"/>
      </w:pPr>
      <w:bookmarkStart w:id="88" w:name="_Toc375571532"/>
      <w:bookmarkStart w:id="89" w:name="_Toc413246444"/>
      <w:bookmarkStart w:id="90" w:name="_Toc414273266"/>
      <w:bookmarkStart w:id="91" w:name="_Toc414543881"/>
      <w:bookmarkStart w:id="92" w:name="_Ref414623681"/>
      <w:bookmarkStart w:id="93" w:name="_Toc414626431"/>
      <w:bookmarkStart w:id="94" w:name="_Toc414874584"/>
      <w:bookmarkStart w:id="95" w:name="_Toc414884503"/>
      <w:bookmarkStart w:id="96" w:name="_Toc88559399"/>
      <w:r w:rsidRPr="005B2849">
        <w:lastRenderedPageBreak/>
        <w:t>Effect on the yield of treated plants or plant product (KCP 6.4.2)</w:t>
      </w:r>
      <w:bookmarkEnd w:id="88"/>
      <w:bookmarkEnd w:id="89"/>
      <w:bookmarkEnd w:id="90"/>
      <w:bookmarkEnd w:id="91"/>
      <w:bookmarkEnd w:id="92"/>
      <w:bookmarkEnd w:id="93"/>
      <w:bookmarkEnd w:id="94"/>
      <w:bookmarkEnd w:id="95"/>
      <w:bookmarkEnd w:id="96"/>
      <w:r w:rsidRPr="005B2849">
        <w:t xml:space="preserve"> </w:t>
      </w:r>
    </w:p>
    <w:p w14:paraId="02C89A0D" w14:textId="77777777" w:rsidR="00190741" w:rsidRPr="005B2849" w:rsidRDefault="00AE4A99" w:rsidP="006D348F">
      <w:pPr>
        <w:pStyle w:val="RepLabel"/>
      </w:pPr>
      <w:r w:rsidRPr="005B2849">
        <w:t>Table </w:t>
      </w:r>
      <w:r w:rsidRPr="005B2849">
        <w:fldChar w:fldCharType="begin"/>
      </w:r>
      <w:r w:rsidRPr="005B2849">
        <w:instrText xml:space="preserve"> STYLEREF 2 \s </w:instrText>
      </w:r>
      <w:r w:rsidRPr="005B2849">
        <w:fldChar w:fldCharType="separate"/>
      </w:r>
      <w:r w:rsidR="00505DFD">
        <w:rPr>
          <w:noProof/>
        </w:rPr>
        <w:t>3.4</w:t>
      </w:r>
      <w:r w:rsidRPr="005B2849">
        <w:fldChar w:fldCharType="end"/>
      </w:r>
      <w:r w:rsidRPr="005B2849">
        <w:noBreakHyphen/>
      </w:r>
      <w:r w:rsidRPr="005B2849">
        <w:fldChar w:fldCharType="begin"/>
      </w:r>
      <w:r w:rsidRPr="005B2849">
        <w:instrText xml:space="preserve"> SEQ Table \* ARABIC \s 2 </w:instrText>
      </w:r>
      <w:r w:rsidRPr="005B2849">
        <w:fldChar w:fldCharType="separate"/>
      </w:r>
      <w:r w:rsidR="00505DFD">
        <w:rPr>
          <w:noProof/>
        </w:rPr>
        <w:t>4</w:t>
      </w:r>
      <w:r w:rsidRPr="005B2849">
        <w:fldChar w:fldCharType="end"/>
      </w:r>
      <w:r w:rsidRPr="005B2849">
        <w:t>:</w:t>
      </w:r>
      <w:r w:rsidRPr="005B2849">
        <w:tab/>
        <w:t>Relationship between phytotoxicity and yield</w:t>
      </w:r>
    </w:p>
    <w:p w14:paraId="64CAA682" w14:textId="71ED4470" w:rsidR="004F49C4" w:rsidRDefault="001F2043" w:rsidP="004F49C4">
      <w:pPr>
        <w:pStyle w:val="RepStandard"/>
      </w:pPr>
      <w:r>
        <w:t>6</w:t>
      </w:r>
      <w:r w:rsidR="004F49C4">
        <w:t xml:space="preserve"> </w:t>
      </w:r>
      <w:r w:rsidR="004F49C4" w:rsidRPr="005B2849">
        <w:t xml:space="preserve">trials were carried out on </w:t>
      </w:r>
      <w:r w:rsidR="004F49C4">
        <w:t xml:space="preserve">maize </w:t>
      </w:r>
      <w:r w:rsidR="004F49C4" w:rsidRPr="005B2849">
        <w:t>in</w:t>
      </w:r>
      <w:r w:rsidR="004F49C4">
        <w:t xml:space="preserve"> Poland</w:t>
      </w:r>
      <w:r w:rsidR="004F49C4" w:rsidRPr="005B2849">
        <w:t xml:space="preserve"> </w:t>
      </w:r>
      <w:r w:rsidR="0007798C">
        <w:t xml:space="preserve">in </w:t>
      </w:r>
      <w:r w:rsidR="00F05F96">
        <w:t>2014</w:t>
      </w:r>
      <w:r>
        <w:t>, 2020 and 2021</w:t>
      </w:r>
      <w:r w:rsidR="0007798C">
        <w:t xml:space="preserve"> season</w:t>
      </w:r>
      <w:r w:rsidR="00F05F96">
        <w:t>s</w:t>
      </w:r>
      <w:r w:rsidR="0007798C">
        <w:t>,</w:t>
      </w:r>
      <w:r w:rsidR="004F49C4">
        <w:t xml:space="preserve"> </w:t>
      </w:r>
      <w:r w:rsidR="004F49C4" w:rsidRPr="005B2849">
        <w:t>on a range of commercially grown varieties.</w:t>
      </w:r>
    </w:p>
    <w:p w14:paraId="4D62B580" w14:textId="77777777" w:rsidR="004F49C4" w:rsidRPr="005B2849" w:rsidRDefault="004F49C4" w:rsidP="004F49C4">
      <w:pPr>
        <w:pStyle w:val="RepStandard"/>
      </w:pPr>
    </w:p>
    <w:tbl>
      <w:tblPr>
        <w:tblW w:w="5000" w:type="pct"/>
        <w:tblCellMar>
          <w:left w:w="0" w:type="dxa"/>
          <w:right w:w="0" w:type="dxa"/>
        </w:tblCellMar>
        <w:tblLook w:val="04A0" w:firstRow="1" w:lastRow="0" w:firstColumn="1" w:lastColumn="0" w:noHBand="0" w:noVBand="1"/>
      </w:tblPr>
      <w:tblGrid>
        <w:gridCol w:w="959"/>
        <w:gridCol w:w="852"/>
        <w:gridCol w:w="683"/>
        <w:gridCol w:w="825"/>
        <w:gridCol w:w="825"/>
        <w:gridCol w:w="789"/>
        <w:gridCol w:w="1350"/>
        <w:gridCol w:w="766"/>
        <w:gridCol w:w="764"/>
        <w:gridCol w:w="824"/>
        <w:gridCol w:w="832"/>
      </w:tblGrid>
      <w:tr w:rsidR="0058446E" w:rsidRPr="007C76CB" w14:paraId="4C331CDC" w14:textId="77777777" w:rsidTr="004126A7">
        <w:trPr>
          <w:tblHeader/>
        </w:trPr>
        <w:tc>
          <w:tcPr>
            <w:tcW w:w="514" w:type="pct"/>
            <w:vMerge w:val="restart"/>
            <w:tcBorders>
              <w:top w:val="single" w:sz="8" w:space="0" w:color="auto"/>
              <w:left w:val="single" w:sz="8" w:space="0" w:color="auto"/>
              <w:bottom w:val="single" w:sz="8" w:space="0" w:color="auto"/>
              <w:right w:val="single" w:sz="8" w:space="0" w:color="auto"/>
            </w:tcBorders>
            <w:shd w:val="clear" w:color="auto" w:fill="auto"/>
            <w:tcMar>
              <w:top w:w="57" w:type="dxa"/>
              <w:left w:w="57" w:type="dxa"/>
              <w:bottom w:w="57" w:type="dxa"/>
              <w:right w:w="57" w:type="dxa"/>
            </w:tcMar>
            <w:vAlign w:val="center"/>
            <w:hideMark/>
          </w:tcPr>
          <w:p w14:paraId="5ED9CC09"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Test report</w:t>
            </w:r>
          </w:p>
        </w:tc>
        <w:tc>
          <w:tcPr>
            <w:tcW w:w="309"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64755B9F"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Variety</w:t>
            </w:r>
          </w:p>
        </w:tc>
        <w:tc>
          <w:tcPr>
            <w:tcW w:w="832" w:type="pct"/>
            <w:gridSpan w:val="2"/>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0548C140"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 xml:space="preserve">Maximum phyto. at </w:t>
            </w:r>
            <w:r w:rsidR="00FA770F">
              <w:rPr>
                <w:rFonts w:eastAsia="Calibri"/>
                <w:b/>
                <w:bCs/>
                <w:sz w:val="16"/>
                <w:szCs w:val="16"/>
                <w:lang w:val="en-GB" w:eastAsia="de-DE"/>
              </w:rPr>
              <w:t xml:space="preserve">1N </w:t>
            </w:r>
            <w:r w:rsidRPr="0058446E">
              <w:rPr>
                <w:rFonts w:eastAsia="Calibri"/>
                <w:b/>
                <w:bCs/>
                <w:sz w:val="16"/>
                <w:szCs w:val="16"/>
                <w:lang w:val="en-GB" w:eastAsia="de-DE"/>
              </w:rPr>
              <w:t xml:space="preserve">rate (%) </w:t>
            </w:r>
            <w:r w:rsidR="00FA770F">
              <w:rPr>
                <w:rFonts w:eastAsia="Calibri"/>
                <w:b/>
                <w:bCs/>
                <w:sz w:val="16"/>
                <w:szCs w:val="16"/>
                <w:lang w:val="en-GB" w:eastAsia="de-DE"/>
              </w:rPr>
              <w:t xml:space="preserve">(DAA) </w:t>
            </w:r>
          </w:p>
        </w:tc>
        <w:tc>
          <w:tcPr>
            <w:tcW w:w="881" w:type="pct"/>
            <w:gridSpan w:val="2"/>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532A6999"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 xml:space="preserve">Maximum phyto. at </w:t>
            </w:r>
            <w:r w:rsidR="00FA770F">
              <w:rPr>
                <w:rFonts w:eastAsia="Calibri"/>
                <w:b/>
                <w:bCs/>
                <w:sz w:val="16"/>
                <w:szCs w:val="16"/>
                <w:lang w:val="en-GB" w:eastAsia="de-DE"/>
              </w:rPr>
              <w:t xml:space="preserve">2N (or other) </w:t>
            </w:r>
            <w:r w:rsidRPr="0058446E">
              <w:rPr>
                <w:rFonts w:eastAsia="Calibri"/>
                <w:b/>
                <w:bCs/>
                <w:sz w:val="16"/>
                <w:szCs w:val="16"/>
                <w:lang w:val="en-GB" w:eastAsia="de-DE"/>
              </w:rPr>
              <w:t xml:space="preserve">rate (%) </w:t>
            </w:r>
            <w:r w:rsidR="00FA770F">
              <w:rPr>
                <w:rFonts w:eastAsia="Calibri"/>
                <w:b/>
                <w:bCs/>
                <w:sz w:val="16"/>
                <w:szCs w:val="16"/>
                <w:lang w:val="en-GB" w:eastAsia="de-DE"/>
              </w:rPr>
              <w:t>(DAA)</w:t>
            </w:r>
          </w:p>
        </w:tc>
        <w:tc>
          <w:tcPr>
            <w:tcW w:w="727" w:type="pct"/>
            <w:vMerge w:val="restart"/>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D21F903"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Yield in the untreated control</w:t>
            </w:r>
          </w:p>
          <w:p w14:paraId="3B5AA72E"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Absolute figures (unit)</w:t>
            </w:r>
          </w:p>
        </w:tc>
        <w:tc>
          <w:tcPr>
            <w:tcW w:w="835" w:type="pct"/>
            <w:gridSpan w:val="2"/>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FCC674E"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Yield at</w:t>
            </w:r>
            <w:r w:rsidR="00FA770F">
              <w:rPr>
                <w:rFonts w:eastAsia="Calibri"/>
                <w:b/>
                <w:bCs/>
                <w:sz w:val="16"/>
                <w:szCs w:val="16"/>
                <w:lang w:val="en-GB" w:eastAsia="de-DE"/>
              </w:rPr>
              <w:t xml:space="preserve"> 1N </w:t>
            </w:r>
            <w:r w:rsidRPr="0058446E">
              <w:rPr>
                <w:rFonts w:eastAsia="Calibri"/>
                <w:b/>
                <w:bCs/>
                <w:sz w:val="16"/>
                <w:szCs w:val="16"/>
                <w:lang w:val="en-GB" w:eastAsia="de-DE"/>
              </w:rPr>
              <w:t>as % of untreated</w:t>
            </w:r>
          </w:p>
        </w:tc>
        <w:tc>
          <w:tcPr>
            <w:tcW w:w="902" w:type="pct"/>
            <w:gridSpan w:val="2"/>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7FA3DBC5"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Yield at</w:t>
            </w:r>
            <w:r w:rsidR="00FA770F">
              <w:rPr>
                <w:rFonts w:eastAsia="Calibri"/>
                <w:b/>
                <w:bCs/>
                <w:sz w:val="16"/>
                <w:szCs w:val="16"/>
                <w:lang w:val="en-GB" w:eastAsia="de-DE"/>
              </w:rPr>
              <w:t xml:space="preserve"> 2N (or other)</w:t>
            </w:r>
            <w:r w:rsidRPr="0058446E">
              <w:rPr>
                <w:rFonts w:eastAsia="Calibri"/>
                <w:b/>
                <w:bCs/>
                <w:sz w:val="16"/>
                <w:szCs w:val="16"/>
                <w:lang w:val="en-GB" w:eastAsia="de-DE"/>
              </w:rPr>
              <w:t xml:space="preserve"> rate as % of untreated</w:t>
            </w:r>
          </w:p>
        </w:tc>
      </w:tr>
      <w:tr w:rsidR="0058446E" w:rsidRPr="0058446E" w14:paraId="2872DB9A" w14:textId="77777777" w:rsidTr="004126A7">
        <w:trPr>
          <w:tblHeader/>
        </w:trPr>
        <w:tc>
          <w:tcPr>
            <w:tcW w:w="514" w:type="pct"/>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5FE70D58" w14:textId="77777777" w:rsidR="0058446E" w:rsidRPr="0058446E" w:rsidRDefault="0058446E" w:rsidP="0058446E">
            <w:pPr>
              <w:rPr>
                <w:rFonts w:eastAsia="Calibri"/>
                <w:b/>
                <w:bCs/>
                <w:sz w:val="16"/>
                <w:szCs w:val="16"/>
                <w:lang w:val="en-GB" w:eastAsia="de-DE"/>
              </w:rPr>
            </w:pPr>
          </w:p>
        </w:tc>
        <w:tc>
          <w:tcPr>
            <w:tcW w:w="309" w:type="pct"/>
            <w:vMerge/>
            <w:tcBorders>
              <w:top w:val="single" w:sz="8" w:space="0" w:color="auto"/>
              <w:left w:val="nil"/>
              <w:bottom w:val="single" w:sz="8" w:space="0" w:color="auto"/>
              <w:right w:val="single" w:sz="8" w:space="0" w:color="auto"/>
            </w:tcBorders>
            <w:shd w:val="clear" w:color="auto" w:fill="auto"/>
            <w:vAlign w:val="center"/>
            <w:hideMark/>
          </w:tcPr>
          <w:p w14:paraId="3DF7D89D" w14:textId="77777777" w:rsidR="0058446E" w:rsidRPr="0058446E" w:rsidRDefault="0058446E" w:rsidP="0058446E">
            <w:pPr>
              <w:rPr>
                <w:rFonts w:eastAsia="Calibri"/>
                <w:b/>
                <w:bCs/>
                <w:sz w:val="16"/>
                <w:szCs w:val="16"/>
                <w:lang w:val="en-GB" w:eastAsia="de-DE"/>
              </w:rPr>
            </w:pPr>
          </w:p>
        </w:tc>
        <w:tc>
          <w:tcPr>
            <w:tcW w:w="382"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683DCB3C"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Test product</w:t>
            </w:r>
          </w:p>
        </w:tc>
        <w:tc>
          <w:tcPr>
            <w:tcW w:w="450"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25AAB296"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Standard 1</w:t>
            </w:r>
          </w:p>
        </w:tc>
        <w:tc>
          <w:tcPr>
            <w:tcW w:w="450"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2091ECA6"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Test product</w:t>
            </w:r>
          </w:p>
        </w:tc>
        <w:tc>
          <w:tcPr>
            <w:tcW w:w="431"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9307313"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Standard 1</w:t>
            </w:r>
          </w:p>
        </w:tc>
        <w:tc>
          <w:tcPr>
            <w:tcW w:w="0" w:type="auto"/>
            <w:vMerge/>
            <w:tcBorders>
              <w:top w:val="single" w:sz="8" w:space="0" w:color="auto"/>
              <w:left w:val="nil"/>
              <w:bottom w:val="single" w:sz="8" w:space="0" w:color="auto"/>
              <w:right w:val="single" w:sz="8" w:space="0" w:color="auto"/>
            </w:tcBorders>
            <w:shd w:val="clear" w:color="auto" w:fill="auto"/>
            <w:vAlign w:val="center"/>
            <w:hideMark/>
          </w:tcPr>
          <w:p w14:paraId="72BB606A" w14:textId="77777777" w:rsidR="0058446E" w:rsidRPr="0058446E" w:rsidRDefault="0058446E" w:rsidP="0058446E">
            <w:pPr>
              <w:rPr>
                <w:rFonts w:eastAsia="Calibri"/>
                <w:b/>
                <w:bCs/>
                <w:sz w:val="16"/>
                <w:szCs w:val="16"/>
                <w:lang w:val="en-GB" w:eastAsia="de-DE"/>
              </w:rPr>
            </w:pPr>
          </w:p>
        </w:tc>
        <w:tc>
          <w:tcPr>
            <w:tcW w:w="418"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196EAB69"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Test product</w:t>
            </w:r>
          </w:p>
        </w:tc>
        <w:tc>
          <w:tcPr>
            <w:tcW w:w="417"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45B29A02"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Standard 1</w:t>
            </w:r>
          </w:p>
        </w:tc>
        <w:tc>
          <w:tcPr>
            <w:tcW w:w="449"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6FCB27C6"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Test product</w:t>
            </w:r>
          </w:p>
        </w:tc>
        <w:tc>
          <w:tcPr>
            <w:tcW w:w="453" w:type="pct"/>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hideMark/>
          </w:tcPr>
          <w:p w14:paraId="5FC1CA18" w14:textId="77777777" w:rsidR="0058446E" w:rsidRPr="0058446E" w:rsidRDefault="0058446E" w:rsidP="0058446E">
            <w:pPr>
              <w:keepNext/>
              <w:spacing w:before="60" w:after="60"/>
              <w:jc w:val="center"/>
              <w:rPr>
                <w:rFonts w:eastAsia="Calibri"/>
                <w:b/>
                <w:bCs/>
                <w:sz w:val="16"/>
                <w:szCs w:val="16"/>
                <w:lang w:val="en-GB" w:eastAsia="de-DE"/>
              </w:rPr>
            </w:pPr>
            <w:r w:rsidRPr="0058446E">
              <w:rPr>
                <w:rFonts w:eastAsia="Calibri"/>
                <w:b/>
                <w:bCs/>
                <w:sz w:val="16"/>
                <w:szCs w:val="16"/>
                <w:lang w:val="en-GB" w:eastAsia="de-DE"/>
              </w:rPr>
              <w:t>Standard 1</w:t>
            </w:r>
          </w:p>
        </w:tc>
      </w:tr>
      <w:tr w:rsidR="0058446E" w:rsidRPr="0058446E" w14:paraId="6F7EFCFE" w14:textId="77777777" w:rsidTr="004126A7">
        <w:tc>
          <w:tcPr>
            <w:tcW w:w="514" w:type="pct"/>
            <w:tcBorders>
              <w:top w:val="nil"/>
              <w:left w:val="single" w:sz="8" w:space="0" w:color="auto"/>
              <w:bottom w:val="single" w:sz="4" w:space="0" w:color="auto"/>
              <w:right w:val="single" w:sz="8" w:space="0" w:color="auto"/>
            </w:tcBorders>
            <w:tcMar>
              <w:top w:w="57" w:type="dxa"/>
              <w:left w:w="57" w:type="dxa"/>
              <w:bottom w:w="57" w:type="dxa"/>
              <w:right w:w="57" w:type="dxa"/>
            </w:tcMar>
          </w:tcPr>
          <w:p w14:paraId="631C5584" w14:textId="77777777" w:rsidR="006B0A06" w:rsidRDefault="006B0A06" w:rsidP="006B0A06">
            <w:pPr>
              <w:rPr>
                <w:rFonts w:eastAsia="Calibri"/>
                <w:bCs/>
                <w:sz w:val="16"/>
                <w:szCs w:val="16"/>
                <w:lang w:eastAsia="it-IT"/>
              </w:rPr>
            </w:pPr>
            <w:r w:rsidRPr="00294C73">
              <w:rPr>
                <w:rFonts w:eastAsia="Calibri"/>
                <w:bCs/>
                <w:sz w:val="16"/>
                <w:szCs w:val="16"/>
                <w:lang w:eastAsia="it-IT"/>
              </w:rPr>
              <w:t>III 6.2.1/01</w:t>
            </w:r>
          </w:p>
          <w:p w14:paraId="595F7777" w14:textId="5109A6D5" w:rsidR="0058446E" w:rsidRPr="0058446E" w:rsidRDefault="006B0A06" w:rsidP="006B0A06">
            <w:pPr>
              <w:rPr>
                <w:rFonts w:eastAsia="Calibri"/>
                <w:sz w:val="16"/>
                <w:szCs w:val="16"/>
                <w:lang w:val="en-GB" w:eastAsia="de-DE"/>
              </w:rPr>
            </w:pPr>
            <w:r w:rsidRPr="0035014C">
              <w:rPr>
                <w:rFonts w:eastAsia="Calibri"/>
                <w:sz w:val="16"/>
                <w:szCs w:val="16"/>
                <w:lang w:val="en-GB" w:eastAsia="de-DE"/>
              </w:rPr>
              <w:t>(S-M-PL-2020-S20-03780-01)</w:t>
            </w:r>
          </w:p>
        </w:tc>
        <w:tc>
          <w:tcPr>
            <w:tcW w:w="309" w:type="pct"/>
            <w:tcBorders>
              <w:top w:val="nil"/>
              <w:left w:val="nil"/>
              <w:bottom w:val="single" w:sz="4" w:space="0" w:color="auto"/>
              <w:right w:val="single" w:sz="8" w:space="0" w:color="auto"/>
            </w:tcBorders>
            <w:tcMar>
              <w:top w:w="57" w:type="dxa"/>
              <w:left w:w="57" w:type="dxa"/>
              <w:bottom w:w="57" w:type="dxa"/>
              <w:right w:w="57" w:type="dxa"/>
            </w:tcMar>
          </w:tcPr>
          <w:p w14:paraId="3E76E5E0" w14:textId="25A97BA7" w:rsidR="0058446E" w:rsidRPr="0058446E" w:rsidRDefault="006B0A06" w:rsidP="0058446E">
            <w:pPr>
              <w:rPr>
                <w:rFonts w:eastAsia="Calibri"/>
                <w:sz w:val="16"/>
                <w:szCs w:val="16"/>
                <w:lang w:val="en-GB" w:eastAsia="de-DE"/>
              </w:rPr>
            </w:pPr>
            <w:r>
              <w:rPr>
                <w:rFonts w:eastAsia="Calibri"/>
                <w:sz w:val="16"/>
                <w:szCs w:val="16"/>
                <w:lang w:val="en-GB" w:eastAsia="de-DE"/>
              </w:rPr>
              <w:t>Talisman</w:t>
            </w:r>
          </w:p>
        </w:tc>
        <w:tc>
          <w:tcPr>
            <w:tcW w:w="382" w:type="pct"/>
            <w:tcBorders>
              <w:top w:val="nil"/>
              <w:left w:val="nil"/>
              <w:bottom w:val="single" w:sz="4" w:space="0" w:color="auto"/>
              <w:right w:val="single" w:sz="8" w:space="0" w:color="auto"/>
            </w:tcBorders>
            <w:tcMar>
              <w:top w:w="57" w:type="dxa"/>
              <w:left w:w="57" w:type="dxa"/>
              <w:bottom w:w="57" w:type="dxa"/>
              <w:right w:w="57" w:type="dxa"/>
            </w:tcMar>
          </w:tcPr>
          <w:p w14:paraId="725D8D73" w14:textId="0EF9FC4F" w:rsidR="0058446E"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450" w:type="pct"/>
            <w:tcBorders>
              <w:top w:val="nil"/>
              <w:left w:val="nil"/>
              <w:bottom w:val="single" w:sz="4" w:space="0" w:color="auto"/>
              <w:right w:val="single" w:sz="8" w:space="0" w:color="auto"/>
            </w:tcBorders>
            <w:tcMar>
              <w:top w:w="57" w:type="dxa"/>
              <w:left w:w="57" w:type="dxa"/>
              <w:bottom w:w="57" w:type="dxa"/>
              <w:right w:w="57" w:type="dxa"/>
            </w:tcMar>
          </w:tcPr>
          <w:p w14:paraId="0A087522" w14:textId="77777777" w:rsidR="0058446E" w:rsidRPr="0058446E" w:rsidRDefault="0058446E" w:rsidP="0058446E">
            <w:pPr>
              <w:rPr>
                <w:rFonts w:eastAsia="Calibri"/>
                <w:sz w:val="16"/>
                <w:szCs w:val="16"/>
                <w:lang w:val="en-GB" w:eastAsia="de-DE"/>
              </w:rPr>
            </w:pPr>
            <w:r w:rsidRPr="0058446E">
              <w:rPr>
                <w:rFonts w:eastAsia="Calibri"/>
                <w:sz w:val="16"/>
                <w:szCs w:val="16"/>
                <w:lang w:val="en-GB" w:eastAsia="de-DE"/>
              </w:rPr>
              <w:t>n.a.</w:t>
            </w:r>
          </w:p>
        </w:tc>
        <w:tc>
          <w:tcPr>
            <w:tcW w:w="450" w:type="pct"/>
            <w:tcBorders>
              <w:top w:val="nil"/>
              <w:left w:val="nil"/>
              <w:bottom w:val="single" w:sz="4" w:space="0" w:color="auto"/>
              <w:right w:val="single" w:sz="8" w:space="0" w:color="auto"/>
            </w:tcBorders>
            <w:tcMar>
              <w:top w:w="57" w:type="dxa"/>
              <w:left w:w="57" w:type="dxa"/>
              <w:bottom w:w="57" w:type="dxa"/>
              <w:right w:w="57" w:type="dxa"/>
            </w:tcMar>
          </w:tcPr>
          <w:p w14:paraId="018252AD" w14:textId="77777777" w:rsidR="0058446E" w:rsidRPr="0058446E" w:rsidRDefault="0058446E" w:rsidP="0058446E">
            <w:pPr>
              <w:rPr>
                <w:rFonts w:eastAsia="Calibri"/>
                <w:sz w:val="16"/>
                <w:szCs w:val="16"/>
                <w:lang w:val="en-GB" w:eastAsia="de-DE"/>
              </w:rPr>
            </w:pPr>
            <w:r w:rsidRPr="0058446E">
              <w:rPr>
                <w:rFonts w:eastAsia="Calibri"/>
                <w:sz w:val="16"/>
                <w:szCs w:val="16"/>
                <w:lang w:val="en-GB" w:eastAsia="de-DE"/>
              </w:rPr>
              <w:t>n.a.</w:t>
            </w:r>
          </w:p>
        </w:tc>
        <w:tc>
          <w:tcPr>
            <w:tcW w:w="431" w:type="pct"/>
            <w:tcBorders>
              <w:top w:val="nil"/>
              <w:left w:val="nil"/>
              <w:bottom w:val="single" w:sz="4" w:space="0" w:color="auto"/>
              <w:right w:val="single" w:sz="8" w:space="0" w:color="auto"/>
            </w:tcBorders>
            <w:tcMar>
              <w:top w:w="57" w:type="dxa"/>
              <w:left w:w="57" w:type="dxa"/>
              <w:bottom w:w="57" w:type="dxa"/>
              <w:right w:w="57" w:type="dxa"/>
            </w:tcMar>
          </w:tcPr>
          <w:p w14:paraId="7FAA6899" w14:textId="77777777" w:rsidR="0058446E" w:rsidRPr="0058446E" w:rsidRDefault="0058446E" w:rsidP="0058446E">
            <w:pPr>
              <w:rPr>
                <w:rFonts w:eastAsia="Calibri"/>
                <w:sz w:val="16"/>
                <w:szCs w:val="16"/>
                <w:lang w:val="en-GB" w:eastAsia="de-DE"/>
              </w:rPr>
            </w:pPr>
            <w:r w:rsidRPr="0058446E">
              <w:rPr>
                <w:rFonts w:eastAsia="Calibri"/>
                <w:sz w:val="16"/>
                <w:szCs w:val="16"/>
                <w:lang w:val="en-GB" w:eastAsia="de-DE"/>
              </w:rPr>
              <w:t>n.a.</w:t>
            </w:r>
          </w:p>
        </w:tc>
        <w:tc>
          <w:tcPr>
            <w:tcW w:w="727" w:type="pct"/>
            <w:tcBorders>
              <w:top w:val="nil"/>
              <w:left w:val="nil"/>
              <w:bottom w:val="single" w:sz="4" w:space="0" w:color="auto"/>
              <w:right w:val="single" w:sz="8" w:space="0" w:color="auto"/>
            </w:tcBorders>
            <w:tcMar>
              <w:top w:w="57" w:type="dxa"/>
              <w:left w:w="57" w:type="dxa"/>
              <w:bottom w:w="57" w:type="dxa"/>
              <w:right w:w="57" w:type="dxa"/>
            </w:tcMar>
          </w:tcPr>
          <w:p w14:paraId="477BA6CD" w14:textId="0C7722EF" w:rsidR="0058446E" w:rsidRPr="0058446E" w:rsidRDefault="006B0A06" w:rsidP="0058446E">
            <w:pPr>
              <w:rPr>
                <w:rFonts w:eastAsia="Calibri"/>
                <w:sz w:val="16"/>
                <w:szCs w:val="16"/>
                <w:lang w:val="en-GB" w:eastAsia="de-DE"/>
              </w:rPr>
            </w:pPr>
            <w:r>
              <w:rPr>
                <w:rFonts w:eastAsia="Calibri"/>
                <w:sz w:val="16"/>
                <w:szCs w:val="16"/>
                <w:lang w:val="en-GB" w:eastAsia="de-DE"/>
              </w:rPr>
              <w:t>8,27 t/ha</w:t>
            </w:r>
          </w:p>
        </w:tc>
        <w:tc>
          <w:tcPr>
            <w:tcW w:w="418" w:type="pct"/>
            <w:tcBorders>
              <w:top w:val="nil"/>
              <w:left w:val="nil"/>
              <w:bottom w:val="single" w:sz="4" w:space="0" w:color="auto"/>
              <w:right w:val="single" w:sz="8" w:space="0" w:color="auto"/>
            </w:tcBorders>
            <w:tcMar>
              <w:top w:w="57" w:type="dxa"/>
              <w:left w:w="57" w:type="dxa"/>
              <w:bottom w:w="57" w:type="dxa"/>
              <w:right w:w="57" w:type="dxa"/>
            </w:tcMar>
          </w:tcPr>
          <w:p w14:paraId="6DBAD72B" w14:textId="34A3DE7D" w:rsidR="0058446E" w:rsidRPr="0058446E" w:rsidRDefault="006B0A06" w:rsidP="0058446E">
            <w:pPr>
              <w:rPr>
                <w:rFonts w:eastAsia="Calibri"/>
                <w:sz w:val="16"/>
                <w:szCs w:val="16"/>
                <w:lang w:val="en-GB" w:eastAsia="de-DE"/>
              </w:rPr>
            </w:pPr>
            <w:r>
              <w:rPr>
                <w:rFonts w:eastAsia="Calibri"/>
                <w:sz w:val="16"/>
                <w:szCs w:val="16"/>
                <w:lang w:val="en-GB" w:eastAsia="de-DE"/>
              </w:rPr>
              <w:t>100%</w:t>
            </w:r>
          </w:p>
        </w:tc>
        <w:tc>
          <w:tcPr>
            <w:tcW w:w="417" w:type="pct"/>
            <w:tcBorders>
              <w:top w:val="nil"/>
              <w:left w:val="nil"/>
              <w:bottom w:val="single" w:sz="4" w:space="0" w:color="auto"/>
              <w:right w:val="single" w:sz="8" w:space="0" w:color="auto"/>
            </w:tcBorders>
            <w:tcMar>
              <w:top w:w="57" w:type="dxa"/>
              <w:left w:w="57" w:type="dxa"/>
              <w:bottom w:w="57" w:type="dxa"/>
              <w:right w:w="57" w:type="dxa"/>
            </w:tcMar>
          </w:tcPr>
          <w:p w14:paraId="33DD7E83" w14:textId="398804DA" w:rsidR="0058446E" w:rsidRPr="0058446E" w:rsidRDefault="006B0A06" w:rsidP="0058446E">
            <w:pPr>
              <w:rPr>
                <w:rFonts w:eastAsia="Calibri"/>
                <w:sz w:val="16"/>
                <w:szCs w:val="16"/>
                <w:lang w:val="en-GB" w:eastAsia="de-DE"/>
              </w:rPr>
            </w:pPr>
            <w:r>
              <w:rPr>
                <w:rFonts w:eastAsia="Calibri"/>
                <w:sz w:val="16"/>
                <w:szCs w:val="16"/>
                <w:lang w:val="en-GB" w:eastAsia="de-DE"/>
              </w:rPr>
              <w:t>99,1%</w:t>
            </w:r>
          </w:p>
        </w:tc>
        <w:tc>
          <w:tcPr>
            <w:tcW w:w="449" w:type="pct"/>
            <w:tcBorders>
              <w:top w:val="nil"/>
              <w:left w:val="nil"/>
              <w:bottom w:val="single" w:sz="4" w:space="0" w:color="auto"/>
              <w:right w:val="single" w:sz="8" w:space="0" w:color="auto"/>
            </w:tcBorders>
            <w:tcMar>
              <w:top w:w="57" w:type="dxa"/>
              <w:left w:w="57" w:type="dxa"/>
              <w:bottom w:w="57" w:type="dxa"/>
              <w:right w:w="57" w:type="dxa"/>
            </w:tcMar>
          </w:tcPr>
          <w:p w14:paraId="534B4506" w14:textId="79E4CC67" w:rsidR="0058446E" w:rsidRPr="0058446E" w:rsidRDefault="006B0A06" w:rsidP="0058446E">
            <w:pPr>
              <w:rPr>
                <w:rFonts w:eastAsia="Calibri"/>
                <w:sz w:val="16"/>
                <w:szCs w:val="16"/>
                <w:lang w:val="en-GB" w:eastAsia="de-DE"/>
              </w:rPr>
            </w:pPr>
            <w:r>
              <w:rPr>
                <w:rFonts w:eastAsia="Calibri"/>
                <w:sz w:val="16"/>
                <w:szCs w:val="16"/>
                <w:lang w:val="en-GB" w:eastAsia="de-DE"/>
              </w:rPr>
              <w:t>101,2%</w:t>
            </w:r>
          </w:p>
        </w:tc>
        <w:tc>
          <w:tcPr>
            <w:tcW w:w="453" w:type="pct"/>
            <w:tcBorders>
              <w:top w:val="nil"/>
              <w:left w:val="nil"/>
              <w:bottom w:val="single" w:sz="4" w:space="0" w:color="auto"/>
              <w:right w:val="single" w:sz="8" w:space="0" w:color="auto"/>
            </w:tcBorders>
            <w:tcMar>
              <w:top w:w="57" w:type="dxa"/>
              <w:left w:w="57" w:type="dxa"/>
              <w:bottom w:w="57" w:type="dxa"/>
              <w:right w:w="57" w:type="dxa"/>
            </w:tcMar>
          </w:tcPr>
          <w:p w14:paraId="09A3E46E" w14:textId="72302A19" w:rsidR="0058446E" w:rsidRPr="0058446E" w:rsidRDefault="006B0A06" w:rsidP="0058446E">
            <w:pPr>
              <w:rPr>
                <w:rFonts w:eastAsia="Calibri"/>
                <w:sz w:val="16"/>
                <w:szCs w:val="16"/>
                <w:lang w:val="en-GB" w:eastAsia="de-DE"/>
              </w:rPr>
            </w:pPr>
            <w:r>
              <w:rPr>
                <w:rFonts w:eastAsia="Calibri"/>
                <w:sz w:val="16"/>
                <w:szCs w:val="16"/>
                <w:lang w:val="en-GB" w:eastAsia="de-DE"/>
              </w:rPr>
              <w:t>98,4%</w:t>
            </w:r>
          </w:p>
        </w:tc>
      </w:tr>
      <w:tr w:rsidR="006B0A06" w:rsidRPr="0058446E" w14:paraId="40EB5CE3" w14:textId="77777777" w:rsidTr="004126A7">
        <w:tc>
          <w:tcPr>
            <w:tcW w:w="514" w:type="pct"/>
            <w:tcBorders>
              <w:top w:val="single" w:sz="4" w:space="0" w:color="auto"/>
              <w:left w:val="single" w:sz="8" w:space="0" w:color="auto"/>
              <w:bottom w:val="single" w:sz="4" w:space="0" w:color="auto"/>
              <w:right w:val="single" w:sz="8" w:space="0" w:color="auto"/>
            </w:tcBorders>
            <w:tcMar>
              <w:top w:w="57" w:type="dxa"/>
              <w:left w:w="57" w:type="dxa"/>
              <w:bottom w:w="57" w:type="dxa"/>
              <w:right w:w="57" w:type="dxa"/>
            </w:tcMar>
          </w:tcPr>
          <w:p w14:paraId="57D22BA8" w14:textId="77777777" w:rsidR="006B0A06" w:rsidRDefault="006B0A06" w:rsidP="006B0A06">
            <w:pPr>
              <w:rPr>
                <w:rFonts w:eastAsia="Calibri"/>
                <w:bCs/>
                <w:sz w:val="16"/>
                <w:szCs w:val="16"/>
                <w:lang w:eastAsia="it-IT"/>
              </w:rPr>
            </w:pPr>
            <w:r w:rsidRPr="00294C73">
              <w:rPr>
                <w:rFonts w:eastAsia="Calibri"/>
                <w:bCs/>
                <w:sz w:val="16"/>
                <w:szCs w:val="16"/>
                <w:lang w:eastAsia="it-IT"/>
              </w:rPr>
              <w:t>III 6.2.1/02</w:t>
            </w:r>
          </w:p>
          <w:p w14:paraId="6A736124" w14:textId="34E1A8B8" w:rsidR="006B0A06" w:rsidRPr="0058446E" w:rsidRDefault="006B0A06" w:rsidP="006B0A06">
            <w:pPr>
              <w:rPr>
                <w:rFonts w:eastAsia="Calibri"/>
                <w:sz w:val="16"/>
                <w:szCs w:val="16"/>
                <w:lang w:val="en-GB" w:eastAsia="de-DE"/>
              </w:rPr>
            </w:pPr>
            <w:r w:rsidRPr="0035014C">
              <w:rPr>
                <w:rFonts w:eastAsia="Calibri"/>
                <w:sz w:val="16"/>
                <w:szCs w:val="16"/>
                <w:lang w:val="en-GB" w:eastAsia="de-DE"/>
              </w:rPr>
              <w:t>(S-M-PL-2020-S20-03780-02)</w:t>
            </w:r>
          </w:p>
        </w:tc>
        <w:tc>
          <w:tcPr>
            <w:tcW w:w="309"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7629F95" w14:textId="007BFEA8" w:rsidR="006B0A06" w:rsidRPr="0058446E" w:rsidRDefault="006B0A06" w:rsidP="0058446E">
            <w:pPr>
              <w:rPr>
                <w:rFonts w:eastAsia="Calibri"/>
                <w:sz w:val="16"/>
                <w:szCs w:val="16"/>
                <w:lang w:val="en-GB" w:eastAsia="de-DE"/>
              </w:rPr>
            </w:pPr>
            <w:r>
              <w:rPr>
                <w:rFonts w:eastAsia="Calibri"/>
                <w:sz w:val="16"/>
                <w:szCs w:val="16"/>
                <w:lang w:val="en-GB" w:eastAsia="de-DE"/>
              </w:rPr>
              <w:t>Verena</w:t>
            </w:r>
          </w:p>
        </w:tc>
        <w:tc>
          <w:tcPr>
            <w:tcW w:w="382"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4D90FA7C" w14:textId="2751253D" w:rsidR="006B0A06"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4DE63B57" w14:textId="6E17CB62" w:rsidR="006B0A06"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147F5FB6" w14:textId="21E25D59" w:rsidR="006B0A06"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431"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75877A31" w14:textId="0423E4CB" w:rsidR="006B0A06"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727"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967A907" w14:textId="7321E75C" w:rsidR="006B0A06" w:rsidRPr="0058446E" w:rsidRDefault="006B0A06" w:rsidP="0058446E">
            <w:pPr>
              <w:rPr>
                <w:rFonts w:eastAsia="Calibri"/>
                <w:sz w:val="16"/>
                <w:szCs w:val="16"/>
                <w:lang w:val="en-GB" w:eastAsia="de-DE"/>
              </w:rPr>
            </w:pPr>
            <w:r>
              <w:rPr>
                <w:rFonts w:eastAsia="Calibri"/>
                <w:sz w:val="16"/>
                <w:szCs w:val="16"/>
                <w:lang w:val="en-GB" w:eastAsia="de-DE"/>
              </w:rPr>
              <w:t>8,24 t/ha</w:t>
            </w:r>
          </w:p>
        </w:tc>
        <w:tc>
          <w:tcPr>
            <w:tcW w:w="418"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48CC5BDE" w14:textId="4A2E4C53" w:rsidR="006B0A06" w:rsidRPr="0058446E" w:rsidRDefault="006B0A06" w:rsidP="0058446E">
            <w:pPr>
              <w:rPr>
                <w:rFonts w:eastAsia="Calibri"/>
                <w:sz w:val="16"/>
                <w:szCs w:val="16"/>
                <w:lang w:val="en-GB" w:eastAsia="de-DE"/>
              </w:rPr>
            </w:pPr>
            <w:r>
              <w:rPr>
                <w:rFonts w:eastAsia="Calibri"/>
                <w:sz w:val="16"/>
                <w:szCs w:val="16"/>
                <w:lang w:val="en-GB" w:eastAsia="de-DE"/>
              </w:rPr>
              <w:t>100%</w:t>
            </w:r>
          </w:p>
        </w:tc>
        <w:tc>
          <w:tcPr>
            <w:tcW w:w="417"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2ED23D2" w14:textId="08CD46D0" w:rsidR="006B0A06" w:rsidRPr="0058446E" w:rsidRDefault="006B0A06" w:rsidP="0058446E">
            <w:pPr>
              <w:rPr>
                <w:rFonts w:eastAsia="Calibri"/>
                <w:sz w:val="16"/>
                <w:szCs w:val="16"/>
                <w:lang w:val="en-GB" w:eastAsia="de-DE"/>
              </w:rPr>
            </w:pPr>
            <w:r>
              <w:rPr>
                <w:rFonts w:eastAsia="Calibri"/>
                <w:sz w:val="16"/>
                <w:szCs w:val="16"/>
                <w:lang w:val="en-GB" w:eastAsia="de-DE"/>
              </w:rPr>
              <w:t>105,4%</w:t>
            </w:r>
          </w:p>
        </w:tc>
        <w:tc>
          <w:tcPr>
            <w:tcW w:w="449"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3E8416C4" w14:textId="46224638" w:rsidR="006B0A06" w:rsidRPr="0058446E" w:rsidRDefault="006B0A06" w:rsidP="0058446E">
            <w:pPr>
              <w:rPr>
                <w:rFonts w:eastAsia="Calibri"/>
                <w:sz w:val="16"/>
                <w:szCs w:val="16"/>
                <w:lang w:val="en-GB" w:eastAsia="de-DE"/>
              </w:rPr>
            </w:pPr>
            <w:r>
              <w:rPr>
                <w:rFonts w:eastAsia="Calibri"/>
                <w:sz w:val="16"/>
                <w:szCs w:val="16"/>
                <w:lang w:val="en-GB" w:eastAsia="de-DE"/>
              </w:rPr>
              <w:t>100,9%</w:t>
            </w:r>
          </w:p>
        </w:tc>
        <w:tc>
          <w:tcPr>
            <w:tcW w:w="453"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C6A311F" w14:textId="2196602B" w:rsidR="006B0A06" w:rsidRPr="0058446E" w:rsidRDefault="006B0A06" w:rsidP="0058446E">
            <w:pPr>
              <w:rPr>
                <w:rFonts w:eastAsia="Calibri"/>
                <w:sz w:val="16"/>
                <w:szCs w:val="16"/>
                <w:lang w:val="en-GB" w:eastAsia="de-DE"/>
              </w:rPr>
            </w:pPr>
            <w:r>
              <w:rPr>
                <w:rFonts w:eastAsia="Calibri"/>
                <w:sz w:val="16"/>
                <w:szCs w:val="16"/>
                <w:lang w:val="en-GB" w:eastAsia="de-DE"/>
              </w:rPr>
              <w:t>100,6%</w:t>
            </w:r>
          </w:p>
        </w:tc>
      </w:tr>
      <w:tr w:rsidR="006B0A06" w:rsidRPr="0058446E" w14:paraId="3E35BF9E" w14:textId="77777777" w:rsidTr="004126A7">
        <w:tc>
          <w:tcPr>
            <w:tcW w:w="514" w:type="pct"/>
            <w:tcBorders>
              <w:top w:val="single" w:sz="4" w:space="0" w:color="auto"/>
              <w:left w:val="single" w:sz="8" w:space="0" w:color="auto"/>
              <w:bottom w:val="single" w:sz="4" w:space="0" w:color="auto"/>
              <w:right w:val="single" w:sz="8" w:space="0" w:color="auto"/>
            </w:tcBorders>
            <w:tcMar>
              <w:top w:w="57" w:type="dxa"/>
              <w:left w:w="57" w:type="dxa"/>
              <w:bottom w:w="57" w:type="dxa"/>
              <w:right w:w="57" w:type="dxa"/>
            </w:tcMar>
          </w:tcPr>
          <w:p w14:paraId="25896AEE" w14:textId="77777777" w:rsidR="006B0A06" w:rsidRDefault="006B0A06" w:rsidP="006B0A06">
            <w:pPr>
              <w:rPr>
                <w:rFonts w:eastAsia="Calibri"/>
                <w:bCs/>
                <w:sz w:val="16"/>
                <w:szCs w:val="16"/>
                <w:lang w:eastAsia="it-IT"/>
              </w:rPr>
            </w:pPr>
            <w:r w:rsidRPr="00294C73">
              <w:rPr>
                <w:rFonts w:eastAsia="Calibri"/>
                <w:bCs/>
                <w:sz w:val="16"/>
                <w:szCs w:val="16"/>
                <w:lang w:eastAsia="it-IT"/>
              </w:rPr>
              <w:t>III 6.2.1/03</w:t>
            </w:r>
          </w:p>
          <w:p w14:paraId="5165F2ED" w14:textId="23D7F6A4" w:rsidR="006B0A06" w:rsidRPr="0058446E" w:rsidRDefault="006B0A06" w:rsidP="006B0A06">
            <w:pPr>
              <w:rPr>
                <w:rFonts w:eastAsia="Calibri"/>
                <w:sz w:val="16"/>
                <w:szCs w:val="16"/>
                <w:lang w:val="en-GB" w:eastAsia="de-DE"/>
              </w:rPr>
            </w:pPr>
            <w:r w:rsidRPr="0035014C">
              <w:rPr>
                <w:rFonts w:eastAsia="Calibri"/>
                <w:sz w:val="16"/>
                <w:szCs w:val="16"/>
                <w:lang w:val="en-GB" w:eastAsia="de-DE"/>
              </w:rPr>
              <w:t>(S-M-PL-2020-S20-03780-03</w:t>
            </w:r>
          </w:p>
        </w:tc>
        <w:tc>
          <w:tcPr>
            <w:tcW w:w="309"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4F255AF8" w14:textId="615401A5" w:rsidR="006B0A06" w:rsidRPr="0058446E" w:rsidRDefault="006B0A06" w:rsidP="0058446E">
            <w:pPr>
              <w:rPr>
                <w:rFonts w:eastAsia="Calibri"/>
                <w:sz w:val="16"/>
                <w:szCs w:val="16"/>
                <w:lang w:val="en-GB" w:eastAsia="de-DE"/>
              </w:rPr>
            </w:pPr>
            <w:r>
              <w:rPr>
                <w:rFonts w:eastAsia="Calibri"/>
                <w:sz w:val="16"/>
                <w:szCs w:val="16"/>
                <w:lang w:val="en-GB" w:eastAsia="de-DE"/>
              </w:rPr>
              <w:t>Perley</w:t>
            </w:r>
          </w:p>
        </w:tc>
        <w:tc>
          <w:tcPr>
            <w:tcW w:w="382"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71FB302" w14:textId="6F0E5406" w:rsidR="006B0A06"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4623488A" w14:textId="13BA533B" w:rsidR="006B0A06"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52A2B6CA" w14:textId="700D01D5" w:rsidR="006B0A06"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431"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474B495C" w14:textId="3E0C2A29" w:rsidR="006B0A06" w:rsidRPr="0058446E" w:rsidRDefault="006B0A06" w:rsidP="0058446E">
            <w:pPr>
              <w:rPr>
                <w:rFonts w:eastAsia="Calibri"/>
                <w:sz w:val="16"/>
                <w:szCs w:val="16"/>
                <w:lang w:val="en-GB" w:eastAsia="de-DE"/>
              </w:rPr>
            </w:pPr>
            <w:r w:rsidRPr="0058446E">
              <w:rPr>
                <w:rFonts w:eastAsia="Calibri"/>
                <w:sz w:val="16"/>
                <w:szCs w:val="16"/>
                <w:lang w:val="en-GB" w:eastAsia="de-DE"/>
              </w:rPr>
              <w:t>n.a.</w:t>
            </w:r>
          </w:p>
        </w:tc>
        <w:tc>
          <w:tcPr>
            <w:tcW w:w="727"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2E4A306E" w14:textId="26255703" w:rsidR="006B0A06" w:rsidRPr="0058446E" w:rsidRDefault="006B0A06" w:rsidP="0058446E">
            <w:pPr>
              <w:rPr>
                <w:rFonts w:eastAsia="Calibri"/>
                <w:sz w:val="16"/>
                <w:szCs w:val="16"/>
                <w:lang w:val="en-GB" w:eastAsia="de-DE"/>
              </w:rPr>
            </w:pPr>
            <w:r>
              <w:rPr>
                <w:rFonts w:eastAsia="Calibri"/>
                <w:sz w:val="16"/>
                <w:szCs w:val="16"/>
                <w:lang w:val="en-GB" w:eastAsia="de-DE"/>
              </w:rPr>
              <w:t xml:space="preserve"> </w:t>
            </w:r>
            <w:r w:rsidR="00420CFE">
              <w:rPr>
                <w:rFonts w:eastAsia="Calibri"/>
                <w:sz w:val="16"/>
                <w:szCs w:val="16"/>
                <w:lang w:val="en-GB" w:eastAsia="de-DE"/>
              </w:rPr>
              <w:t xml:space="preserve">9,37 </w:t>
            </w:r>
            <w:r>
              <w:rPr>
                <w:rFonts w:eastAsia="Calibri"/>
                <w:sz w:val="16"/>
                <w:szCs w:val="16"/>
                <w:lang w:val="en-GB" w:eastAsia="de-DE"/>
              </w:rPr>
              <w:t>t/ha</w:t>
            </w:r>
          </w:p>
        </w:tc>
        <w:tc>
          <w:tcPr>
            <w:tcW w:w="418"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F30B5EA" w14:textId="23BA3681" w:rsidR="006B0A06" w:rsidRPr="0058446E" w:rsidRDefault="00420CFE" w:rsidP="0058446E">
            <w:pPr>
              <w:rPr>
                <w:rFonts w:eastAsia="Calibri"/>
                <w:sz w:val="16"/>
                <w:szCs w:val="16"/>
                <w:lang w:val="en-GB" w:eastAsia="de-DE"/>
              </w:rPr>
            </w:pPr>
            <w:r>
              <w:rPr>
                <w:rFonts w:eastAsia="Calibri"/>
                <w:sz w:val="16"/>
                <w:szCs w:val="16"/>
                <w:lang w:val="en-GB" w:eastAsia="de-DE"/>
              </w:rPr>
              <w:t>98,3%</w:t>
            </w:r>
          </w:p>
        </w:tc>
        <w:tc>
          <w:tcPr>
            <w:tcW w:w="417"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3ABFB690" w14:textId="39C9ADAF" w:rsidR="006B0A06" w:rsidRPr="0058446E" w:rsidRDefault="00420CFE" w:rsidP="0058446E">
            <w:pPr>
              <w:rPr>
                <w:rFonts w:eastAsia="Calibri"/>
                <w:sz w:val="16"/>
                <w:szCs w:val="16"/>
                <w:lang w:val="en-GB" w:eastAsia="de-DE"/>
              </w:rPr>
            </w:pPr>
            <w:r>
              <w:rPr>
                <w:rFonts w:eastAsia="Calibri"/>
                <w:sz w:val="16"/>
                <w:szCs w:val="16"/>
                <w:lang w:val="en-GB" w:eastAsia="de-DE"/>
              </w:rPr>
              <w:t>100,1%</w:t>
            </w:r>
          </w:p>
        </w:tc>
        <w:tc>
          <w:tcPr>
            <w:tcW w:w="449"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7CB8328" w14:textId="1E511188" w:rsidR="006B0A06" w:rsidRPr="0058446E" w:rsidRDefault="00420CFE" w:rsidP="0058446E">
            <w:pPr>
              <w:rPr>
                <w:rFonts w:eastAsia="Calibri"/>
                <w:sz w:val="16"/>
                <w:szCs w:val="16"/>
                <w:lang w:val="en-GB" w:eastAsia="de-DE"/>
              </w:rPr>
            </w:pPr>
            <w:r>
              <w:rPr>
                <w:rFonts w:eastAsia="Calibri"/>
                <w:sz w:val="16"/>
                <w:szCs w:val="16"/>
                <w:lang w:val="en-GB" w:eastAsia="de-DE"/>
              </w:rPr>
              <w:t>99,4%</w:t>
            </w:r>
          </w:p>
        </w:tc>
        <w:tc>
          <w:tcPr>
            <w:tcW w:w="453"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0573955D" w14:textId="215A63FA" w:rsidR="006B0A06" w:rsidRPr="0058446E" w:rsidRDefault="00420CFE" w:rsidP="0058446E">
            <w:pPr>
              <w:rPr>
                <w:rFonts w:eastAsia="Calibri"/>
                <w:sz w:val="16"/>
                <w:szCs w:val="16"/>
                <w:lang w:val="en-GB" w:eastAsia="de-DE"/>
              </w:rPr>
            </w:pPr>
            <w:r>
              <w:rPr>
                <w:rFonts w:eastAsia="Calibri"/>
                <w:sz w:val="16"/>
                <w:szCs w:val="16"/>
                <w:lang w:val="en-GB" w:eastAsia="de-DE"/>
              </w:rPr>
              <w:t>100,8%</w:t>
            </w:r>
          </w:p>
        </w:tc>
      </w:tr>
      <w:tr w:rsidR="004C5CA6" w:rsidRPr="0058446E" w14:paraId="0DBAA0B2" w14:textId="77777777" w:rsidTr="004126A7">
        <w:tc>
          <w:tcPr>
            <w:tcW w:w="514" w:type="pct"/>
            <w:tcBorders>
              <w:top w:val="single" w:sz="4" w:space="0" w:color="auto"/>
              <w:left w:val="single" w:sz="8" w:space="0" w:color="auto"/>
              <w:bottom w:val="single" w:sz="4" w:space="0" w:color="auto"/>
              <w:right w:val="single" w:sz="8" w:space="0" w:color="auto"/>
            </w:tcBorders>
            <w:tcMar>
              <w:top w:w="57" w:type="dxa"/>
              <w:left w:w="57" w:type="dxa"/>
              <w:bottom w:w="57" w:type="dxa"/>
              <w:right w:w="57" w:type="dxa"/>
            </w:tcMar>
          </w:tcPr>
          <w:p w14:paraId="1C946C9D" w14:textId="2521E471" w:rsidR="004C5CA6" w:rsidRDefault="004C5CA6" w:rsidP="004C5CA6">
            <w:pPr>
              <w:rPr>
                <w:rFonts w:eastAsia="Calibri"/>
                <w:bCs/>
                <w:sz w:val="16"/>
                <w:szCs w:val="16"/>
                <w:lang w:eastAsia="it-IT"/>
              </w:rPr>
            </w:pPr>
            <w:r>
              <w:rPr>
                <w:rFonts w:eastAsia="Calibri"/>
                <w:bCs/>
                <w:sz w:val="16"/>
                <w:szCs w:val="16"/>
                <w:lang w:eastAsia="it-IT"/>
              </w:rPr>
              <w:t>III 6.2.1/0</w:t>
            </w:r>
            <w:r w:rsidR="004126A7">
              <w:rPr>
                <w:rFonts w:eastAsia="Calibri"/>
                <w:bCs/>
                <w:sz w:val="16"/>
                <w:szCs w:val="16"/>
                <w:lang w:eastAsia="it-IT"/>
              </w:rPr>
              <w:t>4</w:t>
            </w:r>
          </w:p>
          <w:p w14:paraId="11BEFEC6" w14:textId="051794A3" w:rsidR="004C5CA6" w:rsidRPr="00294C73" w:rsidRDefault="004C5CA6" w:rsidP="004C5CA6">
            <w:pPr>
              <w:rPr>
                <w:rFonts w:eastAsia="Calibri"/>
                <w:bCs/>
                <w:sz w:val="16"/>
                <w:szCs w:val="16"/>
                <w:lang w:eastAsia="it-IT"/>
              </w:rPr>
            </w:pPr>
            <w:r>
              <w:rPr>
                <w:rFonts w:eastAsia="Calibri"/>
                <w:bCs/>
                <w:sz w:val="16"/>
                <w:szCs w:val="16"/>
                <w:lang w:eastAsia="it-IT"/>
              </w:rPr>
              <w:t>(S-M-PL 14 007 PL1)</w:t>
            </w:r>
          </w:p>
        </w:tc>
        <w:tc>
          <w:tcPr>
            <w:tcW w:w="309"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740A28E" w14:textId="0B5A221E" w:rsidR="004C5CA6" w:rsidRDefault="004C5CA6" w:rsidP="004C5CA6">
            <w:pPr>
              <w:rPr>
                <w:rFonts w:eastAsia="Calibri"/>
                <w:sz w:val="16"/>
                <w:szCs w:val="16"/>
                <w:lang w:val="en-GB" w:eastAsia="de-DE"/>
              </w:rPr>
            </w:pPr>
            <w:r>
              <w:rPr>
                <w:rFonts w:eastAsia="Calibri"/>
                <w:sz w:val="16"/>
                <w:szCs w:val="16"/>
                <w:lang w:val="en-GB" w:eastAsia="de-DE"/>
              </w:rPr>
              <w:t>LG 30.233</w:t>
            </w:r>
          </w:p>
        </w:tc>
        <w:tc>
          <w:tcPr>
            <w:tcW w:w="382"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35A91D5E" w14:textId="78B6E472" w:rsidR="004C5CA6" w:rsidRPr="0058446E" w:rsidRDefault="004C5CA6" w:rsidP="004C5CA6">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33D87BB0" w14:textId="1B66F04A" w:rsidR="004C5CA6" w:rsidRPr="0058446E" w:rsidRDefault="004C5CA6" w:rsidP="004C5CA6">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130DCEEE" w14:textId="571CF88F" w:rsidR="004C5CA6" w:rsidRPr="0058446E" w:rsidRDefault="004C5CA6" w:rsidP="004C5CA6">
            <w:pPr>
              <w:rPr>
                <w:rFonts w:eastAsia="Calibri"/>
                <w:sz w:val="16"/>
                <w:szCs w:val="16"/>
                <w:lang w:val="en-GB" w:eastAsia="de-DE"/>
              </w:rPr>
            </w:pPr>
            <w:r w:rsidRPr="0058446E">
              <w:rPr>
                <w:rFonts w:eastAsia="Calibri"/>
                <w:sz w:val="16"/>
                <w:szCs w:val="16"/>
                <w:lang w:val="en-GB" w:eastAsia="de-DE"/>
              </w:rPr>
              <w:t>n.a.</w:t>
            </w:r>
          </w:p>
        </w:tc>
        <w:tc>
          <w:tcPr>
            <w:tcW w:w="431"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13C83896" w14:textId="0D787033" w:rsidR="004C5CA6" w:rsidRPr="0058446E" w:rsidRDefault="004C5CA6" w:rsidP="004C5CA6">
            <w:pPr>
              <w:rPr>
                <w:rFonts w:eastAsia="Calibri"/>
                <w:sz w:val="16"/>
                <w:szCs w:val="16"/>
                <w:lang w:val="en-GB" w:eastAsia="de-DE"/>
              </w:rPr>
            </w:pPr>
            <w:r w:rsidRPr="0058446E">
              <w:rPr>
                <w:rFonts w:eastAsia="Calibri"/>
                <w:sz w:val="16"/>
                <w:szCs w:val="16"/>
                <w:lang w:val="en-GB" w:eastAsia="de-DE"/>
              </w:rPr>
              <w:t>n.a.</w:t>
            </w:r>
          </w:p>
        </w:tc>
        <w:tc>
          <w:tcPr>
            <w:tcW w:w="727"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032F87D8" w14:textId="12440831" w:rsidR="004C5CA6" w:rsidRDefault="004C5CA6" w:rsidP="004C5CA6">
            <w:pPr>
              <w:rPr>
                <w:rFonts w:eastAsia="Calibri"/>
                <w:sz w:val="16"/>
                <w:szCs w:val="16"/>
                <w:lang w:val="en-GB" w:eastAsia="de-DE"/>
              </w:rPr>
            </w:pPr>
            <w:r>
              <w:rPr>
                <w:rFonts w:eastAsia="Calibri"/>
                <w:sz w:val="16"/>
                <w:szCs w:val="16"/>
                <w:lang w:val="en-GB" w:eastAsia="de-DE"/>
              </w:rPr>
              <w:t>4,3 t/ha</w:t>
            </w:r>
          </w:p>
        </w:tc>
        <w:tc>
          <w:tcPr>
            <w:tcW w:w="418"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517B2988" w14:textId="792D9C93" w:rsidR="004C5CA6" w:rsidRDefault="004C5CA6" w:rsidP="004C5CA6">
            <w:pPr>
              <w:rPr>
                <w:rFonts w:eastAsia="Calibri"/>
                <w:sz w:val="16"/>
                <w:szCs w:val="16"/>
                <w:lang w:val="en-GB" w:eastAsia="de-DE"/>
              </w:rPr>
            </w:pPr>
            <w:r>
              <w:rPr>
                <w:rFonts w:eastAsia="Calibri"/>
                <w:sz w:val="16"/>
                <w:szCs w:val="16"/>
                <w:lang w:val="en-GB" w:eastAsia="de-DE"/>
              </w:rPr>
              <w:t>100%</w:t>
            </w:r>
          </w:p>
        </w:tc>
        <w:tc>
          <w:tcPr>
            <w:tcW w:w="417"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7CF52BDC" w14:textId="49CC4134" w:rsidR="004C5CA6" w:rsidRDefault="004C5CA6" w:rsidP="004C5CA6">
            <w:pPr>
              <w:rPr>
                <w:rFonts w:eastAsia="Calibri"/>
                <w:sz w:val="16"/>
                <w:szCs w:val="16"/>
                <w:lang w:val="en-GB" w:eastAsia="de-DE"/>
              </w:rPr>
            </w:pPr>
            <w:r>
              <w:rPr>
                <w:rFonts w:eastAsia="Calibri"/>
                <w:sz w:val="16"/>
                <w:szCs w:val="16"/>
                <w:lang w:val="en-GB" w:eastAsia="de-DE"/>
              </w:rPr>
              <w:t>102,3%</w:t>
            </w:r>
          </w:p>
        </w:tc>
        <w:tc>
          <w:tcPr>
            <w:tcW w:w="449"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4A08584" w14:textId="3ED80F0B" w:rsidR="004C5CA6" w:rsidRDefault="004C5CA6" w:rsidP="004C5CA6">
            <w:pPr>
              <w:rPr>
                <w:rFonts w:eastAsia="Calibri"/>
                <w:sz w:val="16"/>
                <w:szCs w:val="16"/>
                <w:lang w:val="en-GB" w:eastAsia="de-DE"/>
              </w:rPr>
            </w:pPr>
            <w:r>
              <w:rPr>
                <w:rFonts w:eastAsia="Calibri"/>
                <w:sz w:val="16"/>
                <w:szCs w:val="16"/>
                <w:lang w:val="en-GB" w:eastAsia="de-DE"/>
              </w:rPr>
              <w:t>100%</w:t>
            </w:r>
          </w:p>
        </w:tc>
        <w:tc>
          <w:tcPr>
            <w:tcW w:w="453"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7D2EF6AF" w14:textId="01C60100" w:rsidR="004C5CA6" w:rsidRDefault="004C5CA6" w:rsidP="004C5CA6">
            <w:pPr>
              <w:rPr>
                <w:rFonts w:eastAsia="Calibri"/>
                <w:sz w:val="16"/>
                <w:szCs w:val="16"/>
                <w:lang w:val="en-GB" w:eastAsia="de-DE"/>
              </w:rPr>
            </w:pPr>
            <w:r>
              <w:rPr>
                <w:rFonts w:eastAsia="Calibri"/>
                <w:sz w:val="16"/>
                <w:szCs w:val="16"/>
                <w:lang w:val="en-GB" w:eastAsia="de-DE"/>
              </w:rPr>
              <w:t>100%</w:t>
            </w:r>
          </w:p>
        </w:tc>
      </w:tr>
      <w:tr w:rsidR="004126A7" w:rsidRPr="0058446E" w14:paraId="0FD737C2" w14:textId="77777777" w:rsidTr="004126A7">
        <w:tc>
          <w:tcPr>
            <w:tcW w:w="514" w:type="pct"/>
            <w:tcBorders>
              <w:top w:val="single" w:sz="4" w:space="0" w:color="auto"/>
              <w:left w:val="single" w:sz="8" w:space="0" w:color="auto"/>
              <w:bottom w:val="single" w:sz="4" w:space="0" w:color="auto"/>
              <w:right w:val="single" w:sz="8" w:space="0" w:color="auto"/>
            </w:tcBorders>
            <w:tcMar>
              <w:top w:w="57" w:type="dxa"/>
              <w:left w:w="57" w:type="dxa"/>
              <w:bottom w:w="57" w:type="dxa"/>
              <w:right w:w="57" w:type="dxa"/>
            </w:tcMar>
          </w:tcPr>
          <w:p w14:paraId="35FCE008" w14:textId="294A6C62" w:rsidR="004126A7" w:rsidRDefault="004126A7" w:rsidP="004126A7">
            <w:pPr>
              <w:rPr>
                <w:rFonts w:eastAsia="Calibri"/>
                <w:bCs/>
                <w:sz w:val="16"/>
                <w:szCs w:val="16"/>
                <w:lang w:eastAsia="it-IT"/>
              </w:rPr>
            </w:pPr>
            <w:r>
              <w:rPr>
                <w:rFonts w:eastAsia="Calibri"/>
                <w:bCs/>
                <w:sz w:val="16"/>
                <w:szCs w:val="16"/>
                <w:lang w:eastAsia="it-IT"/>
              </w:rPr>
              <w:t>III 6.2.1/05</w:t>
            </w:r>
          </w:p>
          <w:p w14:paraId="3910FB4B" w14:textId="6373A52D" w:rsidR="004126A7" w:rsidRDefault="004126A7" w:rsidP="004126A7">
            <w:pPr>
              <w:rPr>
                <w:rFonts w:eastAsia="Calibri"/>
                <w:bCs/>
                <w:sz w:val="16"/>
                <w:szCs w:val="16"/>
                <w:lang w:eastAsia="it-IT"/>
              </w:rPr>
            </w:pPr>
            <w:r>
              <w:rPr>
                <w:rFonts w:eastAsia="Calibri"/>
                <w:bCs/>
                <w:sz w:val="16"/>
                <w:szCs w:val="16"/>
                <w:lang w:eastAsia="it-IT"/>
              </w:rPr>
              <w:t>(S-M-21PRO0927-1)</w:t>
            </w:r>
          </w:p>
        </w:tc>
        <w:tc>
          <w:tcPr>
            <w:tcW w:w="309"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5B854569" w14:textId="0206E4F2" w:rsidR="004126A7" w:rsidRDefault="004126A7" w:rsidP="004126A7">
            <w:pPr>
              <w:rPr>
                <w:rFonts w:eastAsia="Calibri"/>
                <w:sz w:val="16"/>
                <w:szCs w:val="16"/>
                <w:lang w:val="en-GB" w:eastAsia="de-DE"/>
              </w:rPr>
            </w:pPr>
            <w:r>
              <w:rPr>
                <w:rFonts w:eastAsia="Calibri"/>
                <w:sz w:val="16"/>
                <w:szCs w:val="16"/>
                <w:lang w:val="en-GB" w:eastAsia="de-DE"/>
              </w:rPr>
              <w:t>DKC 3969</w:t>
            </w:r>
          </w:p>
        </w:tc>
        <w:tc>
          <w:tcPr>
            <w:tcW w:w="382"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22C4ACD4" w14:textId="46445804" w:rsidR="004126A7" w:rsidRPr="0058446E" w:rsidRDefault="004126A7" w:rsidP="004126A7">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E271921" w14:textId="46F15EEE" w:rsidR="004126A7" w:rsidRPr="0058446E" w:rsidRDefault="004126A7" w:rsidP="004126A7">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6CFBF834" w14:textId="34D3A342" w:rsidR="004126A7" w:rsidRPr="0058446E" w:rsidRDefault="004126A7" w:rsidP="004126A7">
            <w:pPr>
              <w:rPr>
                <w:rFonts w:eastAsia="Calibri"/>
                <w:sz w:val="16"/>
                <w:szCs w:val="16"/>
                <w:lang w:val="en-GB" w:eastAsia="de-DE"/>
              </w:rPr>
            </w:pPr>
            <w:r w:rsidRPr="0058446E">
              <w:rPr>
                <w:rFonts w:eastAsia="Calibri"/>
                <w:sz w:val="16"/>
                <w:szCs w:val="16"/>
                <w:lang w:val="en-GB" w:eastAsia="de-DE"/>
              </w:rPr>
              <w:t>n.a.</w:t>
            </w:r>
          </w:p>
        </w:tc>
        <w:tc>
          <w:tcPr>
            <w:tcW w:w="431"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196DCE6A" w14:textId="362AE9CD" w:rsidR="004126A7" w:rsidRPr="0058446E" w:rsidRDefault="004126A7" w:rsidP="004126A7">
            <w:pPr>
              <w:rPr>
                <w:rFonts w:eastAsia="Calibri"/>
                <w:sz w:val="16"/>
                <w:szCs w:val="16"/>
                <w:lang w:val="en-GB" w:eastAsia="de-DE"/>
              </w:rPr>
            </w:pPr>
            <w:r w:rsidRPr="0058446E">
              <w:rPr>
                <w:rFonts w:eastAsia="Calibri"/>
                <w:sz w:val="16"/>
                <w:szCs w:val="16"/>
                <w:lang w:val="en-GB" w:eastAsia="de-DE"/>
              </w:rPr>
              <w:t>n.a.</w:t>
            </w:r>
          </w:p>
        </w:tc>
        <w:tc>
          <w:tcPr>
            <w:tcW w:w="727"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24948529" w14:textId="054228E3" w:rsidR="004126A7" w:rsidRDefault="004126A7" w:rsidP="004126A7">
            <w:pPr>
              <w:rPr>
                <w:rFonts w:eastAsia="Calibri"/>
                <w:sz w:val="16"/>
                <w:szCs w:val="16"/>
                <w:lang w:val="en-GB" w:eastAsia="de-DE"/>
              </w:rPr>
            </w:pPr>
            <w:r>
              <w:rPr>
                <w:rFonts w:eastAsia="Calibri"/>
                <w:sz w:val="16"/>
                <w:szCs w:val="16"/>
                <w:lang w:val="en-GB" w:eastAsia="de-DE"/>
              </w:rPr>
              <w:t>8,7 t/ha</w:t>
            </w:r>
          </w:p>
        </w:tc>
        <w:tc>
          <w:tcPr>
            <w:tcW w:w="418"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70C548C3" w14:textId="5647BE67" w:rsidR="004126A7" w:rsidRDefault="004126A7" w:rsidP="004126A7">
            <w:pPr>
              <w:rPr>
                <w:rFonts w:eastAsia="Calibri"/>
                <w:sz w:val="16"/>
                <w:szCs w:val="16"/>
                <w:lang w:val="en-GB" w:eastAsia="de-DE"/>
              </w:rPr>
            </w:pPr>
            <w:r>
              <w:rPr>
                <w:rFonts w:eastAsia="Calibri"/>
                <w:sz w:val="16"/>
                <w:szCs w:val="16"/>
                <w:lang w:val="en-GB" w:eastAsia="de-DE"/>
              </w:rPr>
              <w:t>103,4%</w:t>
            </w:r>
          </w:p>
        </w:tc>
        <w:tc>
          <w:tcPr>
            <w:tcW w:w="417"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5B855CFF" w14:textId="2AA39A13" w:rsidR="004126A7" w:rsidRDefault="004126A7" w:rsidP="004126A7">
            <w:pPr>
              <w:rPr>
                <w:rFonts w:eastAsia="Calibri"/>
                <w:sz w:val="16"/>
                <w:szCs w:val="16"/>
                <w:lang w:val="en-GB" w:eastAsia="de-DE"/>
              </w:rPr>
            </w:pPr>
            <w:r>
              <w:rPr>
                <w:rFonts w:eastAsia="Calibri"/>
                <w:sz w:val="16"/>
                <w:szCs w:val="16"/>
                <w:lang w:val="en-GB" w:eastAsia="de-DE"/>
              </w:rPr>
              <w:t>102,3%</w:t>
            </w:r>
          </w:p>
        </w:tc>
        <w:tc>
          <w:tcPr>
            <w:tcW w:w="449"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264D7BBA" w14:textId="42D77B94" w:rsidR="004126A7" w:rsidRDefault="004126A7" w:rsidP="004126A7">
            <w:pPr>
              <w:rPr>
                <w:rFonts w:eastAsia="Calibri"/>
                <w:sz w:val="16"/>
                <w:szCs w:val="16"/>
                <w:lang w:val="en-GB" w:eastAsia="de-DE"/>
              </w:rPr>
            </w:pPr>
            <w:r>
              <w:rPr>
                <w:rFonts w:eastAsia="Calibri"/>
                <w:sz w:val="16"/>
                <w:szCs w:val="16"/>
                <w:lang w:val="en-GB" w:eastAsia="de-DE"/>
              </w:rPr>
              <w:t>104,6%</w:t>
            </w:r>
          </w:p>
        </w:tc>
        <w:tc>
          <w:tcPr>
            <w:tcW w:w="453" w:type="pct"/>
            <w:tcBorders>
              <w:top w:val="single" w:sz="4" w:space="0" w:color="auto"/>
              <w:left w:val="nil"/>
              <w:bottom w:val="single" w:sz="4" w:space="0" w:color="auto"/>
              <w:right w:val="single" w:sz="8" w:space="0" w:color="auto"/>
            </w:tcBorders>
            <w:tcMar>
              <w:top w:w="57" w:type="dxa"/>
              <w:left w:w="57" w:type="dxa"/>
              <w:bottom w:w="57" w:type="dxa"/>
              <w:right w:w="57" w:type="dxa"/>
            </w:tcMar>
          </w:tcPr>
          <w:p w14:paraId="0590674A" w14:textId="694A2E6A" w:rsidR="004126A7" w:rsidRDefault="004126A7" w:rsidP="004126A7">
            <w:pPr>
              <w:rPr>
                <w:rFonts w:eastAsia="Calibri"/>
                <w:sz w:val="16"/>
                <w:szCs w:val="16"/>
                <w:lang w:val="en-GB" w:eastAsia="de-DE"/>
              </w:rPr>
            </w:pPr>
            <w:r>
              <w:rPr>
                <w:rFonts w:eastAsia="Calibri"/>
                <w:sz w:val="16"/>
                <w:szCs w:val="16"/>
                <w:lang w:val="en-GB" w:eastAsia="de-DE"/>
              </w:rPr>
              <w:t>100%</w:t>
            </w:r>
          </w:p>
        </w:tc>
      </w:tr>
      <w:tr w:rsidR="004126A7" w:rsidRPr="0058446E" w14:paraId="78A5BBD1" w14:textId="77777777" w:rsidTr="004126A7">
        <w:tc>
          <w:tcPr>
            <w:tcW w:w="514" w:type="pct"/>
            <w:tcBorders>
              <w:top w:val="single" w:sz="4" w:space="0" w:color="auto"/>
              <w:left w:val="single" w:sz="8" w:space="0" w:color="auto"/>
              <w:bottom w:val="single" w:sz="8" w:space="0" w:color="auto"/>
              <w:right w:val="single" w:sz="8" w:space="0" w:color="auto"/>
            </w:tcBorders>
            <w:tcMar>
              <w:top w:w="57" w:type="dxa"/>
              <w:left w:w="57" w:type="dxa"/>
              <w:bottom w:w="57" w:type="dxa"/>
              <w:right w:w="57" w:type="dxa"/>
            </w:tcMar>
          </w:tcPr>
          <w:p w14:paraId="66BF1BE6" w14:textId="771605F8" w:rsidR="004126A7" w:rsidRDefault="004126A7" w:rsidP="004126A7">
            <w:pPr>
              <w:rPr>
                <w:rFonts w:eastAsia="Calibri"/>
                <w:bCs/>
                <w:sz w:val="16"/>
                <w:szCs w:val="16"/>
                <w:lang w:eastAsia="it-IT"/>
              </w:rPr>
            </w:pPr>
            <w:r>
              <w:rPr>
                <w:rFonts w:eastAsia="Calibri"/>
                <w:bCs/>
                <w:sz w:val="16"/>
                <w:szCs w:val="16"/>
                <w:lang w:eastAsia="it-IT"/>
              </w:rPr>
              <w:t>III 6.2.1/06</w:t>
            </w:r>
          </w:p>
          <w:p w14:paraId="736709D5" w14:textId="4C9E2244" w:rsidR="004126A7" w:rsidRDefault="004126A7" w:rsidP="004126A7">
            <w:pPr>
              <w:rPr>
                <w:rFonts w:eastAsia="Calibri"/>
                <w:bCs/>
                <w:sz w:val="16"/>
                <w:szCs w:val="16"/>
                <w:lang w:eastAsia="it-IT"/>
              </w:rPr>
            </w:pPr>
            <w:r>
              <w:rPr>
                <w:rFonts w:eastAsia="Calibri"/>
                <w:bCs/>
                <w:sz w:val="16"/>
                <w:szCs w:val="16"/>
                <w:lang w:eastAsia="it-IT"/>
              </w:rPr>
              <w:t>(S-M-21PRO0927-1)</w:t>
            </w:r>
          </w:p>
        </w:tc>
        <w:tc>
          <w:tcPr>
            <w:tcW w:w="309"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52F13394" w14:textId="0BF78259" w:rsidR="004126A7" w:rsidRDefault="004126A7" w:rsidP="004126A7">
            <w:pPr>
              <w:rPr>
                <w:rFonts w:eastAsia="Calibri"/>
                <w:sz w:val="16"/>
                <w:szCs w:val="16"/>
                <w:lang w:val="en-GB" w:eastAsia="de-DE"/>
              </w:rPr>
            </w:pPr>
            <w:r>
              <w:rPr>
                <w:rFonts w:eastAsia="Calibri"/>
                <w:sz w:val="16"/>
                <w:szCs w:val="16"/>
                <w:lang w:val="en-GB" w:eastAsia="de-DE"/>
              </w:rPr>
              <w:t>ES Pe</w:t>
            </w:r>
            <w:r>
              <w:rPr>
                <w:rFonts w:eastAsia="Calibri"/>
                <w:sz w:val="16"/>
                <w:szCs w:val="16"/>
                <w:lang w:val="en-GB" w:eastAsia="de-DE"/>
              </w:rPr>
              <w:t>r</w:t>
            </w:r>
            <w:r>
              <w:rPr>
                <w:rFonts w:eastAsia="Calibri"/>
                <w:sz w:val="16"/>
                <w:szCs w:val="16"/>
                <w:lang w:val="en-GB" w:eastAsia="de-DE"/>
              </w:rPr>
              <w:t>spective</w:t>
            </w:r>
          </w:p>
        </w:tc>
        <w:tc>
          <w:tcPr>
            <w:tcW w:w="382"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0A5490B5" w14:textId="73428B1D" w:rsidR="004126A7" w:rsidRPr="0058446E" w:rsidRDefault="004126A7" w:rsidP="004126A7">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69401E5B" w14:textId="5ADFD3D7" w:rsidR="004126A7" w:rsidRPr="0058446E" w:rsidRDefault="004126A7" w:rsidP="004126A7">
            <w:pPr>
              <w:rPr>
                <w:rFonts w:eastAsia="Calibri"/>
                <w:sz w:val="16"/>
                <w:szCs w:val="16"/>
                <w:lang w:val="en-GB" w:eastAsia="de-DE"/>
              </w:rPr>
            </w:pPr>
            <w:r w:rsidRPr="0058446E">
              <w:rPr>
                <w:rFonts w:eastAsia="Calibri"/>
                <w:sz w:val="16"/>
                <w:szCs w:val="16"/>
                <w:lang w:val="en-GB" w:eastAsia="de-DE"/>
              </w:rPr>
              <w:t>n.a.</w:t>
            </w:r>
          </w:p>
        </w:tc>
        <w:tc>
          <w:tcPr>
            <w:tcW w:w="450"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5BD98883" w14:textId="57CEC621" w:rsidR="004126A7" w:rsidRPr="0058446E" w:rsidRDefault="004126A7" w:rsidP="004126A7">
            <w:pPr>
              <w:rPr>
                <w:rFonts w:eastAsia="Calibri"/>
                <w:sz w:val="16"/>
                <w:szCs w:val="16"/>
                <w:lang w:val="en-GB" w:eastAsia="de-DE"/>
              </w:rPr>
            </w:pPr>
            <w:r w:rsidRPr="0058446E">
              <w:rPr>
                <w:rFonts w:eastAsia="Calibri"/>
                <w:sz w:val="16"/>
                <w:szCs w:val="16"/>
                <w:lang w:val="en-GB" w:eastAsia="de-DE"/>
              </w:rPr>
              <w:t>n.a.</w:t>
            </w:r>
          </w:p>
        </w:tc>
        <w:tc>
          <w:tcPr>
            <w:tcW w:w="431"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4356E24E" w14:textId="3293D6D3" w:rsidR="004126A7" w:rsidRPr="0058446E" w:rsidRDefault="004126A7" w:rsidP="004126A7">
            <w:pPr>
              <w:rPr>
                <w:rFonts w:eastAsia="Calibri"/>
                <w:sz w:val="16"/>
                <w:szCs w:val="16"/>
                <w:lang w:val="en-GB" w:eastAsia="de-DE"/>
              </w:rPr>
            </w:pPr>
            <w:r w:rsidRPr="0058446E">
              <w:rPr>
                <w:rFonts w:eastAsia="Calibri"/>
                <w:sz w:val="16"/>
                <w:szCs w:val="16"/>
                <w:lang w:val="en-GB" w:eastAsia="de-DE"/>
              </w:rPr>
              <w:t>n.a.</w:t>
            </w:r>
          </w:p>
        </w:tc>
        <w:tc>
          <w:tcPr>
            <w:tcW w:w="727"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7734A692" w14:textId="7512EE5C" w:rsidR="004126A7" w:rsidRDefault="004126A7" w:rsidP="004126A7">
            <w:pPr>
              <w:rPr>
                <w:rFonts w:eastAsia="Calibri"/>
                <w:sz w:val="16"/>
                <w:szCs w:val="16"/>
                <w:lang w:val="en-GB" w:eastAsia="de-DE"/>
              </w:rPr>
            </w:pPr>
            <w:r>
              <w:rPr>
                <w:rFonts w:eastAsia="Calibri"/>
                <w:sz w:val="16"/>
                <w:szCs w:val="16"/>
                <w:lang w:val="en-GB" w:eastAsia="de-DE"/>
              </w:rPr>
              <w:t>9,7 t/ha</w:t>
            </w:r>
          </w:p>
        </w:tc>
        <w:tc>
          <w:tcPr>
            <w:tcW w:w="418"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39E71FE2" w14:textId="61ED3577" w:rsidR="004126A7" w:rsidRDefault="004126A7" w:rsidP="004126A7">
            <w:pPr>
              <w:rPr>
                <w:rFonts w:eastAsia="Calibri"/>
                <w:sz w:val="16"/>
                <w:szCs w:val="16"/>
                <w:lang w:val="en-GB" w:eastAsia="de-DE"/>
              </w:rPr>
            </w:pPr>
            <w:r>
              <w:rPr>
                <w:rFonts w:eastAsia="Calibri"/>
                <w:sz w:val="16"/>
                <w:szCs w:val="16"/>
                <w:lang w:val="en-GB" w:eastAsia="de-DE"/>
              </w:rPr>
              <w:t>101%</w:t>
            </w:r>
          </w:p>
        </w:tc>
        <w:tc>
          <w:tcPr>
            <w:tcW w:w="417"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72BEE9DB" w14:textId="122FACF9" w:rsidR="004126A7" w:rsidRDefault="004126A7" w:rsidP="004126A7">
            <w:pPr>
              <w:rPr>
                <w:rFonts w:eastAsia="Calibri"/>
                <w:sz w:val="16"/>
                <w:szCs w:val="16"/>
                <w:lang w:val="en-GB" w:eastAsia="de-DE"/>
              </w:rPr>
            </w:pPr>
            <w:r>
              <w:rPr>
                <w:rFonts w:eastAsia="Calibri"/>
                <w:sz w:val="16"/>
                <w:szCs w:val="16"/>
                <w:lang w:val="en-GB" w:eastAsia="de-DE"/>
              </w:rPr>
              <w:t>102,1%</w:t>
            </w:r>
          </w:p>
        </w:tc>
        <w:tc>
          <w:tcPr>
            <w:tcW w:w="449"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211E5EB6" w14:textId="33D85C8B" w:rsidR="004126A7" w:rsidRDefault="004126A7" w:rsidP="004126A7">
            <w:pPr>
              <w:rPr>
                <w:rFonts w:eastAsia="Calibri"/>
                <w:sz w:val="16"/>
                <w:szCs w:val="16"/>
                <w:lang w:val="en-GB" w:eastAsia="de-DE"/>
              </w:rPr>
            </w:pPr>
            <w:r>
              <w:rPr>
                <w:rFonts w:eastAsia="Calibri"/>
                <w:sz w:val="16"/>
                <w:szCs w:val="16"/>
                <w:lang w:val="en-GB" w:eastAsia="de-DE"/>
              </w:rPr>
              <w:t>100%</w:t>
            </w:r>
          </w:p>
        </w:tc>
        <w:tc>
          <w:tcPr>
            <w:tcW w:w="453" w:type="pct"/>
            <w:tcBorders>
              <w:top w:val="single" w:sz="4" w:space="0" w:color="auto"/>
              <w:left w:val="nil"/>
              <w:bottom w:val="single" w:sz="8" w:space="0" w:color="auto"/>
              <w:right w:val="single" w:sz="8" w:space="0" w:color="auto"/>
            </w:tcBorders>
            <w:tcMar>
              <w:top w:w="57" w:type="dxa"/>
              <w:left w:w="57" w:type="dxa"/>
              <w:bottom w:w="57" w:type="dxa"/>
              <w:right w:w="57" w:type="dxa"/>
            </w:tcMar>
          </w:tcPr>
          <w:p w14:paraId="2524322D" w14:textId="360F874F" w:rsidR="004126A7" w:rsidRDefault="004126A7" w:rsidP="004126A7">
            <w:pPr>
              <w:rPr>
                <w:rFonts w:eastAsia="Calibri"/>
                <w:sz w:val="16"/>
                <w:szCs w:val="16"/>
                <w:lang w:val="en-GB" w:eastAsia="de-DE"/>
              </w:rPr>
            </w:pPr>
            <w:r>
              <w:rPr>
                <w:rFonts w:eastAsia="Calibri"/>
                <w:sz w:val="16"/>
                <w:szCs w:val="16"/>
                <w:lang w:val="en-GB" w:eastAsia="de-DE"/>
              </w:rPr>
              <w:t>101%</w:t>
            </w:r>
          </w:p>
        </w:tc>
      </w:tr>
    </w:tbl>
    <w:p w14:paraId="75BC7C7A" w14:textId="77777777" w:rsidR="006D348F" w:rsidRDefault="006D348F" w:rsidP="00ED5DA7">
      <w:pPr>
        <w:pStyle w:val="RepStandard"/>
      </w:pPr>
    </w:p>
    <w:p w14:paraId="5B005D37" w14:textId="311B17C2" w:rsidR="00190741" w:rsidRDefault="00190741" w:rsidP="00ED5DA7">
      <w:pPr>
        <w:pStyle w:val="RepStandard"/>
      </w:pPr>
      <w:r w:rsidRPr="005B2849">
        <w:lastRenderedPageBreak/>
        <w:t>In</w:t>
      </w:r>
      <w:r w:rsidR="0007798C">
        <w:t xml:space="preserve"> </w:t>
      </w:r>
      <w:r w:rsidR="004126A7">
        <w:t>6</w:t>
      </w:r>
      <w:r w:rsidRPr="005B2849">
        <w:t xml:space="preserve"> trials</w:t>
      </w:r>
      <w:r w:rsidR="0008203C">
        <w:t xml:space="preserve"> listed above</w:t>
      </w:r>
      <w:r w:rsidRPr="005B2849">
        <w:t xml:space="preserve">, </w:t>
      </w:r>
      <w:bookmarkStart w:id="97" w:name="_Hlk43195173"/>
      <w:r w:rsidR="00EC5B1E">
        <w:t>NIC-HER 060 OD</w:t>
      </w:r>
      <w:r w:rsidR="004F49C4">
        <w:t xml:space="preserve"> </w:t>
      </w:r>
      <w:bookmarkEnd w:id="97"/>
      <w:r w:rsidRPr="005B2849">
        <w:t xml:space="preserve">at the proposed label rate of </w:t>
      </w:r>
      <w:r w:rsidR="004F49C4">
        <w:t>0.</w:t>
      </w:r>
      <w:r w:rsidR="0007798C">
        <w:t>7</w:t>
      </w:r>
      <w:r w:rsidR="004F49C4">
        <w:t xml:space="preserve"> L/ha</w:t>
      </w:r>
      <w:r w:rsidR="00C10C66">
        <w:t>, and NSF-GEN 040 SC at the rate of 1 L/ha,</w:t>
      </w:r>
      <w:r w:rsidR="004F49C4">
        <w:t xml:space="preserve"> </w:t>
      </w:r>
      <w:r w:rsidRPr="005B2849">
        <w:t>had</w:t>
      </w:r>
      <w:r w:rsidR="004F49C4">
        <w:t xml:space="preserve"> no</w:t>
      </w:r>
      <w:r w:rsidRPr="005B2849">
        <w:t xml:space="preserve"> negative effect on the </w:t>
      </w:r>
      <w:r w:rsidR="00206EB9">
        <w:t xml:space="preserve">maize grain yield </w:t>
      </w:r>
      <w:r w:rsidRPr="000636D7">
        <w:t>in the absence of weed</w:t>
      </w:r>
      <w:r w:rsidR="000636D7" w:rsidRPr="000636D7">
        <w:t>.</w:t>
      </w:r>
    </w:p>
    <w:p w14:paraId="28AD75E3" w14:textId="77777777" w:rsidR="003A1540" w:rsidRDefault="003A1540" w:rsidP="00ED5DA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7C76CB" w14:paraId="61D42F23" w14:textId="77777777" w:rsidTr="003A1540">
        <w:tc>
          <w:tcPr>
            <w:tcW w:w="1094" w:type="pct"/>
            <w:shd w:val="clear" w:color="auto" w:fill="D9D9D9"/>
          </w:tcPr>
          <w:p w14:paraId="32E06EEE" w14:textId="77777777" w:rsidR="003A1540" w:rsidRPr="008D410E" w:rsidRDefault="003A1540" w:rsidP="003A1540">
            <w:pPr>
              <w:pStyle w:val="RepStandard"/>
            </w:pPr>
            <w:r w:rsidRPr="008D410E">
              <w:t>Comments of zRMS:</w:t>
            </w:r>
          </w:p>
        </w:tc>
        <w:tc>
          <w:tcPr>
            <w:tcW w:w="3906" w:type="pct"/>
            <w:shd w:val="clear" w:color="auto" w:fill="D9D9D9"/>
          </w:tcPr>
          <w:p w14:paraId="1F50825D" w14:textId="77777777" w:rsidR="004A79A3" w:rsidRDefault="004A79A3" w:rsidP="004A79A3">
            <w:pPr>
              <w:pStyle w:val="RepStandard"/>
            </w:pPr>
            <w:r w:rsidRPr="004A79A3">
              <w:t xml:space="preserve">The effect of the test product on maize yield was assessed in </w:t>
            </w:r>
            <w:r>
              <w:t xml:space="preserve">six </w:t>
            </w:r>
            <w:r w:rsidRPr="004A79A3">
              <w:t xml:space="preserve">selectivity trials </w:t>
            </w:r>
            <w:r>
              <w:t xml:space="preserve">carried out </w:t>
            </w:r>
            <w:r w:rsidRPr="004A79A3">
              <w:t xml:space="preserve">in the </w:t>
            </w:r>
            <w:r>
              <w:t>North-East EPPO zone (PL)</w:t>
            </w:r>
            <w:r w:rsidRPr="004A79A3">
              <w:t xml:space="preserve">. </w:t>
            </w:r>
            <w:r>
              <w:t xml:space="preserve">Dose N (0,7 L/ha) and 2N (1,4 L/ha) was studied during selectivity trials. </w:t>
            </w:r>
            <w:r w:rsidRPr="004A79A3">
              <w:t>Submitted trials are sufficient. Su</w:t>
            </w:r>
            <w:r w:rsidRPr="004A79A3">
              <w:t>m</w:t>
            </w:r>
            <w:r w:rsidRPr="004A79A3">
              <w:t>mary of the data on yield can be found at Table 3.4 4. The evaluation was carried out in accordance with EPPO guidelines.</w:t>
            </w:r>
            <w:r>
              <w:t xml:space="preserve"> </w:t>
            </w:r>
            <w:r w:rsidRPr="004A79A3">
              <w:t>No negative effect on the maize grain yield was observed.</w:t>
            </w:r>
          </w:p>
          <w:p w14:paraId="670C66E4" w14:textId="024AECB3" w:rsidR="004A79A3" w:rsidRPr="004A79A3" w:rsidRDefault="004A79A3" w:rsidP="004A79A3">
            <w:pPr>
              <w:pStyle w:val="RepStandard"/>
              <w:spacing w:before="120"/>
              <w:rPr>
                <w:b/>
              </w:rPr>
            </w:pPr>
            <w:r w:rsidRPr="004A79A3">
              <w:rPr>
                <w:b/>
              </w:rPr>
              <w:t>Nicorn Grande 060 OD (product code: NIC-HER 060 OD) can be consider as safe for maize crops on the basis on the submitted documentation by Appl</w:t>
            </w:r>
            <w:r w:rsidRPr="004A79A3">
              <w:rPr>
                <w:b/>
              </w:rPr>
              <w:t>i</w:t>
            </w:r>
            <w:r w:rsidRPr="004A79A3">
              <w:rPr>
                <w:b/>
              </w:rPr>
              <w:t>cant.</w:t>
            </w:r>
          </w:p>
        </w:tc>
      </w:tr>
    </w:tbl>
    <w:p w14:paraId="3804DB6D" w14:textId="77777777" w:rsidR="00190741" w:rsidRPr="005B2849" w:rsidRDefault="00190741" w:rsidP="00AE4A99">
      <w:pPr>
        <w:pStyle w:val="Nagwek3"/>
      </w:pPr>
      <w:bookmarkStart w:id="98" w:name="_Toc375571533"/>
      <w:bookmarkStart w:id="99" w:name="_Toc413246445"/>
      <w:bookmarkStart w:id="100" w:name="_Toc414273267"/>
      <w:bookmarkStart w:id="101" w:name="_Toc414543882"/>
      <w:bookmarkStart w:id="102" w:name="_Toc414626432"/>
      <w:bookmarkStart w:id="103" w:name="_Toc414874585"/>
      <w:bookmarkStart w:id="104" w:name="_Toc414884504"/>
      <w:bookmarkStart w:id="105" w:name="_Toc88559400"/>
      <w:r w:rsidRPr="005B2849">
        <w:t>Effects on the quality of plants or plant products (KCP 6.4.3)</w:t>
      </w:r>
      <w:bookmarkEnd w:id="98"/>
      <w:bookmarkEnd w:id="99"/>
      <w:bookmarkEnd w:id="100"/>
      <w:bookmarkEnd w:id="101"/>
      <w:bookmarkEnd w:id="102"/>
      <w:bookmarkEnd w:id="103"/>
      <w:bookmarkEnd w:id="104"/>
      <w:bookmarkEnd w:id="105"/>
    </w:p>
    <w:p w14:paraId="2D62B346" w14:textId="47B4836C" w:rsidR="00190741" w:rsidRDefault="004126A7" w:rsidP="00ED5DA7">
      <w:pPr>
        <w:pStyle w:val="RepStandard"/>
      </w:pPr>
      <w:r>
        <w:t>6</w:t>
      </w:r>
      <w:r w:rsidR="00204AC5">
        <w:t xml:space="preserve"> </w:t>
      </w:r>
      <w:r w:rsidR="0016399A">
        <w:t xml:space="preserve">selectivity </w:t>
      </w:r>
      <w:r w:rsidR="00190741" w:rsidRPr="005B2849">
        <w:t>studies conducted</w:t>
      </w:r>
      <w:r w:rsidR="00586D19">
        <w:t xml:space="preserve"> in </w:t>
      </w:r>
      <w:r w:rsidR="00CE7B4E">
        <w:t>2014</w:t>
      </w:r>
      <w:r w:rsidR="0008203C">
        <w:t>,</w:t>
      </w:r>
      <w:r w:rsidR="00CE7B4E">
        <w:t xml:space="preserve"> </w:t>
      </w:r>
      <w:r w:rsidR="00586D19">
        <w:t>2020</w:t>
      </w:r>
      <w:r>
        <w:t xml:space="preserve"> and 2021</w:t>
      </w:r>
      <w:r w:rsidR="00586D19">
        <w:t xml:space="preserve"> season</w:t>
      </w:r>
      <w:r w:rsidR="00CE7B4E">
        <w:t>s</w:t>
      </w:r>
      <w:r w:rsidR="00190741" w:rsidRPr="005B2849">
        <w:t xml:space="preserve"> in </w:t>
      </w:r>
      <w:r w:rsidR="00204AC5">
        <w:t xml:space="preserve">Poland </w:t>
      </w:r>
      <w:r w:rsidR="00190741" w:rsidRPr="005B2849">
        <w:t>on</w:t>
      </w:r>
      <w:r w:rsidR="00204AC5">
        <w:t xml:space="preserve"> maize</w:t>
      </w:r>
      <w:r w:rsidR="00190741" w:rsidRPr="005B2849">
        <w:t xml:space="preserve"> revealed</w:t>
      </w:r>
      <w:r w:rsidR="00204AC5">
        <w:t xml:space="preserve"> </w:t>
      </w:r>
      <w:r w:rsidR="00586D19">
        <w:t>that the</w:t>
      </w:r>
      <w:r w:rsidR="00CE7B4E">
        <w:t xml:space="preserve"> both </w:t>
      </w:r>
      <w:r w:rsidR="00586D19">
        <w:t xml:space="preserve"> product</w:t>
      </w:r>
      <w:r w:rsidR="00CE7B4E">
        <w:t>s</w:t>
      </w:r>
      <w:r w:rsidR="0008203C">
        <w:t>,</w:t>
      </w:r>
      <w:r w:rsidR="00586D19">
        <w:t xml:space="preserve"> NIC-HER 060 OD</w:t>
      </w:r>
      <w:r w:rsidR="00CE7B4E">
        <w:t xml:space="preserve"> and NSF-GEN 040 SC</w:t>
      </w:r>
      <w:r w:rsidR="0008203C">
        <w:t>,</w:t>
      </w:r>
      <w:r w:rsidR="00586D19">
        <w:t xml:space="preserve"> had n</w:t>
      </w:r>
      <w:r w:rsidR="00204AC5">
        <w:t>o negative impact</w:t>
      </w:r>
      <w:r w:rsidR="00190741" w:rsidRPr="005B2849">
        <w:t xml:space="preserve"> </w:t>
      </w:r>
      <w:r w:rsidR="00586D19">
        <w:t>o</w:t>
      </w:r>
      <w:r w:rsidR="00190741" w:rsidRPr="005B2849">
        <w:t>n quality of plants.</w:t>
      </w:r>
      <w:r w:rsidR="006B18DD">
        <w:t xml:space="preserve"> </w:t>
      </w:r>
      <w:r w:rsidR="006B18DD" w:rsidRPr="006B18DD">
        <w:rPr>
          <w:lang w:eastAsia="pl-PL"/>
        </w:rPr>
        <w:t>Appl</w:t>
      </w:r>
      <w:r w:rsidR="006B18DD" w:rsidRPr="006B18DD">
        <w:rPr>
          <w:lang w:eastAsia="pl-PL"/>
        </w:rPr>
        <w:t>i</w:t>
      </w:r>
      <w:r w:rsidR="006B18DD" w:rsidRPr="006B18DD">
        <w:rPr>
          <w:lang w:eastAsia="pl-PL"/>
        </w:rPr>
        <w:t xml:space="preserve">cation of </w:t>
      </w:r>
      <w:r w:rsidR="00EC5B1E">
        <w:rPr>
          <w:lang w:eastAsia="pl-PL"/>
        </w:rPr>
        <w:t>NIC-HER 060 OD</w:t>
      </w:r>
      <w:r w:rsidR="006B18DD" w:rsidRPr="006B18DD">
        <w:rPr>
          <w:lang w:eastAsia="pl-PL"/>
        </w:rPr>
        <w:t xml:space="preserve"> </w:t>
      </w:r>
      <w:r w:rsidR="006B18DD" w:rsidRPr="00D75666">
        <w:t>in a dose of 0</w:t>
      </w:r>
      <w:r w:rsidR="006B18DD">
        <w:t>.</w:t>
      </w:r>
      <w:r w:rsidR="00586D19">
        <w:t>7</w:t>
      </w:r>
      <w:r w:rsidR="006B18DD" w:rsidRPr="00D75666">
        <w:t> L/ha</w:t>
      </w:r>
      <w:r w:rsidR="006B18DD">
        <w:rPr>
          <w:iCs/>
        </w:rPr>
        <w:t xml:space="preserve"> </w:t>
      </w:r>
      <w:r w:rsidR="00CE7B4E">
        <w:rPr>
          <w:iCs/>
        </w:rPr>
        <w:t xml:space="preserve">and NSF-GEN 040 SC in a dose of 1 L/ha, </w:t>
      </w:r>
      <w:r w:rsidR="006B18DD">
        <w:rPr>
          <w:iCs/>
        </w:rPr>
        <w:t>caused n</w:t>
      </w:r>
      <w:r w:rsidR="006B18DD" w:rsidRPr="00CF4688">
        <w:rPr>
          <w:iCs/>
        </w:rPr>
        <w:t xml:space="preserve">o </w:t>
      </w:r>
      <w:r w:rsidR="006B18DD">
        <w:rPr>
          <w:iCs/>
        </w:rPr>
        <w:t>adverse effects</w:t>
      </w:r>
      <w:r w:rsidR="006B18DD" w:rsidRPr="00CF4688">
        <w:rPr>
          <w:iCs/>
        </w:rPr>
        <w:t xml:space="preserve"> </w:t>
      </w:r>
      <w:r w:rsidR="006B18DD">
        <w:rPr>
          <w:iCs/>
        </w:rPr>
        <w:t>on yield quantity and quality (grain yield, the weight of thousand grain, moisture content of</w:t>
      </w:r>
      <w:r w:rsidR="00C6161A">
        <w:rPr>
          <w:iCs/>
        </w:rPr>
        <w:t xml:space="preserve"> grain</w:t>
      </w:r>
      <w:r w:rsidR="006B18DD">
        <w:rPr>
          <w:iCs/>
        </w:rPr>
        <w:t>) in selectivity trials.</w:t>
      </w:r>
    </w:p>
    <w:p w14:paraId="3E8453A1" w14:textId="5F32EDDD" w:rsidR="0016399A" w:rsidRDefault="00BA4F4B" w:rsidP="00ED5DA7">
      <w:pPr>
        <w:pStyle w:val="RepStandard"/>
        <w:rPr>
          <w:lang w:eastAsia="pl-PL"/>
        </w:rPr>
      </w:pPr>
      <w:r>
        <w:rPr>
          <w:iCs/>
        </w:rPr>
        <w:t>Moreover,</w:t>
      </w:r>
      <w:r w:rsidR="0016399A">
        <w:rPr>
          <w:iCs/>
        </w:rPr>
        <w:t xml:space="preserve"> no phytotoxic effect (changes in growth, plant height, tillering, dates of succeeding growth stages, thinning out of plants, discolorations, necroses, deformations, yield quantity and quality) of </w:t>
      </w:r>
      <w:r w:rsidR="00EC5B1E">
        <w:rPr>
          <w:iCs/>
        </w:rPr>
        <w:t>NIC-HER 060 OD</w:t>
      </w:r>
      <w:r w:rsidR="00CE7B4E">
        <w:rPr>
          <w:iCs/>
        </w:rPr>
        <w:t xml:space="preserve"> nor NSF-GEN 040 SC,</w:t>
      </w:r>
      <w:r w:rsidR="0016399A">
        <w:rPr>
          <w:iCs/>
        </w:rPr>
        <w:t xml:space="preserve"> was recorded in </w:t>
      </w:r>
      <w:r w:rsidR="0016399A">
        <w:rPr>
          <w:lang w:eastAsia="pl-PL"/>
        </w:rPr>
        <w:t>efficacy trials.</w:t>
      </w:r>
    </w:p>
    <w:p w14:paraId="371DC5E8" w14:textId="77777777" w:rsidR="009866B3" w:rsidRDefault="009866B3" w:rsidP="00ED5DA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992"/>
        <w:gridCol w:w="8383"/>
      </w:tblGrid>
      <w:tr w:rsidR="003A1540" w:rsidRPr="008D410E" w14:paraId="75DD2936" w14:textId="77777777" w:rsidTr="001665B6">
        <w:tc>
          <w:tcPr>
            <w:tcW w:w="529" w:type="pct"/>
            <w:shd w:val="clear" w:color="auto" w:fill="D9D9D9"/>
          </w:tcPr>
          <w:p w14:paraId="3F6C21C3" w14:textId="77777777" w:rsidR="003A1540" w:rsidRPr="008D410E" w:rsidRDefault="003A1540" w:rsidP="003A1540">
            <w:pPr>
              <w:pStyle w:val="RepStandard"/>
            </w:pPr>
            <w:r w:rsidRPr="008D410E">
              <w:t>Comments of zRMS:</w:t>
            </w:r>
          </w:p>
        </w:tc>
        <w:tc>
          <w:tcPr>
            <w:tcW w:w="4471" w:type="pct"/>
            <w:shd w:val="clear" w:color="auto" w:fill="D9D9D9"/>
          </w:tcPr>
          <w:p w14:paraId="0EF5A3CC" w14:textId="26095600" w:rsidR="003A1540" w:rsidRDefault="003A1540" w:rsidP="001665B6">
            <w:pPr>
              <w:pStyle w:val="RepStandard"/>
              <w:spacing w:after="120"/>
            </w:pPr>
            <w:r w:rsidRPr="001665B6">
              <w:t>Statement accepted. The evaluation was carried out in accordance with EPPO guidelines. P</w:t>
            </w:r>
            <w:r w:rsidRPr="001665B6">
              <w:t>a</w:t>
            </w:r>
            <w:r w:rsidRPr="001665B6">
              <w:t xml:space="preserve">rameters such as </w:t>
            </w:r>
            <w:r w:rsidR="001665B6" w:rsidRPr="001665B6">
              <w:t xml:space="preserve">grain yield, the weight of thousand grain, moisture content of grain </w:t>
            </w:r>
            <w:r w:rsidRPr="001665B6">
              <w:t>was a</w:t>
            </w:r>
            <w:r w:rsidRPr="001665B6">
              <w:t>s</w:t>
            </w:r>
            <w:r w:rsidRPr="001665B6">
              <w:t xml:space="preserve">sessed during </w:t>
            </w:r>
            <w:r w:rsidR="001665B6" w:rsidRPr="001665B6">
              <w:t>6</w:t>
            </w:r>
            <w:r w:rsidRPr="001665B6">
              <w:t xml:space="preserve"> trials. Detailed results were presented by </w:t>
            </w:r>
            <w:r w:rsidR="001665B6" w:rsidRPr="001665B6">
              <w:t>ZRMs</w:t>
            </w:r>
            <w:r w:rsidRPr="001665B6">
              <w:t xml:space="preserve"> in table </w:t>
            </w:r>
            <w:r w:rsidR="001665B6" w:rsidRPr="001665B6">
              <w:t>below</w:t>
            </w:r>
            <w:r w:rsidRPr="001665B6">
              <w:t xml:space="preserve">. Quality of yield of maize in recommended dose of tested product – </w:t>
            </w:r>
            <w:r w:rsidR="001665B6" w:rsidRPr="001665B6">
              <w:t>Nicorn Grande 060 OD (NIC-HER 060 OD)</w:t>
            </w:r>
            <w:r w:rsidRPr="001665B6">
              <w:t xml:space="preserve"> were similar to objects, which used standard reference product.</w:t>
            </w:r>
          </w:p>
          <w:tbl>
            <w:tblPr>
              <w:tblW w:w="14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454"/>
              <w:gridCol w:w="567"/>
              <w:gridCol w:w="567"/>
              <w:gridCol w:w="567"/>
              <w:gridCol w:w="567"/>
              <w:gridCol w:w="567"/>
              <w:gridCol w:w="567"/>
              <w:gridCol w:w="567"/>
              <w:gridCol w:w="709"/>
              <w:gridCol w:w="567"/>
              <w:gridCol w:w="709"/>
              <w:gridCol w:w="709"/>
              <w:gridCol w:w="661"/>
              <w:gridCol w:w="662"/>
              <w:gridCol w:w="662"/>
              <w:gridCol w:w="661"/>
              <w:gridCol w:w="662"/>
              <w:gridCol w:w="662"/>
            </w:tblGrid>
            <w:tr w:rsidR="001665B6" w:rsidRPr="007C76CB" w14:paraId="3B22E472" w14:textId="77777777" w:rsidTr="001A1795">
              <w:tc>
                <w:tcPr>
                  <w:tcW w:w="2943" w:type="dxa"/>
                  <w:gridSpan w:val="2"/>
                  <w:tcBorders>
                    <w:top w:val="single" w:sz="4" w:space="0" w:color="auto"/>
                    <w:bottom w:val="single" w:sz="4" w:space="0" w:color="auto"/>
                  </w:tcBorders>
                  <w:shd w:val="clear" w:color="auto" w:fill="D9D9D9"/>
                </w:tcPr>
                <w:p w14:paraId="371BA407" w14:textId="77777777" w:rsidR="001665B6" w:rsidRPr="001665B6" w:rsidRDefault="001665B6" w:rsidP="001665B6">
                  <w:pPr>
                    <w:jc w:val="center"/>
                    <w:rPr>
                      <w:b/>
                      <w:bCs/>
                      <w:sz w:val="16"/>
                      <w:szCs w:val="16"/>
                      <w:lang w:val="en-GB"/>
                    </w:rPr>
                  </w:pPr>
                </w:p>
                <w:p w14:paraId="3A706900" w14:textId="77777777" w:rsidR="001665B6" w:rsidRPr="001665B6" w:rsidRDefault="001665B6" w:rsidP="001665B6">
                  <w:pPr>
                    <w:jc w:val="center"/>
                    <w:rPr>
                      <w:bCs/>
                      <w:sz w:val="16"/>
                      <w:szCs w:val="16"/>
                      <w:highlight w:val="lightGray"/>
                      <w:lang w:val="en-GB"/>
                    </w:rPr>
                  </w:pPr>
                  <w:r w:rsidRPr="001665B6">
                    <w:rPr>
                      <w:b/>
                      <w:bCs/>
                      <w:sz w:val="16"/>
                      <w:szCs w:val="16"/>
                      <w:highlight w:val="lightGray"/>
                      <w:lang w:val="en-GB"/>
                    </w:rPr>
                    <w:t>Grain moisture, TGW and yield per plot</w:t>
                  </w:r>
                </w:p>
              </w:tc>
              <w:tc>
                <w:tcPr>
                  <w:tcW w:w="454" w:type="dxa"/>
                  <w:tcBorders>
                    <w:bottom w:val="single" w:sz="4" w:space="0" w:color="auto"/>
                    <w:right w:val="dashSmallGap" w:sz="4" w:space="0" w:color="auto"/>
                  </w:tcBorders>
                  <w:shd w:val="clear" w:color="auto" w:fill="D9D9D9"/>
                </w:tcPr>
                <w:p w14:paraId="0578F148"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Grain moi</w:t>
                  </w:r>
                  <w:r w:rsidRPr="001665B6">
                    <w:rPr>
                      <w:bCs/>
                      <w:sz w:val="16"/>
                      <w:szCs w:val="16"/>
                      <w:highlight w:val="lightGray"/>
                      <w:lang w:val="en-GB"/>
                    </w:rPr>
                    <w:t>s</w:t>
                  </w:r>
                  <w:r w:rsidRPr="001665B6">
                    <w:rPr>
                      <w:bCs/>
                      <w:sz w:val="16"/>
                      <w:szCs w:val="16"/>
                      <w:highlight w:val="lightGray"/>
                      <w:lang w:val="en-GB"/>
                    </w:rPr>
                    <w:t>t</w:t>
                  </w:r>
                  <w:r w:rsidRPr="001665B6">
                    <w:rPr>
                      <w:bCs/>
                      <w:sz w:val="16"/>
                      <w:szCs w:val="16"/>
                      <w:highlight w:val="lightGray"/>
                      <w:lang w:val="en-GB"/>
                    </w:rPr>
                    <w:t>u</w:t>
                  </w:r>
                  <w:r w:rsidRPr="001665B6">
                    <w:rPr>
                      <w:bCs/>
                      <w:sz w:val="16"/>
                      <w:szCs w:val="16"/>
                      <w:highlight w:val="lightGray"/>
                      <w:lang w:val="en-GB"/>
                    </w:rPr>
                    <w:t>re [%]</w:t>
                  </w:r>
                </w:p>
              </w:tc>
              <w:tc>
                <w:tcPr>
                  <w:tcW w:w="567" w:type="dxa"/>
                  <w:tcBorders>
                    <w:left w:val="dashSmallGap" w:sz="4" w:space="0" w:color="auto"/>
                    <w:bottom w:val="single" w:sz="4" w:space="0" w:color="auto"/>
                    <w:right w:val="dashSmallGap" w:sz="4" w:space="0" w:color="auto"/>
                  </w:tcBorders>
                  <w:shd w:val="clear" w:color="auto" w:fill="D9D9D9"/>
                </w:tcPr>
                <w:p w14:paraId="0BCD0730"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TGW</w:t>
                  </w:r>
                  <w:r w:rsidRPr="001665B6">
                    <w:rPr>
                      <w:bCs/>
                      <w:sz w:val="16"/>
                      <w:szCs w:val="16"/>
                      <w:highlight w:val="lightGray"/>
                      <w:vertAlign w:val="superscript"/>
                      <w:lang w:val="en-GB"/>
                    </w:rPr>
                    <w:t>3</w:t>
                  </w:r>
                  <w:r w:rsidRPr="001665B6">
                    <w:rPr>
                      <w:bCs/>
                      <w:sz w:val="16"/>
                      <w:szCs w:val="16"/>
                      <w:highlight w:val="lightGray"/>
                      <w:lang w:val="en-GB"/>
                    </w:rPr>
                    <w:t xml:space="preserve"> [g]</w:t>
                  </w:r>
                </w:p>
              </w:tc>
              <w:tc>
                <w:tcPr>
                  <w:tcW w:w="567" w:type="dxa"/>
                  <w:tcBorders>
                    <w:left w:val="dashSmallGap" w:sz="4" w:space="0" w:color="auto"/>
                    <w:bottom w:val="single" w:sz="4" w:space="0" w:color="auto"/>
                    <w:right w:val="single" w:sz="4" w:space="0" w:color="auto"/>
                  </w:tcBorders>
                  <w:shd w:val="clear" w:color="auto" w:fill="D9D9D9"/>
                </w:tcPr>
                <w:p w14:paraId="53998079"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Yield [kg/ plot]</w:t>
                  </w:r>
                </w:p>
              </w:tc>
              <w:tc>
                <w:tcPr>
                  <w:tcW w:w="567" w:type="dxa"/>
                  <w:tcBorders>
                    <w:left w:val="single" w:sz="4" w:space="0" w:color="auto"/>
                    <w:bottom w:val="single" w:sz="4" w:space="0" w:color="auto"/>
                    <w:right w:val="dashSmallGap" w:sz="4" w:space="0" w:color="auto"/>
                  </w:tcBorders>
                  <w:shd w:val="clear" w:color="auto" w:fill="D9D9D9"/>
                </w:tcPr>
                <w:p w14:paraId="42E27919"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Grain moisture [%]</w:t>
                  </w:r>
                </w:p>
              </w:tc>
              <w:tc>
                <w:tcPr>
                  <w:tcW w:w="567" w:type="dxa"/>
                  <w:tcBorders>
                    <w:left w:val="dashSmallGap" w:sz="4" w:space="0" w:color="auto"/>
                    <w:bottom w:val="single" w:sz="4" w:space="0" w:color="auto"/>
                    <w:right w:val="dashSmallGap" w:sz="4" w:space="0" w:color="auto"/>
                  </w:tcBorders>
                  <w:shd w:val="clear" w:color="auto" w:fill="D9D9D9"/>
                </w:tcPr>
                <w:p w14:paraId="054C9771"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TGW</w:t>
                  </w:r>
                  <w:r w:rsidRPr="001665B6">
                    <w:rPr>
                      <w:bCs/>
                      <w:sz w:val="16"/>
                      <w:szCs w:val="16"/>
                      <w:highlight w:val="lightGray"/>
                      <w:vertAlign w:val="superscript"/>
                      <w:lang w:val="en-GB"/>
                    </w:rPr>
                    <w:t>3</w:t>
                  </w:r>
                  <w:r w:rsidRPr="001665B6">
                    <w:rPr>
                      <w:bCs/>
                      <w:sz w:val="16"/>
                      <w:szCs w:val="16"/>
                      <w:highlight w:val="lightGray"/>
                      <w:lang w:val="en-GB"/>
                    </w:rPr>
                    <w:t xml:space="preserve"> [g]</w:t>
                  </w:r>
                </w:p>
              </w:tc>
              <w:tc>
                <w:tcPr>
                  <w:tcW w:w="567" w:type="dxa"/>
                  <w:tcBorders>
                    <w:left w:val="dashSmallGap" w:sz="4" w:space="0" w:color="auto"/>
                    <w:bottom w:val="single" w:sz="4" w:space="0" w:color="auto"/>
                    <w:right w:val="single" w:sz="4" w:space="0" w:color="auto"/>
                  </w:tcBorders>
                  <w:shd w:val="clear" w:color="auto" w:fill="D9D9D9"/>
                </w:tcPr>
                <w:p w14:paraId="665A77FB"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Yield [kg/ plot]</w:t>
                  </w:r>
                </w:p>
              </w:tc>
              <w:tc>
                <w:tcPr>
                  <w:tcW w:w="567" w:type="dxa"/>
                  <w:tcBorders>
                    <w:left w:val="single" w:sz="4" w:space="0" w:color="auto"/>
                    <w:bottom w:val="single" w:sz="4" w:space="0" w:color="auto"/>
                    <w:right w:val="dashSmallGap" w:sz="4" w:space="0" w:color="auto"/>
                  </w:tcBorders>
                  <w:shd w:val="clear" w:color="auto" w:fill="D9D9D9"/>
                </w:tcPr>
                <w:p w14:paraId="37B9BF49"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Grain moisture [%]</w:t>
                  </w:r>
                </w:p>
              </w:tc>
              <w:tc>
                <w:tcPr>
                  <w:tcW w:w="567" w:type="dxa"/>
                  <w:tcBorders>
                    <w:left w:val="dashSmallGap" w:sz="4" w:space="0" w:color="auto"/>
                    <w:bottom w:val="single" w:sz="4" w:space="0" w:color="auto"/>
                    <w:right w:val="single" w:sz="4" w:space="0" w:color="auto"/>
                  </w:tcBorders>
                  <w:shd w:val="clear" w:color="auto" w:fill="D9D9D9"/>
                </w:tcPr>
                <w:p w14:paraId="6BEC2AF5"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TGW</w:t>
                  </w:r>
                  <w:r w:rsidRPr="001665B6">
                    <w:rPr>
                      <w:bCs/>
                      <w:sz w:val="16"/>
                      <w:szCs w:val="16"/>
                      <w:highlight w:val="lightGray"/>
                      <w:vertAlign w:val="superscript"/>
                      <w:lang w:val="en-GB"/>
                    </w:rPr>
                    <w:t>3</w:t>
                  </w:r>
                  <w:r w:rsidRPr="001665B6">
                    <w:rPr>
                      <w:bCs/>
                      <w:sz w:val="16"/>
                      <w:szCs w:val="16"/>
                      <w:highlight w:val="lightGray"/>
                      <w:lang w:val="en-GB"/>
                    </w:rPr>
                    <w:t xml:space="preserve"> [g]</w:t>
                  </w:r>
                </w:p>
              </w:tc>
              <w:tc>
                <w:tcPr>
                  <w:tcW w:w="709" w:type="dxa"/>
                  <w:tcBorders>
                    <w:left w:val="dashSmallGap" w:sz="4" w:space="0" w:color="auto"/>
                    <w:bottom w:val="single" w:sz="4" w:space="0" w:color="auto"/>
                    <w:right w:val="single" w:sz="4" w:space="0" w:color="auto"/>
                  </w:tcBorders>
                  <w:shd w:val="clear" w:color="auto" w:fill="D9D9D9"/>
                </w:tcPr>
                <w:p w14:paraId="5E38F83B" w14:textId="77777777" w:rsidR="001665B6" w:rsidRPr="009866B3" w:rsidRDefault="001665B6" w:rsidP="001665B6">
                  <w:pPr>
                    <w:jc w:val="center"/>
                    <w:rPr>
                      <w:bCs/>
                      <w:sz w:val="16"/>
                      <w:szCs w:val="16"/>
                      <w:highlight w:val="lightGray"/>
                      <w:lang w:val="en-GB"/>
                    </w:rPr>
                  </w:pPr>
                  <w:r w:rsidRPr="009866B3">
                    <w:rPr>
                      <w:bCs/>
                      <w:sz w:val="16"/>
                      <w:szCs w:val="16"/>
                      <w:highlight w:val="lightGray"/>
                      <w:lang w:val="en-GB"/>
                    </w:rPr>
                    <w:t>Yield [kg/ plot]</w:t>
                  </w:r>
                </w:p>
              </w:tc>
              <w:tc>
                <w:tcPr>
                  <w:tcW w:w="567" w:type="dxa"/>
                  <w:tcBorders>
                    <w:bottom w:val="single" w:sz="4" w:space="0" w:color="auto"/>
                    <w:right w:val="dashSmallGap" w:sz="4" w:space="0" w:color="auto"/>
                  </w:tcBorders>
                  <w:shd w:val="clear" w:color="auto" w:fill="D9D9D9"/>
                </w:tcPr>
                <w:p w14:paraId="4A97D9C2"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Grain moisture [%]</w:t>
                  </w:r>
                </w:p>
              </w:tc>
              <w:tc>
                <w:tcPr>
                  <w:tcW w:w="709" w:type="dxa"/>
                  <w:tcBorders>
                    <w:left w:val="dashSmallGap" w:sz="4" w:space="0" w:color="auto"/>
                    <w:bottom w:val="single" w:sz="4" w:space="0" w:color="auto"/>
                    <w:right w:val="dashSmallGap" w:sz="4" w:space="0" w:color="auto"/>
                  </w:tcBorders>
                  <w:shd w:val="clear" w:color="auto" w:fill="D9D9D9"/>
                </w:tcPr>
                <w:p w14:paraId="3E89B7A6"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TGW</w:t>
                  </w:r>
                  <w:r w:rsidRPr="009866B3">
                    <w:rPr>
                      <w:bCs/>
                      <w:sz w:val="16"/>
                      <w:szCs w:val="16"/>
                      <w:highlight w:val="lightGray"/>
                      <w:vertAlign w:val="superscript"/>
                      <w:lang w:val="en-GB"/>
                    </w:rPr>
                    <w:t>3</w:t>
                  </w:r>
                  <w:r w:rsidRPr="009866B3">
                    <w:rPr>
                      <w:bCs/>
                      <w:sz w:val="16"/>
                      <w:szCs w:val="16"/>
                      <w:highlight w:val="lightGray"/>
                      <w:lang w:val="en-GB"/>
                    </w:rPr>
                    <w:t xml:space="preserve"> [g]</w:t>
                  </w:r>
                </w:p>
              </w:tc>
              <w:tc>
                <w:tcPr>
                  <w:tcW w:w="709" w:type="dxa"/>
                  <w:tcBorders>
                    <w:left w:val="dashSmallGap" w:sz="4" w:space="0" w:color="auto"/>
                    <w:bottom w:val="single" w:sz="4" w:space="0" w:color="auto"/>
                    <w:right w:val="single" w:sz="4" w:space="0" w:color="auto"/>
                  </w:tcBorders>
                  <w:shd w:val="clear" w:color="auto" w:fill="D9D9D9"/>
                </w:tcPr>
                <w:p w14:paraId="445742C8"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Yield [kg/ plot]</w:t>
                  </w:r>
                </w:p>
              </w:tc>
              <w:tc>
                <w:tcPr>
                  <w:tcW w:w="661" w:type="dxa"/>
                  <w:tcBorders>
                    <w:left w:val="single" w:sz="4" w:space="0" w:color="auto"/>
                    <w:bottom w:val="single" w:sz="4" w:space="0" w:color="auto"/>
                    <w:right w:val="dashSmallGap" w:sz="4" w:space="0" w:color="auto"/>
                  </w:tcBorders>
                  <w:shd w:val="clear" w:color="auto" w:fill="D9D9D9"/>
                </w:tcPr>
                <w:p w14:paraId="62A9C693"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Grain moi</w:t>
                  </w:r>
                  <w:r w:rsidRPr="009866B3">
                    <w:rPr>
                      <w:bCs/>
                      <w:sz w:val="16"/>
                      <w:szCs w:val="16"/>
                      <w:highlight w:val="lightGray"/>
                      <w:lang w:val="en-GB"/>
                    </w:rPr>
                    <w:t>s</w:t>
                  </w:r>
                  <w:r w:rsidRPr="009866B3">
                    <w:rPr>
                      <w:bCs/>
                      <w:sz w:val="16"/>
                      <w:szCs w:val="16"/>
                      <w:highlight w:val="lightGray"/>
                      <w:lang w:val="en-GB"/>
                    </w:rPr>
                    <w:t>ture [%]</w:t>
                  </w:r>
                </w:p>
              </w:tc>
              <w:tc>
                <w:tcPr>
                  <w:tcW w:w="662" w:type="dxa"/>
                  <w:tcBorders>
                    <w:left w:val="dashSmallGap" w:sz="4" w:space="0" w:color="auto"/>
                    <w:bottom w:val="single" w:sz="4" w:space="0" w:color="auto"/>
                    <w:right w:val="dashSmallGap" w:sz="4" w:space="0" w:color="auto"/>
                  </w:tcBorders>
                  <w:shd w:val="clear" w:color="auto" w:fill="D9D9D9"/>
                </w:tcPr>
                <w:p w14:paraId="2633E007"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TGW</w:t>
                  </w:r>
                  <w:r w:rsidRPr="009866B3">
                    <w:rPr>
                      <w:bCs/>
                      <w:sz w:val="16"/>
                      <w:szCs w:val="16"/>
                      <w:highlight w:val="lightGray"/>
                      <w:vertAlign w:val="superscript"/>
                      <w:lang w:val="en-GB"/>
                    </w:rPr>
                    <w:t>3</w:t>
                  </w:r>
                  <w:r w:rsidRPr="009866B3">
                    <w:rPr>
                      <w:bCs/>
                      <w:sz w:val="16"/>
                      <w:szCs w:val="16"/>
                      <w:highlight w:val="lightGray"/>
                      <w:lang w:val="en-GB"/>
                    </w:rPr>
                    <w:t xml:space="preserve"> [g]</w:t>
                  </w:r>
                </w:p>
              </w:tc>
              <w:tc>
                <w:tcPr>
                  <w:tcW w:w="662" w:type="dxa"/>
                  <w:tcBorders>
                    <w:left w:val="dashSmallGap" w:sz="4" w:space="0" w:color="auto"/>
                    <w:bottom w:val="single" w:sz="4" w:space="0" w:color="auto"/>
                    <w:right w:val="single" w:sz="4" w:space="0" w:color="auto"/>
                  </w:tcBorders>
                  <w:shd w:val="clear" w:color="auto" w:fill="D9D9D9"/>
                </w:tcPr>
                <w:p w14:paraId="2F26323A"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Yield [kg/ plot]</w:t>
                  </w:r>
                </w:p>
              </w:tc>
              <w:tc>
                <w:tcPr>
                  <w:tcW w:w="661" w:type="dxa"/>
                  <w:tcBorders>
                    <w:left w:val="single" w:sz="4" w:space="0" w:color="auto"/>
                    <w:bottom w:val="single" w:sz="4" w:space="0" w:color="auto"/>
                    <w:right w:val="dashSmallGap" w:sz="4" w:space="0" w:color="auto"/>
                  </w:tcBorders>
                  <w:shd w:val="clear" w:color="auto" w:fill="D9D9D9"/>
                </w:tcPr>
                <w:p w14:paraId="6761B20F"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Grain moi</w:t>
                  </w:r>
                  <w:r w:rsidRPr="009866B3">
                    <w:rPr>
                      <w:bCs/>
                      <w:sz w:val="16"/>
                      <w:szCs w:val="16"/>
                      <w:highlight w:val="lightGray"/>
                      <w:lang w:val="en-GB"/>
                    </w:rPr>
                    <w:t>s</w:t>
                  </w:r>
                  <w:r w:rsidRPr="009866B3">
                    <w:rPr>
                      <w:bCs/>
                      <w:sz w:val="16"/>
                      <w:szCs w:val="16"/>
                      <w:highlight w:val="lightGray"/>
                      <w:lang w:val="en-GB"/>
                    </w:rPr>
                    <w:t>ture [%]</w:t>
                  </w:r>
                </w:p>
              </w:tc>
              <w:tc>
                <w:tcPr>
                  <w:tcW w:w="662" w:type="dxa"/>
                  <w:tcBorders>
                    <w:left w:val="dashSmallGap" w:sz="4" w:space="0" w:color="auto"/>
                    <w:bottom w:val="single" w:sz="4" w:space="0" w:color="auto"/>
                    <w:right w:val="dashSmallGap" w:sz="4" w:space="0" w:color="auto"/>
                  </w:tcBorders>
                  <w:shd w:val="clear" w:color="auto" w:fill="D9D9D9"/>
                </w:tcPr>
                <w:p w14:paraId="29F8E53C"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TGW</w:t>
                  </w:r>
                  <w:r w:rsidRPr="009866B3">
                    <w:rPr>
                      <w:bCs/>
                      <w:sz w:val="16"/>
                      <w:szCs w:val="16"/>
                      <w:highlight w:val="lightGray"/>
                      <w:vertAlign w:val="superscript"/>
                      <w:lang w:val="en-GB"/>
                    </w:rPr>
                    <w:t>3</w:t>
                  </w:r>
                  <w:r w:rsidRPr="009866B3">
                    <w:rPr>
                      <w:bCs/>
                      <w:sz w:val="16"/>
                      <w:szCs w:val="16"/>
                      <w:highlight w:val="lightGray"/>
                      <w:lang w:val="en-GB"/>
                    </w:rPr>
                    <w:t xml:space="preserve"> [g]</w:t>
                  </w:r>
                </w:p>
              </w:tc>
              <w:tc>
                <w:tcPr>
                  <w:tcW w:w="662" w:type="dxa"/>
                  <w:tcBorders>
                    <w:left w:val="dashSmallGap" w:sz="4" w:space="0" w:color="auto"/>
                    <w:bottom w:val="single" w:sz="4" w:space="0" w:color="auto"/>
                    <w:right w:val="single" w:sz="4" w:space="0" w:color="auto"/>
                  </w:tcBorders>
                  <w:shd w:val="clear" w:color="auto" w:fill="D9D9D9"/>
                </w:tcPr>
                <w:p w14:paraId="4C7EE4F8" w14:textId="77777777" w:rsidR="001665B6" w:rsidRPr="009866B3" w:rsidRDefault="001665B6" w:rsidP="001665B6">
                  <w:pPr>
                    <w:jc w:val="center"/>
                    <w:rPr>
                      <w:bCs/>
                      <w:sz w:val="20"/>
                      <w:szCs w:val="20"/>
                      <w:highlight w:val="lightGray"/>
                      <w:lang w:val="en-GB"/>
                    </w:rPr>
                  </w:pPr>
                  <w:r w:rsidRPr="009866B3">
                    <w:rPr>
                      <w:bCs/>
                      <w:sz w:val="16"/>
                      <w:szCs w:val="16"/>
                      <w:highlight w:val="lightGray"/>
                      <w:lang w:val="en-GB"/>
                    </w:rPr>
                    <w:t>Yield [kg/ plot]</w:t>
                  </w:r>
                </w:p>
              </w:tc>
            </w:tr>
            <w:tr w:rsidR="001665B6" w:rsidRPr="007C76CB" w14:paraId="524EEE68" w14:textId="77777777" w:rsidTr="001A1795">
              <w:tc>
                <w:tcPr>
                  <w:tcW w:w="1242" w:type="dxa"/>
                  <w:tcBorders>
                    <w:top w:val="single" w:sz="4" w:space="0" w:color="auto"/>
                    <w:bottom w:val="single" w:sz="4" w:space="0" w:color="auto"/>
                  </w:tcBorders>
                </w:tcPr>
                <w:p w14:paraId="44A2C7E6" w14:textId="77777777" w:rsidR="001665B6" w:rsidRPr="001665B6" w:rsidRDefault="001665B6" w:rsidP="001665B6">
                  <w:pPr>
                    <w:jc w:val="both"/>
                    <w:rPr>
                      <w:sz w:val="16"/>
                      <w:szCs w:val="16"/>
                      <w:highlight w:val="lightGray"/>
                      <w:lang w:val="en-GB"/>
                    </w:rPr>
                  </w:pPr>
                  <w:r w:rsidRPr="001665B6">
                    <w:rPr>
                      <w:bCs/>
                      <w:sz w:val="16"/>
                      <w:szCs w:val="16"/>
                      <w:highlight w:val="lightGray"/>
                      <w:lang w:val="en-GB"/>
                    </w:rPr>
                    <w:t>Control</w:t>
                  </w:r>
                </w:p>
              </w:tc>
              <w:tc>
                <w:tcPr>
                  <w:tcW w:w="1701" w:type="dxa"/>
                  <w:tcBorders>
                    <w:top w:val="single" w:sz="4" w:space="0" w:color="auto"/>
                    <w:bottom w:val="single" w:sz="4" w:space="0" w:color="auto"/>
                  </w:tcBorders>
                </w:tcPr>
                <w:p w14:paraId="33DB9E45"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w:t>
                  </w:r>
                </w:p>
              </w:tc>
              <w:tc>
                <w:tcPr>
                  <w:tcW w:w="454" w:type="dxa"/>
                  <w:tcBorders>
                    <w:top w:val="single" w:sz="4" w:space="0" w:color="auto"/>
                    <w:bottom w:val="dashSmallGap" w:sz="4" w:space="0" w:color="auto"/>
                    <w:right w:val="dashSmallGap" w:sz="4" w:space="0" w:color="auto"/>
                  </w:tcBorders>
                </w:tcPr>
                <w:p w14:paraId="0B537D22"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28,1</w:t>
                  </w:r>
                </w:p>
              </w:tc>
              <w:tc>
                <w:tcPr>
                  <w:tcW w:w="567" w:type="dxa"/>
                  <w:tcBorders>
                    <w:top w:val="single" w:sz="4" w:space="0" w:color="auto"/>
                    <w:left w:val="dashSmallGap" w:sz="4" w:space="0" w:color="auto"/>
                    <w:bottom w:val="dashSmallGap" w:sz="4" w:space="0" w:color="auto"/>
                    <w:right w:val="dashSmallGap" w:sz="4" w:space="0" w:color="auto"/>
                  </w:tcBorders>
                </w:tcPr>
                <w:p w14:paraId="1CF44072"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250,83</w:t>
                  </w:r>
                </w:p>
              </w:tc>
              <w:tc>
                <w:tcPr>
                  <w:tcW w:w="567" w:type="dxa"/>
                  <w:tcBorders>
                    <w:top w:val="single" w:sz="4" w:space="0" w:color="auto"/>
                    <w:left w:val="dashSmallGap" w:sz="4" w:space="0" w:color="auto"/>
                    <w:bottom w:val="dashSmallGap" w:sz="4" w:space="0" w:color="auto"/>
                    <w:right w:val="single" w:sz="4" w:space="0" w:color="auto"/>
                  </w:tcBorders>
                </w:tcPr>
                <w:p w14:paraId="615906A4"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14,67</w:t>
                  </w:r>
                </w:p>
              </w:tc>
              <w:tc>
                <w:tcPr>
                  <w:tcW w:w="567" w:type="dxa"/>
                  <w:tcBorders>
                    <w:top w:val="single" w:sz="4" w:space="0" w:color="auto"/>
                    <w:left w:val="single" w:sz="4" w:space="0" w:color="auto"/>
                    <w:bottom w:val="dashSmallGap" w:sz="4" w:space="0" w:color="auto"/>
                    <w:right w:val="dashSmallGap" w:sz="4" w:space="0" w:color="auto"/>
                  </w:tcBorders>
                </w:tcPr>
                <w:p w14:paraId="2F60A862"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26,5</w:t>
                  </w:r>
                </w:p>
              </w:tc>
              <w:tc>
                <w:tcPr>
                  <w:tcW w:w="567" w:type="dxa"/>
                  <w:tcBorders>
                    <w:top w:val="single" w:sz="4" w:space="0" w:color="auto"/>
                    <w:left w:val="dashSmallGap" w:sz="4" w:space="0" w:color="auto"/>
                    <w:bottom w:val="dashSmallGap" w:sz="4" w:space="0" w:color="auto"/>
                    <w:right w:val="dashSmallGap" w:sz="4" w:space="0" w:color="auto"/>
                  </w:tcBorders>
                </w:tcPr>
                <w:p w14:paraId="2A28732C"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287,97</w:t>
                  </w:r>
                </w:p>
              </w:tc>
              <w:tc>
                <w:tcPr>
                  <w:tcW w:w="567" w:type="dxa"/>
                  <w:tcBorders>
                    <w:top w:val="single" w:sz="4" w:space="0" w:color="auto"/>
                    <w:left w:val="dashSmallGap" w:sz="4" w:space="0" w:color="auto"/>
                    <w:bottom w:val="dashSmallGap" w:sz="4" w:space="0" w:color="auto"/>
                    <w:right w:val="single" w:sz="4" w:space="0" w:color="auto"/>
                  </w:tcBorders>
                </w:tcPr>
                <w:p w14:paraId="6CD721F8"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14,29</w:t>
                  </w:r>
                </w:p>
              </w:tc>
              <w:tc>
                <w:tcPr>
                  <w:tcW w:w="567" w:type="dxa"/>
                  <w:tcBorders>
                    <w:top w:val="single" w:sz="4" w:space="0" w:color="auto"/>
                    <w:left w:val="single" w:sz="4" w:space="0" w:color="auto"/>
                    <w:bottom w:val="dashSmallGap" w:sz="4" w:space="0" w:color="auto"/>
                    <w:right w:val="dashSmallGap" w:sz="4" w:space="0" w:color="auto"/>
                  </w:tcBorders>
                </w:tcPr>
                <w:p w14:paraId="143F0FC6"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29,9</w:t>
                  </w:r>
                </w:p>
              </w:tc>
              <w:tc>
                <w:tcPr>
                  <w:tcW w:w="567" w:type="dxa"/>
                  <w:tcBorders>
                    <w:top w:val="single" w:sz="4" w:space="0" w:color="auto"/>
                    <w:left w:val="dashSmallGap" w:sz="4" w:space="0" w:color="auto"/>
                    <w:bottom w:val="dashSmallGap" w:sz="4" w:space="0" w:color="auto"/>
                    <w:right w:val="single" w:sz="4" w:space="0" w:color="auto"/>
                  </w:tcBorders>
                </w:tcPr>
                <w:p w14:paraId="524CC8F7"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232,59</w:t>
                  </w:r>
                </w:p>
              </w:tc>
              <w:tc>
                <w:tcPr>
                  <w:tcW w:w="709" w:type="dxa"/>
                  <w:tcBorders>
                    <w:top w:val="single" w:sz="4" w:space="0" w:color="auto"/>
                    <w:left w:val="dashSmallGap" w:sz="4" w:space="0" w:color="auto"/>
                    <w:bottom w:val="dashSmallGap" w:sz="4" w:space="0" w:color="auto"/>
                    <w:right w:val="single" w:sz="4" w:space="0" w:color="auto"/>
                  </w:tcBorders>
                </w:tcPr>
                <w:p w14:paraId="66C681BF"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17,04</w:t>
                  </w:r>
                </w:p>
              </w:tc>
              <w:tc>
                <w:tcPr>
                  <w:tcW w:w="567" w:type="dxa"/>
                  <w:tcBorders>
                    <w:top w:val="single" w:sz="4" w:space="0" w:color="auto"/>
                    <w:left w:val="single" w:sz="4" w:space="0" w:color="auto"/>
                    <w:bottom w:val="dashSmallGap" w:sz="4" w:space="0" w:color="auto"/>
                    <w:right w:val="dashSmallGap" w:sz="4" w:space="0" w:color="auto"/>
                  </w:tcBorders>
                </w:tcPr>
                <w:p w14:paraId="686C6A4E"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18,1</w:t>
                  </w:r>
                </w:p>
              </w:tc>
              <w:tc>
                <w:tcPr>
                  <w:tcW w:w="709" w:type="dxa"/>
                  <w:tcBorders>
                    <w:top w:val="single" w:sz="4" w:space="0" w:color="auto"/>
                    <w:left w:val="dashSmallGap" w:sz="4" w:space="0" w:color="auto"/>
                    <w:bottom w:val="dashSmallGap" w:sz="4" w:space="0" w:color="auto"/>
                    <w:right w:val="dashSmallGap" w:sz="4" w:space="0" w:color="auto"/>
                  </w:tcBorders>
                </w:tcPr>
                <w:p w14:paraId="22371E16"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295,28</w:t>
                  </w:r>
                </w:p>
              </w:tc>
              <w:tc>
                <w:tcPr>
                  <w:tcW w:w="709" w:type="dxa"/>
                  <w:tcBorders>
                    <w:top w:val="single" w:sz="4" w:space="0" w:color="auto"/>
                    <w:left w:val="dashSmallGap" w:sz="4" w:space="0" w:color="auto"/>
                    <w:bottom w:val="dashSmallGap" w:sz="4" w:space="0" w:color="auto"/>
                    <w:right w:val="single" w:sz="4" w:space="0" w:color="auto"/>
                  </w:tcBorders>
                </w:tcPr>
                <w:p w14:paraId="3789ED1D"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5,65</w:t>
                  </w:r>
                </w:p>
              </w:tc>
              <w:tc>
                <w:tcPr>
                  <w:tcW w:w="661" w:type="dxa"/>
                  <w:tcBorders>
                    <w:top w:val="single" w:sz="4" w:space="0" w:color="auto"/>
                    <w:left w:val="single" w:sz="4" w:space="0" w:color="auto"/>
                    <w:bottom w:val="dashSmallGap" w:sz="4" w:space="0" w:color="auto"/>
                    <w:right w:val="dashSmallGap" w:sz="4" w:space="0" w:color="auto"/>
                  </w:tcBorders>
                </w:tcPr>
                <w:p w14:paraId="415A3113"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29,5</w:t>
                  </w:r>
                </w:p>
              </w:tc>
              <w:tc>
                <w:tcPr>
                  <w:tcW w:w="662" w:type="dxa"/>
                  <w:tcBorders>
                    <w:top w:val="single" w:sz="4" w:space="0" w:color="auto"/>
                    <w:left w:val="dashSmallGap" w:sz="4" w:space="0" w:color="auto"/>
                    <w:bottom w:val="dashSmallGap" w:sz="4" w:space="0" w:color="auto"/>
                    <w:right w:val="dashSmallGap" w:sz="4" w:space="0" w:color="auto"/>
                  </w:tcBorders>
                </w:tcPr>
                <w:p w14:paraId="3C1980F1"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312,8</w:t>
                  </w:r>
                </w:p>
              </w:tc>
              <w:tc>
                <w:tcPr>
                  <w:tcW w:w="662" w:type="dxa"/>
                  <w:tcBorders>
                    <w:top w:val="single" w:sz="4" w:space="0" w:color="auto"/>
                    <w:left w:val="dashSmallGap" w:sz="4" w:space="0" w:color="auto"/>
                    <w:bottom w:val="dashSmallGap" w:sz="4" w:space="0" w:color="auto"/>
                    <w:right w:val="single" w:sz="4" w:space="0" w:color="auto"/>
                  </w:tcBorders>
                </w:tcPr>
                <w:p w14:paraId="39746BA0"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8,7</w:t>
                  </w:r>
                </w:p>
              </w:tc>
              <w:tc>
                <w:tcPr>
                  <w:tcW w:w="661" w:type="dxa"/>
                  <w:tcBorders>
                    <w:top w:val="single" w:sz="4" w:space="0" w:color="auto"/>
                    <w:left w:val="single" w:sz="4" w:space="0" w:color="auto"/>
                    <w:bottom w:val="dashSmallGap" w:sz="4" w:space="0" w:color="auto"/>
                    <w:right w:val="dashSmallGap" w:sz="4" w:space="0" w:color="auto"/>
                  </w:tcBorders>
                </w:tcPr>
                <w:p w14:paraId="4251BD4E"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27,8</w:t>
                  </w:r>
                </w:p>
              </w:tc>
              <w:tc>
                <w:tcPr>
                  <w:tcW w:w="662" w:type="dxa"/>
                  <w:tcBorders>
                    <w:top w:val="single" w:sz="4" w:space="0" w:color="auto"/>
                    <w:left w:val="dashSmallGap" w:sz="4" w:space="0" w:color="auto"/>
                    <w:bottom w:val="dashSmallGap" w:sz="4" w:space="0" w:color="auto"/>
                    <w:right w:val="dashSmallGap" w:sz="4" w:space="0" w:color="auto"/>
                  </w:tcBorders>
                </w:tcPr>
                <w:p w14:paraId="54D82D8E"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316,2</w:t>
                  </w:r>
                </w:p>
              </w:tc>
              <w:tc>
                <w:tcPr>
                  <w:tcW w:w="662" w:type="dxa"/>
                  <w:tcBorders>
                    <w:top w:val="single" w:sz="4" w:space="0" w:color="auto"/>
                    <w:left w:val="dashSmallGap" w:sz="4" w:space="0" w:color="auto"/>
                    <w:bottom w:val="dashSmallGap" w:sz="4" w:space="0" w:color="auto"/>
                    <w:right w:val="single" w:sz="4" w:space="0" w:color="auto"/>
                  </w:tcBorders>
                </w:tcPr>
                <w:p w14:paraId="045880B9"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9,7</w:t>
                  </w:r>
                </w:p>
              </w:tc>
            </w:tr>
            <w:tr w:rsidR="001665B6" w:rsidRPr="007C76CB" w14:paraId="51574BF2" w14:textId="77777777" w:rsidTr="001A1795">
              <w:tc>
                <w:tcPr>
                  <w:tcW w:w="1242" w:type="dxa"/>
                  <w:tcBorders>
                    <w:top w:val="single" w:sz="4" w:space="0" w:color="auto"/>
                    <w:bottom w:val="single" w:sz="4" w:space="0" w:color="auto"/>
                  </w:tcBorders>
                </w:tcPr>
                <w:p w14:paraId="391CE446" w14:textId="77777777" w:rsidR="001665B6" w:rsidRPr="001665B6" w:rsidRDefault="001665B6" w:rsidP="001665B6">
                  <w:pPr>
                    <w:jc w:val="both"/>
                    <w:rPr>
                      <w:sz w:val="16"/>
                      <w:szCs w:val="16"/>
                      <w:highlight w:val="lightGray"/>
                      <w:lang w:val="en-GB"/>
                    </w:rPr>
                  </w:pPr>
                  <w:r w:rsidRPr="001665B6">
                    <w:rPr>
                      <w:sz w:val="16"/>
                      <w:szCs w:val="16"/>
                      <w:highlight w:val="lightGray"/>
                      <w:lang w:val="en-GB"/>
                    </w:rPr>
                    <w:t>NIC-HER 060 OD/NSF-GEN 040 SC</w:t>
                  </w:r>
                </w:p>
              </w:tc>
              <w:tc>
                <w:tcPr>
                  <w:tcW w:w="1701" w:type="dxa"/>
                  <w:tcBorders>
                    <w:top w:val="single" w:sz="4" w:space="0" w:color="auto"/>
                    <w:bottom w:val="single" w:sz="4" w:space="0" w:color="auto"/>
                  </w:tcBorders>
                </w:tcPr>
                <w:p w14:paraId="246E18C3" w14:textId="77777777" w:rsidR="001665B6" w:rsidRPr="001665B6" w:rsidRDefault="001665B6" w:rsidP="001665B6">
                  <w:pPr>
                    <w:tabs>
                      <w:tab w:val="left" w:pos="720"/>
                    </w:tabs>
                    <w:jc w:val="center"/>
                    <w:rPr>
                      <w:sz w:val="16"/>
                      <w:szCs w:val="16"/>
                      <w:highlight w:val="lightGray"/>
                      <w:lang w:val="en-GB" w:eastAsia="it-IT"/>
                    </w:rPr>
                  </w:pPr>
                  <w:r w:rsidRPr="001665B6">
                    <w:rPr>
                      <w:sz w:val="16"/>
                      <w:szCs w:val="16"/>
                      <w:highlight w:val="lightGray"/>
                      <w:lang w:val="en-GB" w:eastAsia="it-IT"/>
                    </w:rPr>
                    <w:t>42g nicosulfuron/ha / 40g nicosulfuron/ha</w:t>
                  </w:r>
                </w:p>
              </w:tc>
              <w:tc>
                <w:tcPr>
                  <w:tcW w:w="454" w:type="dxa"/>
                  <w:tcBorders>
                    <w:top w:val="dashSmallGap" w:sz="4" w:space="0" w:color="auto"/>
                    <w:bottom w:val="dashSmallGap" w:sz="4" w:space="0" w:color="auto"/>
                    <w:right w:val="dashSmallGap" w:sz="4" w:space="0" w:color="auto"/>
                  </w:tcBorders>
                </w:tcPr>
                <w:p w14:paraId="2EB8C7AF"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28,1</w:t>
                  </w:r>
                </w:p>
              </w:tc>
              <w:tc>
                <w:tcPr>
                  <w:tcW w:w="567" w:type="dxa"/>
                  <w:tcBorders>
                    <w:top w:val="dashSmallGap" w:sz="4" w:space="0" w:color="auto"/>
                    <w:left w:val="dashSmallGap" w:sz="4" w:space="0" w:color="auto"/>
                    <w:bottom w:val="dashSmallGap" w:sz="4" w:space="0" w:color="auto"/>
                    <w:right w:val="dashSmallGap" w:sz="4" w:space="0" w:color="auto"/>
                  </w:tcBorders>
                </w:tcPr>
                <w:p w14:paraId="01D14C0F"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238,18</w:t>
                  </w:r>
                </w:p>
              </w:tc>
              <w:tc>
                <w:tcPr>
                  <w:tcW w:w="567" w:type="dxa"/>
                  <w:tcBorders>
                    <w:top w:val="dashSmallGap" w:sz="4" w:space="0" w:color="auto"/>
                    <w:left w:val="dashSmallGap" w:sz="4" w:space="0" w:color="auto"/>
                    <w:bottom w:val="dashSmallGap" w:sz="4" w:space="0" w:color="auto"/>
                    <w:right w:val="single" w:sz="4" w:space="0" w:color="auto"/>
                  </w:tcBorders>
                </w:tcPr>
                <w:p w14:paraId="555F99DD"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14,84</w:t>
                  </w:r>
                </w:p>
              </w:tc>
              <w:tc>
                <w:tcPr>
                  <w:tcW w:w="567" w:type="dxa"/>
                  <w:tcBorders>
                    <w:top w:val="dashSmallGap" w:sz="4" w:space="0" w:color="auto"/>
                    <w:left w:val="single" w:sz="4" w:space="0" w:color="auto"/>
                    <w:bottom w:val="dashSmallGap" w:sz="4" w:space="0" w:color="auto"/>
                    <w:right w:val="dashSmallGap" w:sz="4" w:space="0" w:color="auto"/>
                  </w:tcBorders>
                </w:tcPr>
                <w:p w14:paraId="4F9E98E4"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27,1</w:t>
                  </w:r>
                </w:p>
              </w:tc>
              <w:tc>
                <w:tcPr>
                  <w:tcW w:w="567" w:type="dxa"/>
                  <w:tcBorders>
                    <w:top w:val="dashSmallGap" w:sz="4" w:space="0" w:color="auto"/>
                    <w:left w:val="dashSmallGap" w:sz="4" w:space="0" w:color="auto"/>
                    <w:bottom w:val="dashSmallGap" w:sz="4" w:space="0" w:color="auto"/>
                    <w:right w:val="dashSmallGap" w:sz="4" w:space="0" w:color="auto"/>
                  </w:tcBorders>
                </w:tcPr>
                <w:p w14:paraId="125C3900"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276,05</w:t>
                  </w:r>
                </w:p>
              </w:tc>
              <w:tc>
                <w:tcPr>
                  <w:tcW w:w="567" w:type="dxa"/>
                  <w:tcBorders>
                    <w:top w:val="dashSmallGap" w:sz="4" w:space="0" w:color="auto"/>
                    <w:left w:val="dashSmallGap" w:sz="4" w:space="0" w:color="auto"/>
                    <w:bottom w:val="dashSmallGap" w:sz="4" w:space="0" w:color="auto"/>
                    <w:right w:val="single" w:sz="4" w:space="0" w:color="auto"/>
                  </w:tcBorders>
                </w:tcPr>
                <w:p w14:paraId="77036420"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14,4</w:t>
                  </w:r>
                </w:p>
              </w:tc>
              <w:tc>
                <w:tcPr>
                  <w:tcW w:w="567" w:type="dxa"/>
                  <w:tcBorders>
                    <w:top w:val="dashSmallGap" w:sz="4" w:space="0" w:color="auto"/>
                    <w:left w:val="single" w:sz="4" w:space="0" w:color="auto"/>
                    <w:bottom w:val="dashSmallGap" w:sz="4" w:space="0" w:color="auto"/>
                    <w:right w:val="dashSmallGap" w:sz="4" w:space="0" w:color="auto"/>
                  </w:tcBorders>
                </w:tcPr>
                <w:p w14:paraId="5825297E"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29,7</w:t>
                  </w:r>
                </w:p>
              </w:tc>
              <w:tc>
                <w:tcPr>
                  <w:tcW w:w="567" w:type="dxa"/>
                  <w:tcBorders>
                    <w:top w:val="dashSmallGap" w:sz="4" w:space="0" w:color="auto"/>
                    <w:left w:val="dashSmallGap" w:sz="4" w:space="0" w:color="auto"/>
                    <w:bottom w:val="dashSmallGap" w:sz="4" w:space="0" w:color="auto"/>
                    <w:right w:val="single" w:sz="4" w:space="0" w:color="auto"/>
                  </w:tcBorders>
                </w:tcPr>
                <w:p w14:paraId="24B5A902"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227,78</w:t>
                  </w:r>
                </w:p>
              </w:tc>
              <w:tc>
                <w:tcPr>
                  <w:tcW w:w="709" w:type="dxa"/>
                  <w:tcBorders>
                    <w:top w:val="dashSmallGap" w:sz="4" w:space="0" w:color="auto"/>
                    <w:left w:val="dashSmallGap" w:sz="4" w:space="0" w:color="auto"/>
                    <w:bottom w:val="dashSmallGap" w:sz="4" w:space="0" w:color="auto"/>
                    <w:right w:val="single" w:sz="4" w:space="0" w:color="auto"/>
                  </w:tcBorders>
                </w:tcPr>
                <w:p w14:paraId="68216A38"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16,7</w:t>
                  </w:r>
                </w:p>
              </w:tc>
              <w:tc>
                <w:tcPr>
                  <w:tcW w:w="567" w:type="dxa"/>
                  <w:tcBorders>
                    <w:top w:val="dashSmallGap" w:sz="4" w:space="0" w:color="auto"/>
                    <w:left w:val="single" w:sz="4" w:space="0" w:color="auto"/>
                    <w:bottom w:val="dashSmallGap" w:sz="4" w:space="0" w:color="auto"/>
                    <w:right w:val="dashSmallGap" w:sz="4" w:space="0" w:color="auto"/>
                  </w:tcBorders>
                </w:tcPr>
                <w:p w14:paraId="64F4E4E5"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17,9</w:t>
                  </w:r>
                </w:p>
              </w:tc>
              <w:tc>
                <w:tcPr>
                  <w:tcW w:w="709" w:type="dxa"/>
                  <w:tcBorders>
                    <w:top w:val="dashSmallGap" w:sz="4" w:space="0" w:color="auto"/>
                    <w:left w:val="dashSmallGap" w:sz="4" w:space="0" w:color="auto"/>
                    <w:bottom w:val="dashSmallGap" w:sz="4" w:space="0" w:color="auto"/>
                    <w:right w:val="dashSmallGap" w:sz="4" w:space="0" w:color="auto"/>
                  </w:tcBorders>
                </w:tcPr>
                <w:p w14:paraId="21FE1D61"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294,81</w:t>
                  </w:r>
                </w:p>
              </w:tc>
              <w:tc>
                <w:tcPr>
                  <w:tcW w:w="709" w:type="dxa"/>
                  <w:tcBorders>
                    <w:top w:val="dashSmallGap" w:sz="4" w:space="0" w:color="auto"/>
                    <w:left w:val="dashSmallGap" w:sz="4" w:space="0" w:color="auto"/>
                    <w:bottom w:val="dashSmallGap" w:sz="4" w:space="0" w:color="auto"/>
                    <w:right w:val="single" w:sz="4" w:space="0" w:color="auto"/>
                  </w:tcBorders>
                </w:tcPr>
                <w:p w14:paraId="2CB9D334"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6,23</w:t>
                  </w:r>
                </w:p>
              </w:tc>
              <w:tc>
                <w:tcPr>
                  <w:tcW w:w="661" w:type="dxa"/>
                  <w:tcBorders>
                    <w:top w:val="dashSmallGap" w:sz="4" w:space="0" w:color="auto"/>
                    <w:left w:val="single" w:sz="4" w:space="0" w:color="auto"/>
                    <w:bottom w:val="dashSmallGap" w:sz="4" w:space="0" w:color="auto"/>
                    <w:right w:val="dashSmallGap" w:sz="4" w:space="0" w:color="auto"/>
                  </w:tcBorders>
                </w:tcPr>
                <w:p w14:paraId="6FE837DF"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28,5</w:t>
                  </w:r>
                </w:p>
              </w:tc>
              <w:tc>
                <w:tcPr>
                  <w:tcW w:w="662" w:type="dxa"/>
                  <w:tcBorders>
                    <w:top w:val="dashSmallGap" w:sz="4" w:space="0" w:color="auto"/>
                    <w:left w:val="dashSmallGap" w:sz="4" w:space="0" w:color="auto"/>
                    <w:bottom w:val="dashSmallGap" w:sz="4" w:space="0" w:color="auto"/>
                    <w:right w:val="dashSmallGap" w:sz="4" w:space="0" w:color="auto"/>
                  </w:tcBorders>
                </w:tcPr>
                <w:p w14:paraId="3AB458E1"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314,3</w:t>
                  </w:r>
                </w:p>
              </w:tc>
              <w:tc>
                <w:tcPr>
                  <w:tcW w:w="662" w:type="dxa"/>
                  <w:tcBorders>
                    <w:top w:val="dashSmallGap" w:sz="4" w:space="0" w:color="auto"/>
                    <w:left w:val="dashSmallGap" w:sz="4" w:space="0" w:color="auto"/>
                    <w:bottom w:val="dashSmallGap" w:sz="4" w:space="0" w:color="auto"/>
                    <w:right w:val="single" w:sz="4" w:space="0" w:color="auto"/>
                  </w:tcBorders>
                </w:tcPr>
                <w:p w14:paraId="33C274C0"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9</w:t>
                  </w:r>
                </w:p>
              </w:tc>
              <w:tc>
                <w:tcPr>
                  <w:tcW w:w="661" w:type="dxa"/>
                  <w:tcBorders>
                    <w:top w:val="dashSmallGap" w:sz="4" w:space="0" w:color="auto"/>
                    <w:left w:val="single" w:sz="4" w:space="0" w:color="auto"/>
                    <w:bottom w:val="dashSmallGap" w:sz="4" w:space="0" w:color="auto"/>
                    <w:right w:val="dashSmallGap" w:sz="4" w:space="0" w:color="auto"/>
                  </w:tcBorders>
                </w:tcPr>
                <w:p w14:paraId="4605A864"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27,7</w:t>
                  </w:r>
                </w:p>
              </w:tc>
              <w:tc>
                <w:tcPr>
                  <w:tcW w:w="662" w:type="dxa"/>
                  <w:tcBorders>
                    <w:top w:val="dashSmallGap" w:sz="4" w:space="0" w:color="auto"/>
                    <w:left w:val="dashSmallGap" w:sz="4" w:space="0" w:color="auto"/>
                    <w:bottom w:val="dashSmallGap" w:sz="4" w:space="0" w:color="auto"/>
                    <w:right w:val="dashSmallGap" w:sz="4" w:space="0" w:color="auto"/>
                  </w:tcBorders>
                </w:tcPr>
                <w:p w14:paraId="6219D879"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317,8</w:t>
                  </w:r>
                </w:p>
              </w:tc>
              <w:tc>
                <w:tcPr>
                  <w:tcW w:w="662" w:type="dxa"/>
                  <w:tcBorders>
                    <w:top w:val="dashSmallGap" w:sz="4" w:space="0" w:color="auto"/>
                    <w:left w:val="dashSmallGap" w:sz="4" w:space="0" w:color="auto"/>
                    <w:bottom w:val="dashSmallGap" w:sz="4" w:space="0" w:color="auto"/>
                    <w:right w:val="single" w:sz="4" w:space="0" w:color="auto"/>
                  </w:tcBorders>
                </w:tcPr>
                <w:p w14:paraId="14927320"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9,8</w:t>
                  </w:r>
                </w:p>
              </w:tc>
            </w:tr>
            <w:tr w:rsidR="001665B6" w:rsidRPr="007C76CB" w14:paraId="74ADFBA0" w14:textId="77777777" w:rsidTr="001A1795">
              <w:tc>
                <w:tcPr>
                  <w:tcW w:w="1242" w:type="dxa"/>
                  <w:tcBorders>
                    <w:top w:val="single" w:sz="4" w:space="0" w:color="auto"/>
                    <w:bottom w:val="single" w:sz="4" w:space="0" w:color="auto"/>
                  </w:tcBorders>
                </w:tcPr>
                <w:p w14:paraId="1D095B08" w14:textId="77777777" w:rsidR="001665B6" w:rsidRPr="001665B6" w:rsidRDefault="001665B6" w:rsidP="001665B6">
                  <w:pPr>
                    <w:jc w:val="both"/>
                    <w:rPr>
                      <w:sz w:val="16"/>
                      <w:szCs w:val="16"/>
                      <w:highlight w:val="lightGray"/>
                      <w:lang w:val="en-GB"/>
                    </w:rPr>
                  </w:pPr>
                  <w:r w:rsidRPr="001665B6">
                    <w:rPr>
                      <w:sz w:val="16"/>
                      <w:szCs w:val="16"/>
                      <w:highlight w:val="lightGray"/>
                      <w:lang w:val="en-GB"/>
                    </w:rPr>
                    <w:t>NIC-HER 060 OD/NSF-GEN 040 SC</w:t>
                  </w:r>
                </w:p>
              </w:tc>
              <w:tc>
                <w:tcPr>
                  <w:tcW w:w="1701" w:type="dxa"/>
                  <w:tcBorders>
                    <w:top w:val="single" w:sz="4" w:space="0" w:color="auto"/>
                    <w:bottom w:val="single" w:sz="4" w:space="0" w:color="auto"/>
                  </w:tcBorders>
                </w:tcPr>
                <w:p w14:paraId="0AF60CC3" w14:textId="77777777" w:rsidR="001665B6" w:rsidRPr="001665B6" w:rsidRDefault="001665B6" w:rsidP="001665B6">
                  <w:pPr>
                    <w:tabs>
                      <w:tab w:val="left" w:pos="720"/>
                    </w:tabs>
                    <w:jc w:val="center"/>
                    <w:rPr>
                      <w:sz w:val="16"/>
                      <w:szCs w:val="16"/>
                      <w:highlight w:val="lightGray"/>
                      <w:lang w:val="en-GB" w:eastAsia="it-IT"/>
                    </w:rPr>
                  </w:pPr>
                  <w:r w:rsidRPr="001665B6">
                    <w:rPr>
                      <w:sz w:val="16"/>
                      <w:szCs w:val="16"/>
                      <w:highlight w:val="lightGray"/>
                      <w:lang w:val="en-GB" w:eastAsia="it-IT"/>
                    </w:rPr>
                    <w:t>84g nicosulfuron/ha / 80g nicosulfuron/ha</w:t>
                  </w:r>
                </w:p>
              </w:tc>
              <w:tc>
                <w:tcPr>
                  <w:tcW w:w="454" w:type="dxa"/>
                  <w:tcBorders>
                    <w:top w:val="dashSmallGap" w:sz="4" w:space="0" w:color="auto"/>
                    <w:bottom w:val="dashSmallGap" w:sz="4" w:space="0" w:color="auto"/>
                    <w:right w:val="dashSmallGap" w:sz="4" w:space="0" w:color="auto"/>
                  </w:tcBorders>
                </w:tcPr>
                <w:p w14:paraId="1C5459ED"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28,1</w:t>
                  </w:r>
                </w:p>
              </w:tc>
              <w:tc>
                <w:tcPr>
                  <w:tcW w:w="567" w:type="dxa"/>
                  <w:tcBorders>
                    <w:top w:val="dashSmallGap" w:sz="4" w:space="0" w:color="auto"/>
                    <w:left w:val="dashSmallGap" w:sz="4" w:space="0" w:color="auto"/>
                    <w:bottom w:val="dashSmallGap" w:sz="4" w:space="0" w:color="auto"/>
                    <w:right w:val="dashSmallGap" w:sz="4" w:space="0" w:color="auto"/>
                  </w:tcBorders>
                </w:tcPr>
                <w:p w14:paraId="6B0A9EB4"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242,55</w:t>
                  </w:r>
                </w:p>
              </w:tc>
              <w:tc>
                <w:tcPr>
                  <w:tcW w:w="567" w:type="dxa"/>
                  <w:tcBorders>
                    <w:top w:val="dashSmallGap" w:sz="4" w:space="0" w:color="auto"/>
                    <w:left w:val="dashSmallGap" w:sz="4" w:space="0" w:color="auto"/>
                    <w:bottom w:val="dashSmallGap" w:sz="4" w:space="0" w:color="auto"/>
                    <w:right w:val="single" w:sz="4" w:space="0" w:color="auto"/>
                  </w:tcBorders>
                </w:tcPr>
                <w:p w14:paraId="117755C8"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14,66</w:t>
                  </w:r>
                </w:p>
              </w:tc>
              <w:tc>
                <w:tcPr>
                  <w:tcW w:w="567" w:type="dxa"/>
                  <w:tcBorders>
                    <w:top w:val="dashSmallGap" w:sz="4" w:space="0" w:color="auto"/>
                    <w:left w:val="single" w:sz="4" w:space="0" w:color="auto"/>
                    <w:bottom w:val="dashSmallGap" w:sz="4" w:space="0" w:color="auto"/>
                    <w:right w:val="dashSmallGap" w:sz="4" w:space="0" w:color="auto"/>
                  </w:tcBorders>
                </w:tcPr>
                <w:p w14:paraId="2A228CD5"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27,3</w:t>
                  </w:r>
                </w:p>
              </w:tc>
              <w:tc>
                <w:tcPr>
                  <w:tcW w:w="567" w:type="dxa"/>
                  <w:tcBorders>
                    <w:top w:val="dashSmallGap" w:sz="4" w:space="0" w:color="auto"/>
                    <w:left w:val="dashSmallGap" w:sz="4" w:space="0" w:color="auto"/>
                    <w:bottom w:val="dashSmallGap" w:sz="4" w:space="0" w:color="auto"/>
                    <w:right w:val="dashSmallGap" w:sz="4" w:space="0" w:color="auto"/>
                  </w:tcBorders>
                </w:tcPr>
                <w:p w14:paraId="0A81A38B"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281,02</w:t>
                  </w:r>
                </w:p>
              </w:tc>
              <w:tc>
                <w:tcPr>
                  <w:tcW w:w="567" w:type="dxa"/>
                  <w:tcBorders>
                    <w:top w:val="dashSmallGap" w:sz="4" w:space="0" w:color="auto"/>
                    <w:left w:val="dashSmallGap" w:sz="4" w:space="0" w:color="auto"/>
                    <w:bottom w:val="dashSmallGap" w:sz="4" w:space="0" w:color="auto"/>
                    <w:right w:val="single" w:sz="4" w:space="0" w:color="auto"/>
                  </w:tcBorders>
                </w:tcPr>
                <w:p w14:paraId="2A6BCF02"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14,57</w:t>
                  </w:r>
                </w:p>
              </w:tc>
              <w:tc>
                <w:tcPr>
                  <w:tcW w:w="567" w:type="dxa"/>
                  <w:tcBorders>
                    <w:top w:val="dashSmallGap" w:sz="4" w:space="0" w:color="auto"/>
                    <w:left w:val="single" w:sz="4" w:space="0" w:color="auto"/>
                    <w:bottom w:val="dashSmallGap" w:sz="4" w:space="0" w:color="auto"/>
                    <w:right w:val="dashSmallGap" w:sz="4" w:space="0" w:color="auto"/>
                  </w:tcBorders>
                </w:tcPr>
                <w:p w14:paraId="04F14C75"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30</w:t>
                  </w:r>
                </w:p>
              </w:tc>
              <w:tc>
                <w:tcPr>
                  <w:tcW w:w="567" w:type="dxa"/>
                  <w:tcBorders>
                    <w:top w:val="dashSmallGap" w:sz="4" w:space="0" w:color="auto"/>
                    <w:left w:val="dashSmallGap" w:sz="4" w:space="0" w:color="auto"/>
                    <w:bottom w:val="dashSmallGap" w:sz="4" w:space="0" w:color="auto"/>
                    <w:right w:val="single" w:sz="4" w:space="0" w:color="auto"/>
                  </w:tcBorders>
                </w:tcPr>
                <w:p w14:paraId="380ED7FB"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226,86</w:t>
                  </w:r>
                </w:p>
              </w:tc>
              <w:tc>
                <w:tcPr>
                  <w:tcW w:w="709" w:type="dxa"/>
                  <w:tcBorders>
                    <w:top w:val="dashSmallGap" w:sz="4" w:space="0" w:color="auto"/>
                    <w:left w:val="dashSmallGap" w:sz="4" w:space="0" w:color="auto"/>
                    <w:bottom w:val="dashSmallGap" w:sz="4" w:space="0" w:color="auto"/>
                    <w:right w:val="single" w:sz="4" w:space="0" w:color="auto"/>
                  </w:tcBorders>
                </w:tcPr>
                <w:p w14:paraId="2C8089DB"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16,97</w:t>
                  </w:r>
                </w:p>
              </w:tc>
              <w:tc>
                <w:tcPr>
                  <w:tcW w:w="567" w:type="dxa"/>
                  <w:tcBorders>
                    <w:top w:val="dashSmallGap" w:sz="4" w:space="0" w:color="auto"/>
                    <w:left w:val="single" w:sz="4" w:space="0" w:color="auto"/>
                    <w:bottom w:val="dashSmallGap" w:sz="4" w:space="0" w:color="auto"/>
                    <w:right w:val="dashSmallGap" w:sz="4" w:space="0" w:color="auto"/>
                  </w:tcBorders>
                </w:tcPr>
                <w:p w14:paraId="5A356FF2"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17,8</w:t>
                  </w:r>
                </w:p>
              </w:tc>
              <w:tc>
                <w:tcPr>
                  <w:tcW w:w="709" w:type="dxa"/>
                  <w:tcBorders>
                    <w:top w:val="dashSmallGap" w:sz="4" w:space="0" w:color="auto"/>
                    <w:left w:val="dashSmallGap" w:sz="4" w:space="0" w:color="auto"/>
                    <w:bottom w:val="dashSmallGap" w:sz="4" w:space="0" w:color="auto"/>
                    <w:right w:val="dashSmallGap" w:sz="4" w:space="0" w:color="auto"/>
                  </w:tcBorders>
                </w:tcPr>
                <w:p w14:paraId="4F148B80"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300,83</w:t>
                  </w:r>
                </w:p>
              </w:tc>
              <w:tc>
                <w:tcPr>
                  <w:tcW w:w="709" w:type="dxa"/>
                  <w:tcBorders>
                    <w:top w:val="dashSmallGap" w:sz="4" w:space="0" w:color="auto"/>
                    <w:left w:val="dashSmallGap" w:sz="4" w:space="0" w:color="auto"/>
                    <w:bottom w:val="dashSmallGap" w:sz="4" w:space="0" w:color="auto"/>
                    <w:right w:val="single" w:sz="4" w:space="0" w:color="auto"/>
                  </w:tcBorders>
                </w:tcPr>
                <w:p w14:paraId="62389F9D"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6,29</w:t>
                  </w:r>
                </w:p>
              </w:tc>
              <w:tc>
                <w:tcPr>
                  <w:tcW w:w="661" w:type="dxa"/>
                  <w:tcBorders>
                    <w:top w:val="dashSmallGap" w:sz="4" w:space="0" w:color="auto"/>
                    <w:left w:val="single" w:sz="4" w:space="0" w:color="auto"/>
                    <w:bottom w:val="dashSmallGap" w:sz="4" w:space="0" w:color="auto"/>
                    <w:right w:val="dashSmallGap" w:sz="4" w:space="0" w:color="auto"/>
                  </w:tcBorders>
                </w:tcPr>
                <w:p w14:paraId="31503C60"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28,7</w:t>
                  </w:r>
                </w:p>
              </w:tc>
              <w:tc>
                <w:tcPr>
                  <w:tcW w:w="662" w:type="dxa"/>
                  <w:tcBorders>
                    <w:top w:val="dashSmallGap" w:sz="4" w:space="0" w:color="auto"/>
                    <w:left w:val="dashSmallGap" w:sz="4" w:space="0" w:color="auto"/>
                    <w:bottom w:val="dashSmallGap" w:sz="4" w:space="0" w:color="auto"/>
                    <w:right w:val="dashSmallGap" w:sz="4" w:space="0" w:color="auto"/>
                  </w:tcBorders>
                </w:tcPr>
                <w:p w14:paraId="6E290FC1"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315,1</w:t>
                  </w:r>
                </w:p>
              </w:tc>
              <w:tc>
                <w:tcPr>
                  <w:tcW w:w="662" w:type="dxa"/>
                  <w:tcBorders>
                    <w:top w:val="dashSmallGap" w:sz="4" w:space="0" w:color="auto"/>
                    <w:left w:val="dashSmallGap" w:sz="4" w:space="0" w:color="auto"/>
                    <w:bottom w:val="dashSmallGap" w:sz="4" w:space="0" w:color="auto"/>
                    <w:right w:val="single" w:sz="4" w:space="0" w:color="auto"/>
                  </w:tcBorders>
                </w:tcPr>
                <w:p w14:paraId="384E59FF"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8,9</w:t>
                  </w:r>
                </w:p>
              </w:tc>
              <w:tc>
                <w:tcPr>
                  <w:tcW w:w="661" w:type="dxa"/>
                  <w:tcBorders>
                    <w:top w:val="dashSmallGap" w:sz="4" w:space="0" w:color="auto"/>
                    <w:left w:val="single" w:sz="4" w:space="0" w:color="auto"/>
                    <w:bottom w:val="dashSmallGap" w:sz="4" w:space="0" w:color="auto"/>
                    <w:right w:val="dashSmallGap" w:sz="4" w:space="0" w:color="auto"/>
                  </w:tcBorders>
                </w:tcPr>
                <w:p w14:paraId="30DF6148"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27,5</w:t>
                  </w:r>
                </w:p>
              </w:tc>
              <w:tc>
                <w:tcPr>
                  <w:tcW w:w="662" w:type="dxa"/>
                  <w:tcBorders>
                    <w:top w:val="dashSmallGap" w:sz="4" w:space="0" w:color="auto"/>
                    <w:left w:val="dashSmallGap" w:sz="4" w:space="0" w:color="auto"/>
                    <w:bottom w:val="dashSmallGap" w:sz="4" w:space="0" w:color="auto"/>
                    <w:right w:val="dashSmallGap" w:sz="4" w:space="0" w:color="auto"/>
                  </w:tcBorders>
                </w:tcPr>
                <w:p w14:paraId="04A3D23D"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318,3</w:t>
                  </w:r>
                </w:p>
              </w:tc>
              <w:tc>
                <w:tcPr>
                  <w:tcW w:w="662" w:type="dxa"/>
                  <w:tcBorders>
                    <w:top w:val="dashSmallGap" w:sz="4" w:space="0" w:color="auto"/>
                    <w:left w:val="dashSmallGap" w:sz="4" w:space="0" w:color="auto"/>
                    <w:bottom w:val="dashSmallGap" w:sz="4" w:space="0" w:color="auto"/>
                    <w:right w:val="single" w:sz="4" w:space="0" w:color="auto"/>
                  </w:tcBorders>
                </w:tcPr>
                <w:p w14:paraId="1BC521CA"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9,9</w:t>
                  </w:r>
                </w:p>
              </w:tc>
            </w:tr>
            <w:tr w:rsidR="001665B6" w:rsidRPr="007C76CB" w14:paraId="78E2BC7E" w14:textId="77777777" w:rsidTr="001A1795">
              <w:tc>
                <w:tcPr>
                  <w:tcW w:w="1242" w:type="dxa"/>
                  <w:tcBorders>
                    <w:top w:val="single" w:sz="4" w:space="0" w:color="auto"/>
                    <w:bottom w:val="single" w:sz="4" w:space="0" w:color="auto"/>
                  </w:tcBorders>
                </w:tcPr>
                <w:p w14:paraId="519B20A3" w14:textId="77777777" w:rsidR="001665B6" w:rsidRPr="001665B6" w:rsidRDefault="001665B6" w:rsidP="001665B6">
                  <w:pPr>
                    <w:jc w:val="both"/>
                    <w:rPr>
                      <w:sz w:val="16"/>
                      <w:szCs w:val="16"/>
                      <w:highlight w:val="lightGray"/>
                      <w:lang w:val="en-GB"/>
                    </w:rPr>
                  </w:pPr>
                  <w:r w:rsidRPr="001665B6">
                    <w:rPr>
                      <w:sz w:val="16"/>
                      <w:szCs w:val="16"/>
                      <w:highlight w:val="lightGray"/>
                      <w:lang w:val="en-GB"/>
                    </w:rPr>
                    <w:t>Nikosar 060 OD / Narval 040 OD</w:t>
                  </w:r>
                </w:p>
              </w:tc>
              <w:tc>
                <w:tcPr>
                  <w:tcW w:w="1701" w:type="dxa"/>
                  <w:tcBorders>
                    <w:top w:val="single" w:sz="4" w:space="0" w:color="auto"/>
                    <w:bottom w:val="single" w:sz="4" w:space="0" w:color="auto"/>
                  </w:tcBorders>
                </w:tcPr>
                <w:p w14:paraId="473FDC44" w14:textId="77777777" w:rsidR="001665B6" w:rsidRPr="001665B6" w:rsidRDefault="001665B6" w:rsidP="001665B6">
                  <w:pPr>
                    <w:tabs>
                      <w:tab w:val="left" w:pos="720"/>
                    </w:tabs>
                    <w:jc w:val="center"/>
                    <w:rPr>
                      <w:sz w:val="16"/>
                      <w:szCs w:val="16"/>
                      <w:highlight w:val="lightGray"/>
                      <w:lang w:val="en-GB" w:eastAsia="it-IT"/>
                    </w:rPr>
                  </w:pPr>
                  <w:r w:rsidRPr="001665B6">
                    <w:rPr>
                      <w:sz w:val="16"/>
                      <w:szCs w:val="16"/>
                      <w:highlight w:val="lightGray"/>
                      <w:lang w:val="en-GB" w:eastAsia="it-IT"/>
                    </w:rPr>
                    <w:t>42g nicosulfuron/ha / 40g nicosulfuron/ha</w:t>
                  </w:r>
                </w:p>
              </w:tc>
              <w:tc>
                <w:tcPr>
                  <w:tcW w:w="454" w:type="dxa"/>
                  <w:tcBorders>
                    <w:top w:val="dashSmallGap" w:sz="4" w:space="0" w:color="auto"/>
                    <w:bottom w:val="dashSmallGap" w:sz="4" w:space="0" w:color="auto"/>
                    <w:right w:val="dashSmallGap" w:sz="4" w:space="0" w:color="auto"/>
                  </w:tcBorders>
                </w:tcPr>
                <w:p w14:paraId="77F1E861"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28,3</w:t>
                  </w:r>
                </w:p>
              </w:tc>
              <w:tc>
                <w:tcPr>
                  <w:tcW w:w="567" w:type="dxa"/>
                  <w:tcBorders>
                    <w:top w:val="dashSmallGap" w:sz="4" w:space="0" w:color="auto"/>
                    <w:left w:val="dashSmallGap" w:sz="4" w:space="0" w:color="auto"/>
                    <w:bottom w:val="dashSmallGap" w:sz="4" w:space="0" w:color="auto"/>
                    <w:right w:val="dashSmallGap" w:sz="4" w:space="0" w:color="auto"/>
                  </w:tcBorders>
                </w:tcPr>
                <w:p w14:paraId="166CBC9D"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242,78</w:t>
                  </w:r>
                </w:p>
              </w:tc>
              <w:tc>
                <w:tcPr>
                  <w:tcW w:w="567" w:type="dxa"/>
                  <w:tcBorders>
                    <w:top w:val="dashSmallGap" w:sz="4" w:space="0" w:color="auto"/>
                    <w:left w:val="dashSmallGap" w:sz="4" w:space="0" w:color="auto"/>
                    <w:bottom w:val="dashSmallGap" w:sz="4" w:space="0" w:color="auto"/>
                    <w:right w:val="single" w:sz="4" w:space="0" w:color="auto"/>
                  </w:tcBorders>
                </w:tcPr>
                <w:p w14:paraId="648C91C0"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14,58</w:t>
                  </w:r>
                </w:p>
              </w:tc>
              <w:tc>
                <w:tcPr>
                  <w:tcW w:w="567" w:type="dxa"/>
                  <w:tcBorders>
                    <w:top w:val="dashSmallGap" w:sz="4" w:space="0" w:color="auto"/>
                    <w:left w:val="single" w:sz="4" w:space="0" w:color="auto"/>
                    <w:bottom w:val="dashSmallGap" w:sz="4" w:space="0" w:color="auto"/>
                    <w:right w:val="dashSmallGap" w:sz="4" w:space="0" w:color="auto"/>
                  </w:tcBorders>
                </w:tcPr>
                <w:p w14:paraId="7FC04DDC"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27,5</w:t>
                  </w:r>
                </w:p>
              </w:tc>
              <w:tc>
                <w:tcPr>
                  <w:tcW w:w="567" w:type="dxa"/>
                  <w:tcBorders>
                    <w:top w:val="dashSmallGap" w:sz="4" w:space="0" w:color="auto"/>
                    <w:left w:val="dashSmallGap" w:sz="4" w:space="0" w:color="auto"/>
                    <w:bottom w:val="dashSmallGap" w:sz="4" w:space="0" w:color="auto"/>
                    <w:right w:val="dashSmallGap" w:sz="4" w:space="0" w:color="auto"/>
                  </w:tcBorders>
                </w:tcPr>
                <w:p w14:paraId="0F77EC55"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280,87</w:t>
                  </w:r>
                </w:p>
              </w:tc>
              <w:tc>
                <w:tcPr>
                  <w:tcW w:w="567" w:type="dxa"/>
                  <w:tcBorders>
                    <w:top w:val="dashSmallGap" w:sz="4" w:space="0" w:color="auto"/>
                    <w:left w:val="dashSmallGap" w:sz="4" w:space="0" w:color="auto"/>
                    <w:bottom w:val="dashSmallGap" w:sz="4" w:space="0" w:color="auto"/>
                    <w:right w:val="single" w:sz="4" w:space="0" w:color="auto"/>
                  </w:tcBorders>
                </w:tcPr>
                <w:p w14:paraId="06B232A7"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15,26</w:t>
                  </w:r>
                </w:p>
              </w:tc>
              <w:tc>
                <w:tcPr>
                  <w:tcW w:w="567" w:type="dxa"/>
                  <w:tcBorders>
                    <w:top w:val="dashSmallGap" w:sz="4" w:space="0" w:color="auto"/>
                    <w:left w:val="single" w:sz="4" w:space="0" w:color="auto"/>
                    <w:bottom w:val="dashSmallGap" w:sz="4" w:space="0" w:color="auto"/>
                    <w:right w:val="dashSmallGap" w:sz="4" w:space="0" w:color="auto"/>
                  </w:tcBorders>
                </w:tcPr>
                <w:p w14:paraId="7D4DE5DD"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29,5</w:t>
                  </w:r>
                </w:p>
              </w:tc>
              <w:tc>
                <w:tcPr>
                  <w:tcW w:w="567" w:type="dxa"/>
                  <w:tcBorders>
                    <w:top w:val="dashSmallGap" w:sz="4" w:space="0" w:color="auto"/>
                    <w:left w:val="dashSmallGap" w:sz="4" w:space="0" w:color="auto"/>
                    <w:bottom w:val="dashSmallGap" w:sz="4" w:space="0" w:color="auto"/>
                    <w:right w:val="single" w:sz="4" w:space="0" w:color="auto"/>
                  </w:tcBorders>
                </w:tcPr>
                <w:p w14:paraId="30784E24"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239,91</w:t>
                  </w:r>
                </w:p>
              </w:tc>
              <w:tc>
                <w:tcPr>
                  <w:tcW w:w="709" w:type="dxa"/>
                  <w:tcBorders>
                    <w:top w:val="dashSmallGap" w:sz="4" w:space="0" w:color="auto"/>
                    <w:left w:val="dashSmallGap" w:sz="4" w:space="0" w:color="auto"/>
                    <w:bottom w:val="dashSmallGap" w:sz="4" w:space="0" w:color="auto"/>
                    <w:right w:val="single" w:sz="4" w:space="0" w:color="auto"/>
                  </w:tcBorders>
                </w:tcPr>
                <w:p w14:paraId="125A827D"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16,96</w:t>
                  </w:r>
                </w:p>
              </w:tc>
              <w:tc>
                <w:tcPr>
                  <w:tcW w:w="567" w:type="dxa"/>
                  <w:tcBorders>
                    <w:top w:val="dashSmallGap" w:sz="4" w:space="0" w:color="auto"/>
                    <w:left w:val="single" w:sz="4" w:space="0" w:color="auto"/>
                    <w:bottom w:val="dashSmallGap" w:sz="4" w:space="0" w:color="auto"/>
                    <w:right w:val="dashSmallGap" w:sz="4" w:space="0" w:color="auto"/>
                  </w:tcBorders>
                </w:tcPr>
                <w:p w14:paraId="354CACDC"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18</w:t>
                  </w:r>
                </w:p>
              </w:tc>
              <w:tc>
                <w:tcPr>
                  <w:tcW w:w="709" w:type="dxa"/>
                  <w:tcBorders>
                    <w:top w:val="dashSmallGap" w:sz="4" w:space="0" w:color="auto"/>
                    <w:left w:val="dashSmallGap" w:sz="4" w:space="0" w:color="auto"/>
                    <w:bottom w:val="dashSmallGap" w:sz="4" w:space="0" w:color="auto"/>
                    <w:right w:val="dashSmallGap" w:sz="4" w:space="0" w:color="auto"/>
                  </w:tcBorders>
                </w:tcPr>
                <w:p w14:paraId="59903748"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304,39</w:t>
                  </w:r>
                </w:p>
              </w:tc>
              <w:tc>
                <w:tcPr>
                  <w:tcW w:w="709" w:type="dxa"/>
                  <w:tcBorders>
                    <w:top w:val="dashSmallGap" w:sz="4" w:space="0" w:color="auto"/>
                    <w:left w:val="dashSmallGap" w:sz="4" w:space="0" w:color="auto"/>
                    <w:bottom w:val="dashSmallGap" w:sz="4" w:space="0" w:color="auto"/>
                    <w:right w:val="single" w:sz="4" w:space="0" w:color="auto"/>
                  </w:tcBorders>
                </w:tcPr>
                <w:p w14:paraId="0CA5AA50"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5,94</w:t>
                  </w:r>
                </w:p>
              </w:tc>
              <w:tc>
                <w:tcPr>
                  <w:tcW w:w="661" w:type="dxa"/>
                  <w:tcBorders>
                    <w:top w:val="dashSmallGap" w:sz="4" w:space="0" w:color="auto"/>
                    <w:left w:val="single" w:sz="4" w:space="0" w:color="auto"/>
                    <w:bottom w:val="dashSmallGap" w:sz="4" w:space="0" w:color="auto"/>
                    <w:right w:val="dashSmallGap" w:sz="4" w:space="0" w:color="auto"/>
                  </w:tcBorders>
                </w:tcPr>
                <w:p w14:paraId="4A837AC8"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28,6</w:t>
                  </w:r>
                </w:p>
              </w:tc>
              <w:tc>
                <w:tcPr>
                  <w:tcW w:w="662" w:type="dxa"/>
                  <w:tcBorders>
                    <w:top w:val="dashSmallGap" w:sz="4" w:space="0" w:color="auto"/>
                    <w:left w:val="dashSmallGap" w:sz="4" w:space="0" w:color="auto"/>
                    <w:bottom w:val="dashSmallGap" w:sz="4" w:space="0" w:color="auto"/>
                    <w:right w:val="dashSmallGap" w:sz="4" w:space="0" w:color="auto"/>
                  </w:tcBorders>
                </w:tcPr>
                <w:p w14:paraId="310A1B94"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316,4</w:t>
                  </w:r>
                </w:p>
              </w:tc>
              <w:tc>
                <w:tcPr>
                  <w:tcW w:w="662" w:type="dxa"/>
                  <w:tcBorders>
                    <w:top w:val="dashSmallGap" w:sz="4" w:space="0" w:color="auto"/>
                    <w:left w:val="dashSmallGap" w:sz="4" w:space="0" w:color="auto"/>
                    <w:bottom w:val="dashSmallGap" w:sz="4" w:space="0" w:color="auto"/>
                    <w:right w:val="single" w:sz="4" w:space="0" w:color="auto"/>
                  </w:tcBorders>
                </w:tcPr>
                <w:p w14:paraId="6BD0DD32"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9,1</w:t>
                  </w:r>
                </w:p>
              </w:tc>
              <w:tc>
                <w:tcPr>
                  <w:tcW w:w="661" w:type="dxa"/>
                  <w:tcBorders>
                    <w:top w:val="dashSmallGap" w:sz="4" w:space="0" w:color="auto"/>
                    <w:left w:val="single" w:sz="4" w:space="0" w:color="auto"/>
                    <w:bottom w:val="dashSmallGap" w:sz="4" w:space="0" w:color="auto"/>
                    <w:right w:val="dashSmallGap" w:sz="4" w:space="0" w:color="auto"/>
                  </w:tcBorders>
                </w:tcPr>
                <w:p w14:paraId="46C2BE9A"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28</w:t>
                  </w:r>
                </w:p>
              </w:tc>
              <w:tc>
                <w:tcPr>
                  <w:tcW w:w="662" w:type="dxa"/>
                  <w:tcBorders>
                    <w:top w:val="dashSmallGap" w:sz="4" w:space="0" w:color="auto"/>
                    <w:left w:val="dashSmallGap" w:sz="4" w:space="0" w:color="auto"/>
                    <w:bottom w:val="dashSmallGap" w:sz="4" w:space="0" w:color="auto"/>
                    <w:right w:val="dashSmallGap" w:sz="4" w:space="0" w:color="auto"/>
                  </w:tcBorders>
                </w:tcPr>
                <w:p w14:paraId="3816E21A"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315,1</w:t>
                  </w:r>
                </w:p>
              </w:tc>
              <w:tc>
                <w:tcPr>
                  <w:tcW w:w="662" w:type="dxa"/>
                  <w:tcBorders>
                    <w:top w:val="dashSmallGap" w:sz="4" w:space="0" w:color="auto"/>
                    <w:left w:val="dashSmallGap" w:sz="4" w:space="0" w:color="auto"/>
                    <w:bottom w:val="dashSmallGap" w:sz="4" w:space="0" w:color="auto"/>
                    <w:right w:val="single" w:sz="4" w:space="0" w:color="auto"/>
                  </w:tcBorders>
                </w:tcPr>
                <w:p w14:paraId="60ECD636"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9,7</w:t>
                  </w:r>
                </w:p>
              </w:tc>
            </w:tr>
            <w:tr w:rsidR="001665B6" w:rsidRPr="007C76CB" w14:paraId="5A837C46" w14:textId="77777777" w:rsidTr="001665B6">
              <w:tc>
                <w:tcPr>
                  <w:tcW w:w="1242" w:type="dxa"/>
                  <w:tcBorders>
                    <w:top w:val="single" w:sz="4" w:space="0" w:color="auto"/>
                    <w:bottom w:val="single" w:sz="4" w:space="0" w:color="auto"/>
                  </w:tcBorders>
                </w:tcPr>
                <w:p w14:paraId="2D6616AD" w14:textId="77777777" w:rsidR="001665B6" w:rsidRPr="001665B6" w:rsidRDefault="001665B6" w:rsidP="001665B6">
                  <w:pPr>
                    <w:jc w:val="both"/>
                    <w:rPr>
                      <w:sz w:val="16"/>
                      <w:szCs w:val="16"/>
                      <w:highlight w:val="lightGray"/>
                      <w:lang w:val="en-GB"/>
                    </w:rPr>
                  </w:pPr>
                  <w:r w:rsidRPr="001665B6">
                    <w:rPr>
                      <w:sz w:val="16"/>
                      <w:szCs w:val="16"/>
                      <w:highlight w:val="lightGray"/>
                      <w:lang w:val="en-GB"/>
                    </w:rPr>
                    <w:t>Nikosar 060 OD / Narval 040 OD</w:t>
                  </w:r>
                </w:p>
              </w:tc>
              <w:tc>
                <w:tcPr>
                  <w:tcW w:w="1701" w:type="dxa"/>
                  <w:tcBorders>
                    <w:top w:val="single" w:sz="4" w:space="0" w:color="auto"/>
                    <w:bottom w:val="single" w:sz="4" w:space="0" w:color="auto"/>
                  </w:tcBorders>
                </w:tcPr>
                <w:p w14:paraId="4080A9B6" w14:textId="77777777" w:rsidR="001665B6" w:rsidRPr="001665B6" w:rsidRDefault="001665B6" w:rsidP="001665B6">
                  <w:pPr>
                    <w:tabs>
                      <w:tab w:val="left" w:pos="720"/>
                    </w:tabs>
                    <w:jc w:val="center"/>
                    <w:rPr>
                      <w:sz w:val="16"/>
                      <w:szCs w:val="16"/>
                      <w:highlight w:val="lightGray"/>
                      <w:lang w:val="en-GB" w:eastAsia="it-IT"/>
                    </w:rPr>
                  </w:pPr>
                  <w:r w:rsidRPr="001665B6">
                    <w:rPr>
                      <w:sz w:val="16"/>
                      <w:szCs w:val="16"/>
                      <w:highlight w:val="lightGray"/>
                      <w:lang w:val="en-GB" w:eastAsia="it-IT"/>
                    </w:rPr>
                    <w:t>84g nicosulfuron/ha / 80g nicosulfuron/ha</w:t>
                  </w:r>
                </w:p>
              </w:tc>
              <w:tc>
                <w:tcPr>
                  <w:tcW w:w="454" w:type="dxa"/>
                  <w:tcBorders>
                    <w:top w:val="dashSmallGap" w:sz="4" w:space="0" w:color="auto"/>
                    <w:bottom w:val="dashSmallGap" w:sz="4" w:space="0" w:color="auto"/>
                    <w:right w:val="dashSmallGap" w:sz="4" w:space="0" w:color="auto"/>
                  </w:tcBorders>
                </w:tcPr>
                <w:p w14:paraId="22FB942B"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28,8</w:t>
                  </w:r>
                </w:p>
              </w:tc>
              <w:tc>
                <w:tcPr>
                  <w:tcW w:w="567" w:type="dxa"/>
                  <w:tcBorders>
                    <w:top w:val="dashSmallGap" w:sz="4" w:space="0" w:color="auto"/>
                    <w:left w:val="dashSmallGap" w:sz="4" w:space="0" w:color="auto"/>
                    <w:bottom w:val="dashSmallGap" w:sz="4" w:space="0" w:color="auto"/>
                    <w:right w:val="dashSmallGap" w:sz="4" w:space="0" w:color="auto"/>
                  </w:tcBorders>
                </w:tcPr>
                <w:p w14:paraId="2870026D"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246,37</w:t>
                  </w:r>
                </w:p>
              </w:tc>
              <w:tc>
                <w:tcPr>
                  <w:tcW w:w="567" w:type="dxa"/>
                  <w:tcBorders>
                    <w:top w:val="dashSmallGap" w:sz="4" w:space="0" w:color="auto"/>
                    <w:left w:val="dashSmallGap" w:sz="4" w:space="0" w:color="auto"/>
                    <w:bottom w:val="dashSmallGap" w:sz="4" w:space="0" w:color="auto"/>
                    <w:right w:val="single" w:sz="4" w:space="0" w:color="auto"/>
                  </w:tcBorders>
                </w:tcPr>
                <w:p w14:paraId="6C19CA0A"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14,57</w:t>
                  </w:r>
                </w:p>
              </w:tc>
              <w:tc>
                <w:tcPr>
                  <w:tcW w:w="567" w:type="dxa"/>
                  <w:tcBorders>
                    <w:top w:val="dashSmallGap" w:sz="4" w:space="0" w:color="auto"/>
                    <w:left w:val="single" w:sz="4" w:space="0" w:color="auto"/>
                    <w:bottom w:val="dashSmallGap" w:sz="4" w:space="0" w:color="auto"/>
                    <w:right w:val="dashSmallGap" w:sz="4" w:space="0" w:color="auto"/>
                  </w:tcBorders>
                </w:tcPr>
                <w:p w14:paraId="3468D58C"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27,6</w:t>
                  </w:r>
                </w:p>
              </w:tc>
              <w:tc>
                <w:tcPr>
                  <w:tcW w:w="567" w:type="dxa"/>
                  <w:tcBorders>
                    <w:top w:val="dashSmallGap" w:sz="4" w:space="0" w:color="auto"/>
                    <w:left w:val="dashSmallGap" w:sz="4" w:space="0" w:color="auto"/>
                    <w:bottom w:val="dashSmallGap" w:sz="4" w:space="0" w:color="auto"/>
                    <w:right w:val="dashSmallGap" w:sz="4" w:space="0" w:color="auto"/>
                  </w:tcBorders>
                </w:tcPr>
                <w:p w14:paraId="34D535B3"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279,29</w:t>
                  </w:r>
                </w:p>
              </w:tc>
              <w:tc>
                <w:tcPr>
                  <w:tcW w:w="567" w:type="dxa"/>
                  <w:tcBorders>
                    <w:top w:val="dashSmallGap" w:sz="4" w:space="0" w:color="auto"/>
                    <w:left w:val="dashSmallGap" w:sz="4" w:space="0" w:color="auto"/>
                    <w:bottom w:val="dashSmallGap" w:sz="4" w:space="0" w:color="auto"/>
                    <w:right w:val="single" w:sz="4" w:space="0" w:color="auto"/>
                  </w:tcBorders>
                </w:tcPr>
                <w:p w14:paraId="7279E5B2"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14,59</w:t>
                  </w:r>
                </w:p>
              </w:tc>
              <w:tc>
                <w:tcPr>
                  <w:tcW w:w="567" w:type="dxa"/>
                  <w:tcBorders>
                    <w:top w:val="dashSmallGap" w:sz="4" w:space="0" w:color="auto"/>
                    <w:left w:val="single" w:sz="4" w:space="0" w:color="auto"/>
                    <w:bottom w:val="dashSmallGap" w:sz="4" w:space="0" w:color="auto"/>
                    <w:right w:val="dashSmallGap" w:sz="4" w:space="0" w:color="auto"/>
                  </w:tcBorders>
                </w:tcPr>
                <w:p w14:paraId="496DDD6B"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29,6</w:t>
                  </w:r>
                </w:p>
              </w:tc>
              <w:tc>
                <w:tcPr>
                  <w:tcW w:w="567" w:type="dxa"/>
                  <w:tcBorders>
                    <w:top w:val="dashSmallGap" w:sz="4" w:space="0" w:color="auto"/>
                    <w:left w:val="dashSmallGap" w:sz="4" w:space="0" w:color="auto"/>
                    <w:bottom w:val="dashSmallGap" w:sz="4" w:space="0" w:color="auto"/>
                    <w:right w:val="single" w:sz="4" w:space="0" w:color="auto"/>
                  </w:tcBorders>
                </w:tcPr>
                <w:p w14:paraId="16D4202D" w14:textId="77777777" w:rsidR="001665B6" w:rsidRPr="001665B6" w:rsidRDefault="001665B6" w:rsidP="001665B6">
                  <w:pPr>
                    <w:jc w:val="center"/>
                    <w:rPr>
                      <w:bCs/>
                      <w:sz w:val="16"/>
                      <w:szCs w:val="16"/>
                      <w:highlight w:val="lightGray"/>
                      <w:lang w:val="en-GB"/>
                    </w:rPr>
                  </w:pPr>
                  <w:r w:rsidRPr="001665B6">
                    <w:rPr>
                      <w:bCs/>
                      <w:sz w:val="16"/>
                      <w:szCs w:val="16"/>
                      <w:highlight w:val="lightGray"/>
                      <w:lang w:val="en-GB"/>
                    </w:rPr>
                    <w:t>229,47</w:t>
                  </w:r>
                </w:p>
              </w:tc>
              <w:tc>
                <w:tcPr>
                  <w:tcW w:w="709" w:type="dxa"/>
                  <w:tcBorders>
                    <w:top w:val="dashSmallGap" w:sz="4" w:space="0" w:color="auto"/>
                    <w:left w:val="dashSmallGap" w:sz="4" w:space="0" w:color="auto"/>
                    <w:bottom w:val="dashSmallGap" w:sz="4" w:space="0" w:color="auto"/>
                    <w:right w:val="single" w:sz="4" w:space="0" w:color="auto"/>
                  </w:tcBorders>
                </w:tcPr>
                <w:p w14:paraId="62E30AB4"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17,1</w:t>
                  </w:r>
                </w:p>
              </w:tc>
              <w:tc>
                <w:tcPr>
                  <w:tcW w:w="567" w:type="dxa"/>
                  <w:tcBorders>
                    <w:top w:val="dashSmallGap" w:sz="4" w:space="0" w:color="auto"/>
                    <w:left w:val="single" w:sz="4" w:space="0" w:color="auto"/>
                    <w:bottom w:val="dashSmallGap" w:sz="4" w:space="0" w:color="auto"/>
                    <w:right w:val="dashSmallGap" w:sz="4" w:space="0" w:color="auto"/>
                  </w:tcBorders>
                </w:tcPr>
                <w:p w14:paraId="3B1E899C"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18</w:t>
                  </w:r>
                </w:p>
              </w:tc>
              <w:tc>
                <w:tcPr>
                  <w:tcW w:w="709" w:type="dxa"/>
                  <w:tcBorders>
                    <w:top w:val="dashSmallGap" w:sz="4" w:space="0" w:color="auto"/>
                    <w:left w:val="dashSmallGap" w:sz="4" w:space="0" w:color="auto"/>
                    <w:bottom w:val="dashSmallGap" w:sz="4" w:space="0" w:color="auto"/>
                    <w:right w:val="dashSmallGap" w:sz="4" w:space="0" w:color="auto"/>
                  </w:tcBorders>
                </w:tcPr>
                <w:p w14:paraId="1D9206EE"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304,15</w:t>
                  </w:r>
                </w:p>
              </w:tc>
              <w:tc>
                <w:tcPr>
                  <w:tcW w:w="709" w:type="dxa"/>
                  <w:tcBorders>
                    <w:top w:val="dashSmallGap" w:sz="4" w:space="0" w:color="auto"/>
                    <w:left w:val="dashSmallGap" w:sz="4" w:space="0" w:color="auto"/>
                    <w:bottom w:val="dashSmallGap" w:sz="4" w:space="0" w:color="auto"/>
                    <w:right w:val="single" w:sz="4" w:space="0" w:color="auto"/>
                  </w:tcBorders>
                </w:tcPr>
                <w:p w14:paraId="0620A976"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5,7</w:t>
                  </w:r>
                </w:p>
              </w:tc>
              <w:tc>
                <w:tcPr>
                  <w:tcW w:w="661" w:type="dxa"/>
                  <w:tcBorders>
                    <w:top w:val="dashSmallGap" w:sz="4" w:space="0" w:color="auto"/>
                    <w:left w:val="single" w:sz="4" w:space="0" w:color="auto"/>
                    <w:bottom w:val="dashSmallGap" w:sz="4" w:space="0" w:color="auto"/>
                    <w:right w:val="dashSmallGap" w:sz="4" w:space="0" w:color="auto"/>
                  </w:tcBorders>
                </w:tcPr>
                <w:p w14:paraId="2E11D4E8"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29,1</w:t>
                  </w:r>
                </w:p>
              </w:tc>
              <w:tc>
                <w:tcPr>
                  <w:tcW w:w="662" w:type="dxa"/>
                  <w:tcBorders>
                    <w:top w:val="dashSmallGap" w:sz="4" w:space="0" w:color="auto"/>
                    <w:left w:val="dashSmallGap" w:sz="4" w:space="0" w:color="auto"/>
                    <w:bottom w:val="dashSmallGap" w:sz="4" w:space="0" w:color="auto"/>
                    <w:right w:val="dashSmallGap" w:sz="4" w:space="0" w:color="auto"/>
                  </w:tcBorders>
                </w:tcPr>
                <w:p w14:paraId="7D21953B"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313,8</w:t>
                  </w:r>
                </w:p>
              </w:tc>
              <w:tc>
                <w:tcPr>
                  <w:tcW w:w="662" w:type="dxa"/>
                  <w:tcBorders>
                    <w:top w:val="dashSmallGap" w:sz="4" w:space="0" w:color="auto"/>
                    <w:left w:val="dashSmallGap" w:sz="4" w:space="0" w:color="auto"/>
                    <w:bottom w:val="dashSmallGap" w:sz="4" w:space="0" w:color="auto"/>
                    <w:right w:val="single" w:sz="4" w:space="0" w:color="auto"/>
                  </w:tcBorders>
                </w:tcPr>
                <w:p w14:paraId="0C66E72E"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8,7</w:t>
                  </w:r>
                </w:p>
              </w:tc>
              <w:tc>
                <w:tcPr>
                  <w:tcW w:w="661" w:type="dxa"/>
                  <w:tcBorders>
                    <w:top w:val="dashSmallGap" w:sz="4" w:space="0" w:color="auto"/>
                    <w:left w:val="single" w:sz="4" w:space="0" w:color="auto"/>
                    <w:bottom w:val="dashSmallGap" w:sz="4" w:space="0" w:color="auto"/>
                    <w:right w:val="dashSmallGap" w:sz="4" w:space="0" w:color="auto"/>
                  </w:tcBorders>
                </w:tcPr>
                <w:p w14:paraId="62BF952B"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27,8</w:t>
                  </w:r>
                </w:p>
              </w:tc>
              <w:tc>
                <w:tcPr>
                  <w:tcW w:w="662" w:type="dxa"/>
                  <w:tcBorders>
                    <w:top w:val="dashSmallGap" w:sz="4" w:space="0" w:color="auto"/>
                    <w:left w:val="dashSmallGap" w:sz="4" w:space="0" w:color="auto"/>
                    <w:bottom w:val="dashSmallGap" w:sz="4" w:space="0" w:color="auto"/>
                    <w:right w:val="dashSmallGap" w:sz="4" w:space="0" w:color="auto"/>
                  </w:tcBorders>
                </w:tcPr>
                <w:p w14:paraId="6ACA7B12" w14:textId="77777777" w:rsidR="001665B6" w:rsidRPr="009866B3" w:rsidRDefault="001665B6" w:rsidP="001665B6">
                  <w:pPr>
                    <w:jc w:val="center"/>
                    <w:rPr>
                      <w:bCs/>
                      <w:sz w:val="12"/>
                      <w:szCs w:val="12"/>
                      <w:highlight w:val="lightGray"/>
                      <w:lang w:val="en-GB"/>
                    </w:rPr>
                  </w:pPr>
                  <w:r w:rsidRPr="009866B3">
                    <w:rPr>
                      <w:bCs/>
                      <w:sz w:val="12"/>
                      <w:szCs w:val="12"/>
                      <w:highlight w:val="lightGray"/>
                      <w:lang w:val="en-GB"/>
                    </w:rPr>
                    <w:t>320</w:t>
                  </w:r>
                </w:p>
              </w:tc>
              <w:tc>
                <w:tcPr>
                  <w:tcW w:w="662" w:type="dxa"/>
                  <w:tcBorders>
                    <w:top w:val="dashSmallGap" w:sz="4" w:space="0" w:color="auto"/>
                    <w:left w:val="dashSmallGap" w:sz="4" w:space="0" w:color="auto"/>
                    <w:bottom w:val="dashSmallGap" w:sz="4" w:space="0" w:color="auto"/>
                    <w:right w:val="single" w:sz="4" w:space="0" w:color="auto"/>
                  </w:tcBorders>
                </w:tcPr>
                <w:p w14:paraId="74E04351" w14:textId="77777777" w:rsidR="001665B6" w:rsidRPr="009866B3" w:rsidRDefault="001665B6" w:rsidP="001665B6">
                  <w:pPr>
                    <w:jc w:val="center"/>
                    <w:rPr>
                      <w:bCs/>
                      <w:sz w:val="12"/>
                      <w:szCs w:val="12"/>
                      <w:lang w:val="en-GB"/>
                    </w:rPr>
                  </w:pPr>
                  <w:r w:rsidRPr="009866B3">
                    <w:rPr>
                      <w:bCs/>
                      <w:sz w:val="12"/>
                      <w:szCs w:val="12"/>
                      <w:highlight w:val="lightGray"/>
                      <w:lang w:val="en-GB"/>
                    </w:rPr>
                    <w:t>9,8</w:t>
                  </w:r>
                </w:p>
              </w:tc>
            </w:tr>
          </w:tbl>
          <w:p w14:paraId="38382914" w14:textId="695F272E" w:rsidR="001665B6" w:rsidRPr="009866B3" w:rsidRDefault="001665B6" w:rsidP="001665B6">
            <w:pPr>
              <w:ind w:left="283"/>
              <w:rPr>
                <w:sz w:val="18"/>
                <w:szCs w:val="18"/>
                <w:highlight w:val="lightGray"/>
                <w:lang w:val="en-GB"/>
              </w:rPr>
            </w:pPr>
            <w:bookmarkStart w:id="106" w:name="_Hlk41911471"/>
            <w:r w:rsidRPr="009866B3">
              <w:rPr>
                <w:bCs/>
                <w:sz w:val="18"/>
                <w:szCs w:val="18"/>
                <w:highlight w:val="lightGray"/>
                <w:lang w:val="en-GB"/>
              </w:rPr>
              <w:t xml:space="preserve">1 -  </w:t>
            </w:r>
            <w:r w:rsidRPr="009866B3">
              <w:rPr>
                <w:sz w:val="18"/>
                <w:szCs w:val="18"/>
                <w:highlight w:val="lightGray"/>
                <w:lang w:val="en-GB"/>
              </w:rPr>
              <w:t>reference product Nikosar 060 OD with authorisation number R-869/2019b was used</w:t>
            </w:r>
            <w:bookmarkEnd w:id="106"/>
          </w:p>
          <w:p w14:paraId="5D8CA53A" w14:textId="77777777" w:rsidR="001665B6" w:rsidRPr="009866B3" w:rsidRDefault="001665B6" w:rsidP="001665B6">
            <w:pPr>
              <w:ind w:left="283"/>
              <w:rPr>
                <w:sz w:val="18"/>
                <w:szCs w:val="18"/>
                <w:highlight w:val="lightGray"/>
                <w:lang w:val="en-GB"/>
              </w:rPr>
            </w:pPr>
            <w:r w:rsidRPr="009866B3">
              <w:rPr>
                <w:sz w:val="18"/>
                <w:szCs w:val="18"/>
                <w:highlight w:val="lightGray"/>
                <w:lang w:val="en-GB"/>
              </w:rPr>
              <w:t>2 -  reference product Narval 040 OD with authorisation number R-19/2010 was used</w:t>
            </w:r>
          </w:p>
          <w:p w14:paraId="77AB8E6A" w14:textId="77777777" w:rsidR="001665B6" w:rsidRPr="009866B3" w:rsidRDefault="001665B6" w:rsidP="001665B6">
            <w:pPr>
              <w:ind w:left="283"/>
              <w:rPr>
                <w:bCs/>
                <w:sz w:val="18"/>
                <w:szCs w:val="18"/>
                <w:lang w:val="en-GB"/>
              </w:rPr>
            </w:pPr>
            <w:r w:rsidRPr="009866B3">
              <w:rPr>
                <w:bCs/>
                <w:sz w:val="18"/>
                <w:szCs w:val="18"/>
                <w:highlight w:val="lightGray"/>
                <w:lang w:val="en-GB"/>
              </w:rPr>
              <w:t>3 -  the weight of thousand grain</w:t>
            </w:r>
          </w:p>
          <w:p w14:paraId="325805A4" w14:textId="77777777" w:rsidR="001665B6" w:rsidRPr="008D410E" w:rsidRDefault="001665B6" w:rsidP="003A1540">
            <w:pPr>
              <w:pStyle w:val="RepStandard"/>
            </w:pPr>
          </w:p>
        </w:tc>
      </w:tr>
    </w:tbl>
    <w:p w14:paraId="24214AA7" w14:textId="77777777" w:rsidR="003A1540" w:rsidRPr="005B2849" w:rsidRDefault="003A1540" w:rsidP="00ED5DA7">
      <w:pPr>
        <w:pStyle w:val="RepStandard"/>
      </w:pPr>
    </w:p>
    <w:p w14:paraId="75892119" w14:textId="77777777" w:rsidR="00190741" w:rsidRPr="005B2849" w:rsidRDefault="00190741" w:rsidP="00AE4A99">
      <w:pPr>
        <w:pStyle w:val="Nagwek3"/>
      </w:pPr>
      <w:bookmarkStart w:id="107" w:name="_Toc375571534"/>
      <w:bookmarkStart w:id="108" w:name="_Toc413246446"/>
      <w:bookmarkStart w:id="109" w:name="_Toc414273268"/>
      <w:bookmarkStart w:id="110" w:name="_Toc414543883"/>
      <w:bookmarkStart w:id="111" w:name="_Toc414626433"/>
      <w:bookmarkStart w:id="112" w:name="_Toc414874586"/>
      <w:bookmarkStart w:id="113" w:name="_Toc414884505"/>
      <w:bookmarkStart w:id="114" w:name="_Toc88559401"/>
      <w:r w:rsidRPr="005B2849">
        <w:lastRenderedPageBreak/>
        <w:t>Effects on transformation processes (KCP 6.4.4)</w:t>
      </w:r>
      <w:bookmarkEnd w:id="107"/>
      <w:bookmarkEnd w:id="108"/>
      <w:bookmarkEnd w:id="109"/>
      <w:bookmarkEnd w:id="110"/>
      <w:bookmarkEnd w:id="111"/>
      <w:bookmarkEnd w:id="112"/>
      <w:bookmarkEnd w:id="113"/>
      <w:bookmarkEnd w:id="114"/>
    </w:p>
    <w:p w14:paraId="28C7C594" w14:textId="5A3690D9" w:rsidR="00C37F4D" w:rsidRDefault="00650F72" w:rsidP="00430BE6">
      <w:pPr>
        <w:pStyle w:val="RepStandard"/>
      </w:pPr>
      <w:r>
        <w:t>According to the EPPO guideline PP 1/243(1)</w:t>
      </w:r>
      <w:r w:rsidR="00F1158C">
        <w:t xml:space="preserve"> “ […] regulation (e.g. Commission Regulation 284/2013, EU, 2013) may require investigation of possible adverse effects if there are indications that the use of a plant protection product could have an influence on transformation processes (e.g. use of plant growth regulators or fungicides close to harvest or after harvest), or where use of similar products has been found to have an adverse influence. [...] If the applicant can demo</w:t>
      </w:r>
      <w:r w:rsidR="00C37F4D">
        <w:t>nstrate that residues are undetectable, or that any residues will not affect y</w:t>
      </w:r>
      <w:r w:rsidR="007732E4">
        <w:t>ield</w:t>
      </w:r>
      <w:r w:rsidR="00C37F4D">
        <w:t>, a reasoned case may be sufficient to address these requirements.”</w:t>
      </w:r>
    </w:p>
    <w:p w14:paraId="12F37E3C" w14:textId="439C9A23" w:rsidR="00430BE6" w:rsidRDefault="00C37F4D" w:rsidP="00430BE6">
      <w:pPr>
        <w:pStyle w:val="RepStandard"/>
      </w:pPr>
      <w:r>
        <w:t xml:space="preserve">For </w:t>
      </w:r>
      <w:r w:rsidR="00EC5B1E">
        <w:t>NIC-HER 060 OD</w:t>
      </w:r>
      <w:r>
        <w:t xml:space="preserve"> no processing trials</w:t>
      </w:r>
      <w:r w:rsidR="003729DF">
        <w:t xml:space="preserve"> were performed. There is no indication from agricultural pra</w:t>
      </w:r>
      <w:r w:rsidR="003729DF">
        <w:t>c</w:t>
      </w:r>
      <w:r w:rsidR="003729DF">
        <w:t xml:space="preserve">tice that herbicides with the active substances </w:t>
      </w:r>
      <w:r w:rsidR="00B30608">
        <w:t>nicosulfuron</w:t>
      </w:r>
      <w:r w:rsidR="003729DF">
        <w:t xml:space="preserve"> have</w:t>
      </w:r>
      <w:r>
        <w:t xml:space="preserve"> </w:t>
      </w:r>
      <w:r w:rsidR="003729DF">
        <w:t>affected the processing of harvested c</w:t>
      </w:r>
      <w:r w:rsidR="003729DF">
        <w:t>e</w:t>
      </w:r>
      <w:r w:rsidR="003729DF">
        <w:t>real</w:t>
      </w:r>
      <w:r w:rsidR="00BD1C17">
        <w:t xml:space="preserve"> grains in the past. Furthermore, the test product is intended for application in </w:t>
      </w:r>
      <w:r w:rsidR="003729DF">
        <w:t>BBCH 12-</w:t>
      </w:r>
      <w:r w:rsidR="00B30608">
        <w:t>17</w:t>
      </w:r>
      <w:r w:rsidR="003729DF">
        <w:t xml:space="preserve"> of </w:t>
      </w:r>
      <w:r w:rsidR="00510012">
        <w:t>maize and</w:t>
      </w:r>
      <w:r w:rsidR="003729DF">
        <w:t xml:space="preserve">, not close to harvest or after harvest. </w:t>
      </w:r>
    </w:p>
    <w:p w14:paraId="4082E524" w14:textId="77777777" w:rsidR="003A1540" w:rsidRDefault="003A1540" w:rsidP="00430BE6">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7C76CB" w14:paraId="7964524A" w14:textId="77777777" w:rsidTr="003A1540">
        <w:tc>
          <w:tcPr>
            <w:tcW w:w="1094" w:type="pct"/>
            <w:shd w:val="clear" w:color="auto" w:fill="D9D9D9"/>
          </w:tcPr>
          <w:p w14:paraId="7CB0B3D2" w14:textId="77777777" w:rsidR="003A1540" w:rsidRPr="008D410E" w:rsidRDefault="003A1540" w:rsidP="003A1540">
            <w:pPr>
              <w:pStyle w:val="RepStandard"/>
            </w:pPr>
            <w:r w:rsidRPr="008D410E">
              <w:t>Comments of zRMS:</w:t>
            </w:r>
          </w:p>
        </w:tc>
        <w:tc>
          <w:tcPr>
            <w:tcW w:w="3906" w:type="pct"/>
            <w:shd w:val="clear" w:color="auto" w:fill="D9D9D9"/>
          </w:tcPr>
          <w:p w14:paraId="27EAE51D" w14:textId="64A9373F" w:rsidR="003A1540" w:rsidRPr="008A78EC" w:rsidRDefault="00CC31E9" w:rsidP="00CC31E9">
            <w:pPr>
              <w:widowControl w:val="0"/>
              <w:jc w:val="both"/>
              <w:rPr>
                <w:sz w:val="22"/>
                <w:szCs w:val="22"/>
                <w:highlight w:val="yellow"/>
                <w:lang w:val="en-GB"/>
              </w:rPr>
            </w:pPr>
            <w:r w:rsidRPr="008A78EC">
              <w:rPr>
                <w:sz w:val="22"/>
                <w:szCs w:val="22"/>
                <w:lang w:val="en-GB"/>
              </w:rPr>
              <w:t>Maize is usually not subject to transformation processes. EPPO Standard PP1/243 states that if no residues are detected in the harvested product, a reasoned case may be sufficient to address this point. As the applicant states, no negative impact of herbicides containing nicosulfuron on the processing of maize has been recor</w:t>
            </w:r>
            <w:r w:rsidRPr="008A78EC">
              <w:rPr>
                <w:sz w:val="22"/>
                <w:szCs w:val="22"/>
                <w:lang w:val="en-GB"/>
              </w:rPr>
              <w:t>d</w:t>
            </w:r>
            <w:r w:rsidRPr="008A78EC">
              <w:rPr>
                <w:sz w:val="22"/>
                <w:szCs w:val="22"/>
                <w:lang w:val="en-GB"/>
              </w:rPr>
              <w:t xml:space="preserve">ed in the past. </w:t>
            </w:r>
            <w:r w:rsidRPr="008A78EC">
              <w:rPr>
                <w:b/>
                <w:sz w:val="22"/>
                <w:szCs w:val="22"/>
                <w:lang w:val="en-GB"/>
              </w:rPr>
              <w:t>It can be concluded that no further information on transfo</w:t>
            </w:r>
            <w:r w:rsidRPr="008A78EC">
              <w:rPr>
                <w:b/>
                <w:sz w:val="22"/>
                <w:szCs w:val="22"/>
                <w:lang w:val="en-GB"/>
              </w:rPr>
              <w:t>r</w:t>
            </w:r>
            <w:r w:rsidRPr="008A78EC">
              <w:rPr>
                <w:b/>
                <w:sz w:val="22"/>
                <w:szCs w:val="22"/>
                <w:lang w:val="en-GB"/>
              </w:rPr>
              <w:t>mation processes is needed.</w:t>
            </w:r>
            <w:r w:rsidR="003A1540" w:rsidRPr="008A78EC">
              <w:rPr>
                <w:b/>
                <w:lang w:val="en-GB"/>
              </w:rPr>
              <w:t xml:space="preserve"> </w:t>
            </w:r>
          </w:p>
        </w:tc>
      </w:tr>
    </w:tbl>
    <w:p w14:paraId="223E7181" w14:textId="77777777" w:rsidR="00190741" w:rsidRPr="005B2849" w:rsidRDefault="00190741" w:rsidP="00AE4A99">
      <w:pPr>
        <w:pStyle w:val="Nagwek3"/>
      </w:pPr>
      <w:bookmarkStart w:id="115" w:name="_Toc375571535"/>
      <w:bookmarkStart w:id="116" w:name="_Toc413246447"/>
      <w:bookmarkStart w:id="117" w:name="_Toc414273269"/>
      <w:bookmarkStart w:id="118" w:name="_Toc414543884"/>
      <w:bookmarkStart w:id="119" w:name="_Toc414626434"/>
      <w:bookmarkStart w:id="120" w:name="_Toc414874587"/>
      <w:bookmarkStart w:id="121" w:name="_Toc414884506"/>
      <w:bookmarkStart w:id="122" w:name="_Toc88559402"/>
      <w:r w:rsidRPr="005B2849">
        <w:t>Impact on treated plants or plant products to be used for propagation (KCP 6.4.5)</w:t>
      </w:r>
      <w:bookmarkEnd w:id="115"/>
      <w:bookmarkEnd w:id="116"/>
      <w:bookmarkEnd w:id="117"/>
      <w:bookmarkEnd w:id="118"/>
      <w:bookmarkEnd w:id="119"/>
      <w:bookmarkEnd w:id="120"/>
      <w:bookmarkEnd w:id="121"/>
      <w:bookmarkEnd w:id="122"/>
    </w:p>
    <w:p w14:paraId="5095340F" w14:textId="529EB08C" w:rsidR="00190741" w:rsidRPr="005B2849" w:rsidRDefault="001512C8" w:rsidP="00ED5DA7">
      <w:pPr>
        <w:pStyle w:val="RepStandard"/>
      </w:pPr>
      <w:r>
        <w:t>6</w:t>
      </w:r>
      <w:r w:rsidR="00B73FC9">
        <w:t xml:space="preserve"> </w:t>
      </w:r>
      <w:r w:rsidR="00190741" w:rsidRPr="005B2849">
        <w:t xml:space="preserve">studies conducted </w:t>
      </w:r>
      <w:r w:rsidR="00B30608">
        <w:t>in</w:t>
      </w:r>
      <w:r w:rsidR="0011451D">
        <w:t xml:space="preserve"> 201</w:t>
      </w:r>
      <w:r>
        <w:t>4, 2020</w:t>
      </w:r>
      <w:r w:rsidR="0011451D">
        <w:t xml:space="preserve"> and</w:t>
      </w:r>
      <w:r w:rsidR="00B30608">
        <w:t xml:space="preserve"> </w:t>
      </w:r>
      <w:r w:rsidR="00B73FC9">
        <w:t>20</w:t>
      </w:r>
      <w:r w:rsidR="00B30608">
        <w:t>2</w:t>
      </w:r>
      <w:r>
        <w:t>1</w:t>
      </w:r>
      <w:r w:rsidR="00B30608">
        <w:t xml:space="preserve"> season</w:t>
      </w:r>
      <w:r w:rsidR="0011451D">
        <w:t>s</w:t>
      </w:r>
      <w:r w:rsidR="00190741" w:rsidRPr="005B2849">
        <w:t xml:space="preserve"> in</w:t>
      </w:r>
      <w:r w:rsidR="00B73FC9">
        <w:t xml:space="preserve"> Poland</w:t>
      </w:r>
      <w:r w:rsidR="00190741" w:rsidRPr="005B2849">
        <w:t xml:space="preserve"> on</w:t>
      </w:r>
      <w:r w:rsidR="00B73FC9">
        <w:t xml:space="preserve"> maize</w:t>
      </w:r>
      <w:r w:rsidR="00190741" w:rsidRPr="005B2849">
        <w:t xml:space="preserve"> revealed </w:t>
      </w:r>
      <w:r w:rsidR="00B73FC9">
        <w:t xml:space="preserve">no </w:t>
      </w:r>
      <w:r w:rsidR="00190741" w:rsidRPr="005B2849">
        <w:t>negative impact of</w:t>
      </w:r>
      <w:r w:rsidR="00B73FC9">
        <w:t xml:space="preserve"> </w:t>
      </w:r>
      <w:r w:rsidR="00EC5B1E">
        <w:t>NIC-HER 060 OD</w:t>
      </w:r>
      <w:r w:rsidR="0011451D">
        <w:t xml:space="preserve"> nor NSF-GEN 040 SC</w:t>
      </w:r>
      <w:r w:rsidR="00B73FC9">
        <w:t xml:space="preserve"> </w:t>
      </w:r>
      <w:r w:rsidR="00190741" w:rsidRPr="005B2849">
        <w:t>on propagation material</w:t>
      </w:r>
      <w:r w:rsidR="00B73FC9">
        <w:t xml:space="preserve"> – cereal seed.</w:t>
      </w:r>
    </w:p>
    <w:p w14:paraId="06FB0742" w14:textId="77777777" w:rsidR="00190741" w:rsidRPr="005B2849" w:rsidRDefault="00190741" w:rsidP="007633FC">
      <w:pPr>
        <w:pStyle w:val="RepNewPart"/>
      </w:pPr>
      <w:r w:rsidRPr="005B2849">
        <w:t>Summary and conclusion</w:t>
      </w:r>
    </w:p>
    <w:p w14:paraId="6752205A" w14:textId="5108EB73" w:rsidR="00545FBF" w:rsidRDefault="007633FC" w:rsidP="00545FBF">
      <w:pPr>
        <w:pStyle w:val="RepStandard"/>
      </w:pPr>
      <w:r>
        <w:t>No adverse effects on treated plants</w:t>
      </w:r>
      <w:r w:rsidR="003A687E">
        <w:t xml:space="preserve"> such as</w:t>
      </w:r>
      <w:r>
        <w:t xml:space="preserve"> </w:t>
      </w:r>
      <w:r w:rsidR="003A687E">
        <w:t xml:space="preserve">phytotoxicity symptoms, negative impact on yield quality/ quantity and transformation processes </w:t>
      </w:r>
      <w:r>
        <w:t xml:space="preserve">were observed in efficacy and selectivity trials of </w:t>
      </w:r>
      <w:r w:rsidR="00EC5B1E">
        <w:t>NIC-HER 060 OD</w:t>
      </w:r>
      <w:r w:rsidR="00673563">
        <w:t xml:space="preserve"> and NSF-GEN 040 SC</w:t>
      </w:r>
      <w:r>
        <w:t xml:space="preserve">. </w:t>
      </w:r>
    </w:p>
    <w:p w14:paraId="50E781E5" w14:textId="77777777" w:rsidR="003A1540" w:rsidRDefault="003A1540" w:rsidP="00545FBF">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3A1540" w:rsidRPr="007C76CB" w14:paraId="00A99065" w14:textId="77777777" w:rsidTr="003A1540">
        <w:tc>
          <w:tcPr>
            <w:tcW w:w="1094" w:type="pct"/>
            <w:shd w:val="clear" w:color="auto" w:fill="D9D9D9"/>
          </w:tcPr>
          <w:p w14:paraId="65BC6798" w14:textId="77777777" w:rsidR="003A1540" w:rsidRPr="009F49E2" w:rsidRDefault="003A1540" w:rsidP="003A1540">
            <w:pPr>
              <w:widowControl w:val="0"/>
              <w:jc w:val="both"/>
            </w:pPr>
            <w:r w:rsidRPr="009F49E2">
              <w:t>Comments of zRMS:</w:t>
            </w:r>
          </w:p>
        </w:tc>
        <w:tc>
          <w:tcPr>
            <w:tcW w:w="3906" w:type="pct"/>
            <w:shd w:val="clear" w:color="auto" w:fill="D9D9D9"/>
          </w:tcPr>
          <w:p w14:paraId="7D3F4E3E" w14:textId="69B79EBD" w:rsidR="003A1540" w:rsidRPr="008A78EC" w:rsidRDefault="00387694" w:rsidP="00387694">
            <w:pPr>
              <w:widowControl w:val="0"/>
              <w:jc w:val="both"/>
              <w:rPr>
                <w:sz w:val="22"/>
                <w:szCs w:val="22"/>
                <w:lang w:val="en-GB"/>
              </w:rPr>
            </w:pPr>
            <w:r w:rsidRPr="008A78EC">
              <w:rPr>
                <w:sz w:val="22"/>
                <w:szCs w:val="22"/>
                <w:lang w:val="en-GB"/>
              </w:rPr>
              <w:t>According to EPPO Standard PP1/135, data on plant parts for propagation is only needed when application occurs at or after seed initiation or when detectable res</w:t>
            </w:r>
            <w:r w:rsidRPr="008A78EC">
              <w:rPr>
                <w:sz w:val="22"/>
                <w:szCs w:val="22"/>
                <w:lang w:val="en-GB"/>
              </w:rPr>
              <w:t>i</w:t>
            </w:r>
            <w:r w:rsidRPr="008A78EC">
              <w:rPr>
                <w:sz w:val="22"/>
                <w:szCs w:val="22"/>
                <w:lang w:val="en-GB"/>
              </w:rPr>
              <w:t>dues occur in harvested seed. As the application occurs at early growth stages (BBCH 12-17), no further data is required.</w:t>
            </w:r>
          </w:p>
        </w:tc>
      </w:tr>
    </w:tbl>
    <w:p w14:paraId="54B0116F" w14:textId="77777777" w:rsidR="00190741" w:rsidRPr="005B2849" w:rsidRDefault="00190741" w:rsidP="00ED5DA7">
      <w:pPr>
        <w:pStyle w:val="Nagwek2"/>
      </w:pPr>
      <w:bookmarkStart w:id="123" w:name="_Toc375571536"/>
      <w:bookmarkStart w:id="124" w:name="_Toc413246448"/>
      <w:bookmarkStart w:id="125" w:name="_Toc414273270"/>
      <w:bookmarkStart w:id="126" w:name="_Toc414543885"/>
      <w:bookmarkStart w:id="127" w:name="_Ref414624708"/>
      <w:bookmarkStart w:id="128" w:name="_Toc414626435"/>
      <w:bookmarkStart w:id="129" w:name="_Toc414874588"/>
      <w:bookmarkStart w:id="130" w:name="_Toc414884507"/>
      <w:bookmarkStart w:id="131" w:name="_Toc88559403"/>
      <w:r w:rsidRPr="005B2849">
        <w:t>Observations on other undesirable or unintended side-effects (KCP 6.5)</w:t>
      </w:r>
      <w:bookmarkEnd w:id="123"/>
      <w:bookmarkEnd w:id="124"/>
      <w:bookmarkEnd w:id="125"/>
      <w:bookmarkEnd w:id="126"/>
      <w:bookmarkEnd w:id="127"/>
      <w:bookmarkEnd w:id="128"/>
      <w:bookmarkEnd w:id="129"/>
      <w:bookmarkEnd w:id="130"/>
      <w:bookmarkEnd w:id="131"/>
    </w:p>
    <w:p w14:paraId="0199A904" w14:textId="77777777" w:rsidR="00190741" w:rsidRPr="00FD6BCC" w:rsidRDefault="00190741" w:rsidP="00ED5DA7">
      <w:pPr>
        <w:pStyle w:val="Nagwek3"/>
      </w:pPr>
      <w:bookmarkStart w:id="132" w:name="_Toc414273271"/>
      <w:bookmarkStart w:id="133" w:name="_Toc375571537"/>
      <w:bookmarkStart w:id="134" w:name="_Toc413246449"/>
      <w:bookmarkStart w:id="135" w:name="_Toc414273272"/>
      <w:bookmarkStart w:id="136" w:name="_Toc414543886"/>
      <w:bookmarkStart w:id="137" w:name="_Ref414624763"/>
      <w:bookmarkStart w:id="138" w:name="_Toc414626436"/>
      <w:bookmarkStart w:id="139" w:name="_Toc414874589"/>
      <w:bookmarkStart w:id="140" w:name="_Toc414884508"/>
      <w:bookmarkStart w:id="141" w:name="_Toc88559404"/>
      <w:bookmarkEnd w:id="132"/>
      <w:r w:rsidRPr="00FD6BCC">
        <w:t>Impact on succeeding crops (KCP 6.5.1)</w:t>
      </w:r>
      <w:bookmarkEnd w:id="133"/>
      <w:bookmarkEnd w:id="134"/>
      <w:bookmarkEnd w:id="135"/>
      <w:bookmarkEnd w:id="136"/>
      <w:bookmarkEnd w:id="137"/>
      <w:bookmarkEnd w:id="138"/>
      <w:bookmarkEnd w:id="139"/>
      <w:bookmarkEnd w:id="140"/>
      <w:bookmarkEnd w:id="141"/>
    </w:p>
    <w:p w14:paraId="7EF5C22F" w14:textId="103DD472" w:rsidR="002521AA" w:rsidRDefault="00EC5B1E" w:rsidP="002521AA">
      <w:pPr>
        <w:pStyle w:val="text"/>
        <w:spacing w:line="280" w:lineRule="exact"/>
        <w:ind w:left="0"/>
        <w:jc w:val="both"/>
        <w:rPr>
          <w:bCs/>
          <w:szCs w:val="22"/>
        </w:rPr>
      </w:pPr>
      <w:r>
        <w:rPr>
          <w:szCs w:val="22"/>
          <w:lang w:val="en-US"/>
        </w:rPr>
        <w:t>NIC-HER 060 OD</w:t>
      </w:r>
      <w:r w:rsidR="00EC1F82">
        <w:rPr>
          <w:szCs w:val="22"/>
          <w:lang w:val="en-US"/>
        </w:rPr>
        <w:t xml:space="preserve"> (containing </w:t>
      </w:r>
      <w:r w:rsidR="00B30608">
        <w:rPr>
          <w:szCs w:val="22"/>
          <w:lang w:val="en-US"/>
        </w:rPr>
        <w:t>nicosulfuron</w:t>
      </w:r>
      <w:r w:rsidR="00EC1F82">
        <w:rPr>
          <w:szCs w:val="22"/>
          <w:lang w:val="en-US"/>
        </w:rPr>
        <w:t xml:space="preserve">) </w:t>
      </w:r>
      <w:r w:rsidR="002521AA" w:rsidRPr="002521AA">
        <w:rPr>
          <w:bCs/>
          <w:szCs w:val="22"/>
        </w:rPr>
        <w:t xml:space="preserve">is not harmful for succeeding plants </w:t>
      </w:r>
      <w:r w:rsidR="003424B0">
        <w:rPr>
          <w:bCs/>
          <w:szCs w:val="22"/>
        </w:rPr>
        <w:t xml:space="preserve">since </w:t>
      </w:r>
      <w:r w:rsidR="00C01D15">
        <w:rPr>
          <w:bCs/>
          <w:szCs w:val="22"/>
        </w:rPr>
        <w:t>its</w:t>
      </w:r>
      <w:r w:rsidR="00EC1F82">
        <w:rPr>
          <w:bCs/>
          <w:szCs w:val="22"/>
        </w:rPr>
        <w:t xml:space="preserve"> active su</w:t>
      </w:r>
      <w:r w:rsidR="00EC1F82">
        <w:rPr>
          <w:bCs/>
          <w:szCs w:val="22"/>
        </w:rPr>
        <w:t>b</w:t>
      </w:r>
      <w:r w:rsidR="00EC1F82">
        <w:rPr>
          <w:bCs/>
          <w:szCs w:val="22"/>
        </w:rPr>
        <w:t>stance</w:t>
      </w:r>
      <w:r w:rsidR="002521AA" w:rsidRPr="002521AA">
        <w:rPr>
          <w:bCs/>
          <w:szCs w:val="22"/>
        </w:rPr>
        <w:t xml:space="preserve"> decompose</w:t>
      </w:r>
      <w:r w:rsidR="00B30608">
        <w:rPr>
          <w:bCs/>
          <w:szCs w:val="22"/>
        </w:rPr>
        <w:t>s</w:t>
      </w:r>
      <w:r w:rsidR="002521AA" w:rsidRPr="002521AA">
        <w:rPr>
          <w:bCs/>
          <w:szCs w:val="22"/>
        </w:rPr>
        <w:t xml:space="preserve"> relatively quick</w:t>
      </w:r>
      <w:r w:rsidR="00FD6BCC">
        <w:rPr>
          <w:bCs/>
          <w:szCs w:val="22"/>
        </w:rPr>
        <w:t xml:space="preserve"> (According to PPDB by University of Hertfordshire</w:t>
      </w:r>
      <w:r w:rsidR="000836A8">
        <w:rPr>
          <w:rStyle w:val="Odwoanieprzypisudolnego"/>
          <w:bCs/>
          <w:szCs w:val="22"/>
        </w:rPr>
        <w:footnoteReference w:id="1"/>
      </w:r>
      <w:r w:rsidR="00FD6BCC">
        <w:rPr>
          <w:bCs/>
          <w:szCs w:val="22"/>
        </w:rPr>
        <w:t>, DT</w:t>
      </w:r>
      <w:r w:rsidR="00FD6BCC" w:rsidRPr="00FD6BCC">
        <w:rPr>
          <w:bCs/>
          <w:szCs w:val="22"/>
          <w:vertAlign w:val="subscript"/>
        </w:rPr>
        <w:t>90</w:t>
      </w:r>
      <w:r w:rsidR="00FD6BCC">
        <w:rPr>
          <w:bCs/>
          <w:szCs w:val="22"/>
        </w:rPr>
        <w:t xml:space="preserve"> ranges between 29,7 and 210 days)</w:t>
      </w:r>
      <w:r w:rsidR="002521AA" w:rsidRPr="002521AA">
        <w:rPr>
          <w:bCs/>
          <w:szCs w:val="22"/>
        </w:rPr>
        <w:t xml:space="preserve">. </w:t>
      </w:r>
      <w:r w:rsidR="00EC1F82">
        <w:rPr>
          <w:bCs/>
          <w:szCs w:val="22"/>
        </w:rPr>
        <w:t>Consequently, t</w:t>
      </w:r>
      <w:r w:rsidR="002521AA" w:rsidRPr="002521AA">
        <w:rPr>
          <w:bCs/>
          <w:szCs w:val="22"/>
        </w:rPr>
        <w:t xml:space="preserve">he product decomposes </w:t>
      </w:r>
      <w:r w:rsidR="0096585B">
        <w:rPr>
          <w:bCs/>
          <w:szCs w:val="22"/>
        </w:rPr>
        <w:t>within</w:t>
      </w:r>
      <w:r w:rsidR="002521AA" w:rsidRPr="002521AA">
        <w:rPr>
          <w:bCs/>
          <w:szCs w:val="22"/>
        </w:rPr>
        <w:t xml:space="preserve"> the growing season without making any damage to succeeding plants. </w:t>
      </w:r>
      <w:r w:rsidR="00EC1F82">
        <w:rPr>
          <w:bCs/>
          <w:szCs w:val="22"/>
        </w:rPr>
        <w:t xml:space="preserve">It is concluded that after the appropriate application of </w:t>
      </w:r>
      <w:r>
        <w:rPr>
          <w:szCs w:val="22"/>
          <w:lang w:val="en-US"/>
        </w:rPr>
        <w:t>NIC-HER 060 OD</w:t>
      </w:r>
      <w:r w:rsidR="00EC1F82">
        <w:rPr>
          <w:szCs w:val="22"/>
          <w:lang w:val="en-US"/>
        </w:rPr>
        <w:t xml:space="preserve"> in maize, all the possible following crops can be grown </w:t>
      </w:r>
      <w:r w:rsidR="00247580">
        <w:rPr>
          <w:szCs w:val="22"/>
          <w:lang w:val="en-US"/>
        </w:rPr>
        <w:t>when</w:t>
      </w:r>
      <w:r w:rsidR="00EC1F82">
        <w:rPr>
          <w:szCs w:val="22"/>
          <w:lang w:val="en-US"/>
        </w:rPr>
        <w:t xml:space="preserve"> usual crop rotation</w:t>
      </w:r>
      <w:r w:rsidR="0028571E">
        <w:rPr>
          <w:szCs w:val="22"/>
          <w:lang w:val="en-US"/>
        </w:rPr>
        <w:t xml:space="preserve"> and see</w:t>
      </w:r>
      <w:r w:rsidR="0028571E">
        <w:rPr>
          <w:szCs w:val="22"/>
          <w:lang w:val="en-US"/>
        </w:rPr>
        <w:t>d</w:t>
      </w:r>
      <w:r w:rsidR="0028571E">
        <w:rPr>
          <w:szCs w:val="22"/>
          <w:lang w:val="en-US"/>
        </w:rPr>
        <w:t xml:space="preserve">bed preparation </w:t>
      </w:r>
      <w:r w:rsidR="00247580">
        <w:rPr>
          <w:szCs w:val="22"/>
          <w:lang w:val="en-US"/>
        </w:rPr>
        <w:t>is used</w:t>
      </w:r>
      <w:r w:rsidR="00EC1F82">
        <w:rPr>
          <w:szCs w:val="22"/>
          <w:lang w:val="en-US"/>
        </w:rPr>
        <w:t>.</w:t>
      </w:r>
      <w:r w:rsidR="00FD6BCC">
        <w:rPr>
          <w:szCs w:val="22"/>
          <w:lang w:val="en-US"/>
        </w:rPr>
        <w:t xml:space="preserve"> </w:t>
      </w:r>
    </w:p>
    <w:p w14:paraId="60932D34" w14:textId="76EB67C6" w:rsidR="00190741" w:rsidRDefault="00792358" w:rsidP="00EA4E50">
      <w:pPr>
        <w:pStyle w:val="text"/>
        <w:spacing w:line="280" w:lineRule="exact"/>
        <w:ind w:left="0"/>
        <w:jc w:val="both"/>
        <w:rPr>
          <w:bCs/>
          <w:szCs w:val="22"/>
        </w:rPr>
      </w:pPr>
      <w:r>
        <w:rPr>
          <w:szCs w:val="22"/>
          <w:lang w:val="en-US"/>
        </w:rPr>
        <w:t xml:space="preserve">Considering </w:t>
      </w:r>
      <w:r w:rsidR="00F07807">
        <w:rPr>
          <w:szCs w:val="22"/>
          <w:lang w:val="en-US"/>
        </w:rPr>
        <w:t>raised arguments and the fact that</w:t>
      </w:r>
      <w:r w:rsidR="00EC1F82">
        <w:rPr>
          <w:szCs w:val="22"/>
          <w:lang w:val="en-US"/>
        </w:rPr>
        <w:t xml:space="preserve"> </w:t>
      </w:r>
      <w:r>
        <w:rPr>
          <w:szCs w:val="22"/>
          <w:lang w:val="en-US"/>
        </w:rPr>
        <w:t>t</w:t>
      </w:r>
      <w:r w:rsidR="00F07807" w:rsidRPr="002521AA">
        <w:rPr>
          <w:szCs w:val="22"/>
          <w:lang w:val="en-US"/>
        </w:rPr>
        <w:t>he literature</w:t>
      </w:r>
      <w:r>
        <w:rPr>
          <w:szCs w:val="22"/>
          <w:lang w:val="en-US"/>
        </w:rPr>
        <w:t xml:space="preserve"> does not say anything</w:t>
      </w:r>
      <w:r w:rsidR="00F07807" w:rsidRPr="002521AA">
        <w:rPr>
          <w:szCs w:val="22"/>
          <w:lang w:val="en-US"/>
        </w:rPr>
        <w:t xml:space="preserve"> about the adverse i</w:t>
      </w:r>
      <w:r w:rsidR="00F07807" w:rsidRPr="002521AA">
        <w:rPr>
          <w:szCs w:val="22"/>
          <w:lang w:val="en-US"/>
        </w:rPr>
        <w:t>m</w:t>
      </w:r>
      <w:r w:rsidR="00F07807" w:rsidRPr="002521AA">
        <w:rPr>
          <w:szCs w:val="22"/>
          <w:lang w:val="en-US"/>
        </w:rPr>
        <w:t>pact on succeeding crops after application of herbicides containing th</w:t>
      </w:r>
      <w:r w:rsidR="00FD6BCC">
        <w:rPr>
          <w:szCs w:val="22"/>
          <w:lang w:val="en-US"/>
        </w:rPr>
        <w:t>is</w:t>
      </w:r>
      <w:r w:rsidR="00F07807" w:rsidRPr="002521AA">
        <w:rPr>
          <w:szCs w:val="22"/>
          <w:lang w:val="en-US"/>
        </w:rPr>
        <w:t xml:space="preserve"> active substance</w:t>
      </w:r>
      <w:r w:rsidR="00F07807">
        <w:rPr>
          <w:szCs w:val="22"/>
          <w:lang w:val="en-US"/>
        </w:rPr>
        <w:t xml:space="preserve">, no specific </w:t>
      </w:r>
      <w:r w:rsidR="00F07807">
        <w:rPr>
          <w:szCs w:val="22"/>
          <w:lang w:val="en-US"/>
        </w:rPr>
        <w:lastRenderedPageBreak/>
        <w:t xml:space="preserve">plant-back restrictions related to </w:t>
      </w:r>
      <w:r w:rsidR="00EC5B1E">
        <w:rPr>
          <w:szCs w:val="22"/>
          <w:lang w:val="en-US"/>
        </w:rPr>
        <w:t>NIC-HER 060 OD</w:t>
      </w:r>
      <w:r w:rsidR="00F07807">
        <w:rPr>
          <w:szCs w:val="22"/>
          <w:lang w:val="en-US"/>
        </w:rPr>
        <w:t xml:space="preserve"> are required.</w:t>
      </w:r>
      <w:r w:rsidR="00EC1F82" w:rsidRPr="00EC1F82">
        <w:rPr>
          <w:bCs/>
          <w:szCs w:val="22"/>
        </w:rPr>
        <w:t xml:space="preserve"> </w:t>
      </w:r>
      <w:r w:rsidR="00EC1F82">
        <w:rPr>
          <w:bCs/>
          <w:szCs w:val="22"/>
        </w:rPr>
        <w:t>However, i</w:t>
      </w:r>
      <w:r w:rsidR="00EC1F82" w:rsidRPr="002521AA">
        <w:rPr>
          <w:bCs/>
          <w:szCs w:val="22"/>
        </w:rPr>
        <w:t>n case of the need to sift the treated plantation</w:t>
      </w:r>
      <w:r w:rsidR="00852874">
        <w:rPr>
          <w:bCs/>
          <w:szCs w:val="22"/>
        </w:rPr>
        <w:t xml:space="preserve"> (as a result of crop damage by frost, disease or pest)</w:t>
      </w:r>
      <w:r w:rsidR="00EC1F82" w:rsidRPr="002521AA">
        <w:rPr>
          <w:bCs/>
          <w:szCs w:val="22"/>
        </w:rPr>
        <w:t xml:space="preserve">, only </w:t>
      </w:r>
      <w:r w:rsidR="00EC1F82">
        <w:rPr>
          <w:bCs/>
          <w:szCs w:val="22"/>
        </w:rPr>
        <w:t xml:space="preserve">maize and </w:t>
      </w:r>
      <w:r w:rsidR="00EC1F82" w:rsidRPr="002521AA">
        <w:rPr>
          <w:bCs/>
          <w:szCs w:val="22"/>
        </w:rPr>
        <w:t>spring cereals can be grown on the same field</w:t>
      </w:r>
      <w:r w:rsidR="00EC1F82">
        <w:rPr>
          <w:bCs/>
          <w:szCs w:val="22"/>
        </w:rPr>
        <w:t xml:space="preserve"> after seedbed preparation (at the depth of min. 5 cm)</w:t>
      </w:r>
      <w:r w:rsidR="00EC1F82" w:rsidRPr="002521AA">
        <w:rPr>
          <w:bCs/>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DA493D" w:rsidRPr="007C76CB" w14:paraId="77EDD03D" w14:textId="77777777" w:rsidTr="001A1795">
        <w:tc>
          <w:tcPr>
            <w:tcW w:w="1094" w:type="pct"/>
            <w:shd w:val="clear" w:color="auto" w:fill="D9D9D9"/>
          </w:tcPr>
          <w:p w14:paraId="70B505F8" w14:textId="77777777" w:rsidR="00DA493D" w:rsidRPr="00DA493D" w:rsidRDefault="00DA493D" w:rsidP="001A1795">
            <w:pPr>
              <w:pStyle w:val="RepStandard"/>
              <w:rPr>
                <w:highlight w:val="yellow"/>
              </w:rPr>
            </w:pPr>
            <w:r w:rsidRPr="000A4E83">
              <w:t>Comments of zRMS:</w:t>
            </w:r>
          </w:p>
        </w:tc>
        <w:tc>
          <w:tcPr>
            <w:tcW w:w="3906" w:type="pct"/>
            <w:shd w:val="clear" w:color="auto" w:fill="D9D9D9"/>
          </w:tcPr>
          <w:p w14:paraId="6BB2FE5E" w14:textId="789DEF68" w:rsidR="00DA493D" w:rsidRPr="000A4E83" w:rsidRDefault="00DA493D" w:rsidP="000A4E83">
            <w:pPr>
              <w:pStyle w:val="RepStandard"/>
              <w:spacing w:after="120"/>
            </w:pPr>
            <w:r w:rsidRPr="000A4E83">
              <w:t>The EU requirements on plant protection products requires, that sufficient data must be reported to permit an evaluation of possible adverse effects of a treatment with the plant protection product on succeeding crops if studies and evaluations presented in the other part of the dossier, show that significant residues of the a</w:t>
            </w:r>
            <w:r w:rsidRPr="000A4E83">
              <w:t>c</w:t>
            </w:r>
            <w:r w:rsidRPr="000A4E83">
              <w:t xml:space="preserve">tive substance, its metabolites or degradation products, which have or may have biological activity on succeeding crops, remain in soil or in plant materials up to sowing or planting time of possible succeeding crops. Therefore, the Applicant should present the assessment of the possible effect of </w:t>
            </w:r>
            <w:r w:rsidR="000A4E83" w:rsidRPr="000A4E83">
              <w:t>Nicorn Grande</w:t>
            </w:r>
            <w:r w:rsidRPr="000A4E83">
              <w:t xml:space="preserve"> (product code: </w:t>
            </w:r>
            <w:r w:rsidR="000A4E83" w:rsidRPr="000A4E83">
              <w:t>NIC-HER 060 OD</w:t>
            </w:r>
            <w:r w:rsidRPr="000A4E83">
              <w:t>) on crops grown as rotational or replacement crops fo</w:t>
            </w:r>
            <w:r w:rsidRPr="000A4E83">
              <w:t>l</w:t>
            </w:r>
            <w:r w:rsidRPr="000A4E83">
              <w:t>lowing crops treated with that product, prepared in accordance to the EPPO Stan</w:t>
            </w:r>
            <w:r w:rsidRPr="000A4E83">
              <w:t>d</w:t>
            </w:r>
            <w:r w:rsidRPr="000A4E83">
              <w:t>ard Efficacy evaluation of plant protection products.</w:t>
            </w:r>
          </w:p>
          <w:p w14:paraId="4CD53EFA" w14:textId="77777777" w:rsidR="00DA493D" w:rsidRPr="000A4E83" w:rsidRDefault="00DA493D" w:rsidP="000A4E83">
            <w:pPr>
              <w:pStyle w:val="RepStandard"/>
              <w:spacing w:after="120"/>
            </w:pPr>
            <w:r w:rsidRPr="000A4E83">
              <w:t>Effects on succeeding crops (PP 1/207 (2)). This standard is intended as a general standard on the methods used to examine whether the active substance of a plant protection product can cause negative effects on crops grown after a crop treated with that product. These crops can be grown as normal rotational crops as well as replacement crops in case of crop failure.</w:t>
            </w:r>
          </w:p>
          <w:p w14:paraId="49718E23" w14:textId="77777777" w:rsidR="00DA493D" w:rsidRDefault="00DA493D" w:rsidP="004740C6">
            <w:pPr>
              <w:pStyle w:val="RepStandard"/>
              <w:spacing w:after="120"/>
            </w:pPr>
            <w:r w:rsidRPr="000A4E83">
              <w:t>The half-life (DT</w:t>
            </w:r>
            <w:r w:rsidRPr="000A4E83">
              <w:rPr>
                <w:vertAlign w:val="subscript"/>
              </w:rPr>
              <w:t>50</w:t>
            </w:r>
            <w:r w:rsidRPr="000A4E83">
              <w:t xml:space="preserve">) for </w:t>
            </w:r>
            <w:r w:rsidR="000A4E83" w:rsidRPr="000A4E83">
              <w:t>nicosulfuron is about 16.4 days.</w:t>
            </w:r>
            <w:r w:rsidRPr="000A4E83">
              <w:t xml:space="preserve"> Therefore, the impact on succeeding crops is unlikely to occur. No risk of phytotoxicity for succeeding crops is expected, in the opinion of Evaluator. </w:t>
            </w:r>
            <w:r w:rsidR="000A4E83" w:rsidRPr="000A4E83">
              <w:t>However, n</w:t>
            </w:r>
            <w:r w:rsidRPr="000A4E83">
              <w:t>ecessary precautions to prevent the negative impact on succeeding crops should be included in the label claim</w:t>
            </w:r>
            <w:r w:rsidR="004740C6">
              <w:t>.</w:t>
            </w:r>
          </w:p>
          <w:p w14:paraId="4C89C5CD" w14:textId="77777777" w:rsidR="004740C6" w:rsidRPr="004740C6" w:rsidRDefault="004740C6" w:rsidP="004740C6">
            <w:pPr>
              <w:pStyle w:val="RepStandard"/>
              <w:spacing w:after="120"/>
              <w:rPr>
                <w:u w:val="single"/>
              </w:rPr>
            </w:pPr>
            <w:r w:rsidRPr="004740C6">
              <w:rPr>
                <w:u w:val="single"/>
              </w:rPr>
              <w:t>Applicant proposed following entry to label (accepted by ZRMs):</w:t>
            </w:r>
          </w:p>
          <w:p w14:paraId="31B7D7FB" w14:textId="77777777" w:rsidR="004740C6" w:rsidRDefault="004740C6" w:rsidP="004740C6">
            <w:pPr>
              <w:pStyle w:val="RepStandard"/>
              <w:spacing w:after="60"/>
            </w:pPr>
            <w:r>
              <w:t>If it is necessary to liquidate the plantation treated with the product earlier (as a result of damage to plants by frost, disease or pests) after pre-sowing cultivation can be grown corn or:</w:t>
            </w:r>
          </w:p>
          <w:p w14:paraId="41FF0B2A" w14:textId="74E578D8" w:rsidR="004740C6" w:rsidRDefault="004740C6" w:rsidP="004740C6">
            <w:pPr>
              <w:pStyle w:val="RepStandard"/>
              <w:numPr>
                <w:ilvl w:val="0"/>
                <w:numId w:val="32"/>
              </w:numPr>
              <w:spacing w:after="60"/>
              <w:ind w:left="714" w:hanging="357"/>
            </w:pPr>
            <w:r>
              <w:t>cereals - after 3 months - on acidic soils; after 9 months - on neutral and alkaline soils,</w:t>
            </w:r>
          </w:p>
          <w:p w14:paraId="705C193B" w14:textId="6EF1A678" w:rsidR="004740C6" w:rsidRDefault="004740C6" w:rsidP="004740C6">
            <w:pPr>
              <w:pStyle w:val="RepStandard"/>
              <w:numPr>
                <w:ilvl w:val="0"/>
                <w:numId w:val="32"/>
              </w:numPr>
              <w:spacing w:after="60"/>
              <w:ind w:left="714" w:hanging="357"/>
            </w:pPr>
            <w:r>
              <w:t>legumes - after 9 months,</w:t>
            </w:r>
          </w:p>
          <w:p w14:paraId="1840D782" w14:textId="6AB3178B" w:rsidR="004740C6" w:rsidRDefault="004740C6" w:rsidP="004740C6">
            <w:pPr>
              <w:pStyle w:val="RepStandard"/>
              <w:numPr>
                <w:ilvl w:val="0"/>
                <w:numId w:val="32"/>
              </w:numPr>
              <w:spacing w:after="60"/>
              <w:ind w:left="714" w:hanging="357"/>
            </w:pPr>
            <w:r>
              <w:t>alfalfa - after 12 months.</w:t>
            </w:r>
          </w:p>
          <w:p w14:paraId="17231891" w14:textId="77777777" w:rsidR="004740C6" w:rsidRDefault="004740C6" w:rsidP="004740C6">
            <w:pPr>
              <w:pStyle w:val="RepStandard"/>
              <w:spacing w:after="120"/>
            </w:pPr>
            <w:r>
              <w:t>In the spring of the following year, all crops can be grown.</w:t>
            </w:r>
          </w:p>
          <w:p w14:paraId="37EF71CE" w14:textId="0A93656C" w:rsidR="004740C6" w:rsidRPr="008D410E" w:rsidRDefault="004740C6" w:rsidP="004740C6">
            <w:pPr>
              <w:pStyle w:val="RepStandard"/>
              <w:spacing w:after="120"/>
            </w:pPr>
            <w:r>
              <w:t>Details are presented in different section.</w:t>
            </w:r>
          </w:p>
        </w:tc>
      </w:tr>
    </w:tbl>
    <w:p w14:paraId="093A0022" w14:textId="77777777" w:rsidR="00545FBF" w:rsidRPr="00FD6BCC" w:rsidRDefault="00190741" w:rsidP="00545FBF">
      <w:pPr>
        <w:pStyle w:val="Nagwek3"/>
      </w:pPr>
      <w:bookmarkStart w:id="142" w:name="_Toc375571538"/>
      <w:bookmarkStart w:id="143" w:name="_Toc413246450"/>
      <w:bookmarkStart w:id="144" w:name="_Toc414273273"/>
      <w:bookmarkStart w:id="145" w:name="_Toc414543887"/>
      <w:bookmarkStart w:id="146" w:name="_Ref414624772"/>
      <w:bookmarkStart w:id="147" w:name="_Toc414626437"/>
      <w:bookmarkStart w:id="148" w:name="_Toc414874590"/>
      <w:bookmarkStart w:id="149" w:name="_Toc414884509"/>
      <w:bookmarkStart w:id="150" w:name="_Toc88559405"/>
      <w:r w:rsidRPr="00FD6BCC">
        <w:t>Impact on other plants including adjacent crops (KCP 6.5.2)</w:t>
      </w:r>
      <w:bookmarkEnd w:id="142"/>
      <w:bookmarkEnd w:id="143"/>
      <w:bookmarkEnd w:id="144"/>
      <w:bookmarkEnd w:id="145"/>
      <w:bookmarkEnd w:id="146"/>
      <w:bookmarkEnd w:id="147"/>
      <w:bookmarkEnd w:id="148"/>
      <w:bookmarkEnd w:id="149"/>
      <w:bookmarkEnd w:id="150"/>
    </w:p>
    <w:p w14:paraId="1123BC78" w14:textId="70FB90D9" w:rsidR="00793AAF" w:rsidRDefault="00793AAF" w:rsidP="00545FBF">
      <w:pPr>
        <w:pStyle w:val="RepStandard"/>
      </w:pPr>
      <w:r>
        <w:t xml:space="preserve">None of the efficacy/crop safety trials reported any effects on adjacent crops or plants. Application of </w:t>
      </w:r>
      <w:r w:rsidR="00485BD6">
        <w:t xml:space="preserve">both </w:t>
      </w:r>
      <w:r w:rsidR="00EC5B1E">
        <w:t>NIC-HER 060 OD</w:t>
      </w:r>
      <w:r w:rsidR="00485BD6">
        <w:t xml:space="preserve"> and NSF-GEN 040 SC,</w:t>
      </w:r>
      <w:r>
        <w:t xml:space="preserve"> according to the requirements of “Good Agricultural Practice” excludes lapses, e.g. overspray of boundary stripes, overdose or applications in other than the registered crops or at other application t</w:t>
      </w:r>
      <w:r w:rsidR="00317EB5">
        <w:t>imes. Furthermore, GAP</w:t>
      </w:r>
      <w:r w:rsidR="003424B0">
        <w:t xml:space="preserve"> rules say that to</w:t>
      </w:r>
      <w:r w:rsidR="00317EB5">
        <w:t xml:space="preserve"> avoids spray drift to adjacent crops the wind speed, the droplet size and positioning of the spray boom</w:t>
      </w:r>
      <w:r w:rsidR="003424B0">
        <w:t xml:space="preserve"> have to be taken into account</w:t>
      </w:r>
      <w:r w:rsidR="00317EB5">
        <w:t xml:space="preserve">. As </w:t>
      </w:r>
      <w:r w:rsidR="00EC5B1E">
        <w:t>NIC-HER 060 OD</w:t>
      </w:r>
      <w:r w:rsidR="00317EB5">
        <w:t xml:space="preserve"> is intended for control of dicotyledonous weeds, the product may cause damages on dicotyledonous adjacent crops if it is misused.</w:t>
      </w:r>
    </w:p>
    <w:p w14:paraId="23021034" w14:textId="77777777" w:rsidR="00671D43" w:rsidRDefault="00671D43" w:rsidP="00545FBF">
      <w:pPr>
        <w:pStyle w:val="RepStandard"/>
      </w:pPr>
    </w:p>
    <w:p w14:paraId="21344EBE" w14:textId="3143358C" w:rsidR="00671D43" w:rsidRDefault="0037245F" w:rsidP="00545FBF">
      <w:pPr>
        <w:pStyle w:val="RepStandard"/>
      </w:pPr>
      <w:r>
        <w:t xml:space="preserve">Therefore, it is not expected that appropriate applications of </w:t>
      </w:r>
      <w:r w:rsidR="00EC5B1E">
        <w:t>NIC-HER 060 OD</w:t>
      </w:r>
      <w:r>
        <w:t xml:space="preserve"> will lead to adverse e</w:t>
      </w:r>
      <w:r>
        <w:t>f</w:t>
      </w:r>
      <w:r>
        <w:t xml:space="preserve">fects on adjacent crops. </w:t>
      </w:r>
    </w:p>
    <w:p w14:paraId="795A9D48" w14:textId="77777777" w:rsidR="00DA493D" w:rsidRDefault="00DA493D" w:rsidP="00545FBF">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DA493D" w:rsidRPr="007C76CB" w14:paraId="277B22ED" w14:textId="77777777" w:rsidTr="001A1795">
        <w:tc>
          <w:tcPr>
            <w:tcW w:w="1094" w:type="pct"/>
            <w:shd w:val="clear" w:color="auto" w:fill="D9D9D9"/>
          </w:tcPr>
          <w:p w14:paraId="5428A2DB" w14:textId="77777777" w:rsidR="00DA493D" w:rsidRPr="008D410E" w:rsidRDefault="00DA493D" w:rsidP="001A1795">
            <w:pPr>
              <w:pStyle w:val="RepStandard"/>
            </w:pPr>
            <w:r w:rsidRPr="008D410E">
              <w:t>Comments of zRMS:</w:t>
            </w:r>
          </w:p>
        </w:tc>
        <w:tc>
          <w:tcPr>
            <w:tcW w:w="3906" w:type="pct"/>
            <w:shd w:val="clear" w:color="auto" w:fill="D9D9D9"/>
          </w:tcPr>
          <w:p w14:paraId="64017890" w14:textId="3D1A88FC" w:rsidR="00DA493D" w:rsidRPr="006F42BB" w:rsidRDefault="006F42BB" w:rsidP="001A1795">
            <w:pPr>
              <w:pStyle w:val="RepStandard"/>
            </w:pPr>
            <w:r w:rsidRPr="006F42BB">
              <w:t xml:space="preserve">Results on the impact on adjacent crops should been provided according to EPPO </w:t>
            </w:r>
            <w:r w:rsidRPr="006F42BB">
              <w:lastRenderedPageBreak/>
              <w:t xml:space="preserve">Standard PP1/256. </w:t>
            </w:r>
            <w:r w:rsidR="00DA493D" w:rsidRPr="006F42BB">
              <w:t xml:space="preserve">An application of </w:t>
            </w:r>
            <w:r w:rsidRPr="006F42BB">
              <w:t>Nicorn Grande</w:t>
            </w:r>
            <w:r w:rsidR="00DA493D" w:rsidRPr="006F42BB">
              <w:t xml:space="preserve"> (product code: </w:t>
            </w:r>
            <w:r w:rsidRPr="006F42BB">
              <w:t>NIC-HER 060 OD</w:t>
            </w:r>
            <w:r w:rsidR="00DA493D" w:rsidRPr="006F42BB">
              <w:t xml:space="preserve">) in respect of the GAP </w:t>
            </w:r>
            <w:r w:rsidRPr="006F42BB">
              <w:t>rules say that: to avoids spray drift to adjacent crops the wind speed, the droplet size and positioning of the spray boom have to be ta</w:t>
            </w:r>
            <w:r w:rsidRPr="006F42BB">
              <w:t>k</w:t>
            </w:r>
            <w:r w:rsidRPr="006F42BB">
              <w:t>en into account</w:t>
            </w:r>
            <w:r w:rsidR="00DA493D" w:rsidRPr="006F42BB">
              <w:t>.</w:t>
            </w:r>
            <w:r w:rsidRPr="006F42BB">
              <w:t xml:space="preserve"> </w:t>
            </w:r>
            <w:r w:rsidR="00DA493D" w:rsidRPr="006F42BB">
              <w:t>Generally, the product is a foliar herbicide effective on broa</w:t>
            </w:r>
            <w:r w:rsidR="00DA493D" w:rsidRPr="006F42BB">
              <w:t>d</w:t>
            </w:r>
            <w:r w:rsidR="00DA493D" w:rsidRPr="006F42BB">
              <w:t xml:space="preserve">leaved weeds. </w:t>
            </w:r>
            <w:r w:rsidR="00DA493D" w:rsidRPr="006F42BB">
              <w:rPr>
                <w:b/>
              </w:rPr>
              <w:t>Therefore, warnings to avoid spray drift on adjacent crops should appear on the label.</w:t>
            </w:r>
          </w:p>
        </w:tc>
      </w:tr>
    </w:tbl>
    <w:p w14:paraId="2450CD5E" w14:textId="77777777" w:rsidR="00DA493D" w:rsidRDefault="00DA493D" w:rsidP="00545FBF">
      <w:pPr>
        <w:pStyle w:val="RepStandard"/>
      </w:pPr>
    </w:p>
    <w:p w14:paraId="6EBD9D2C" w14:textId="77777777" w:rsidR="00190741" w:rsidRPr="00EB6CA9" w:rsidRDefault="00190741" w:rsidP="00AE4A99">
      <w:pPr>
        <w:pStyle w:val="RepNewPart"/>
        <w:rPr>
          <w:rStyle w:val="Pogrubienie"/>
        </w:rPr>
      </w:pPr>
      <w:r w:rsidRPr="00EB6CA9">
        <w:rPr>
          <w:rStyle w:val="Pogrubienie"/>
        </w:rPr>
        <w:t>Tank cleaning</w:t>
      </w:r>
    </w:p>
    <w:p w14:paraId="7B438C21" w14:textId="4D7EA5DE" w:rsidR="00190741" w:rsidRDefault="006758D0" w:rsidP="00ED5DA7">
      <w:pPr>
        <w:pStyle w:val="RepStandard"/>
        <w:rPr>
          <w:szCs w:val="20"/>
        </w:rPr>
      </w:pPr>
      <w:r w:rsidRPr="00EB6CA9">
        <w:rPr>
          <w:szCs w:val="20"/>
        </w:rPr>
        <w:t xml:space="preserve">There are no special requirements for cleaning application equipment and protective clothing. Normal procedures should be followed for the cleaning </w:t>
      </w:r>
      <w:r w:rsidR="009C5F32">
        <w:rPr>
          <w:szCs w:val="20"/>
        </w:rPr>
        <w:t>and use of</w:t>
      </w:r>
      <w:r w:rsidRPr="00EB6CA9">
        <w:rPr>
          <w:szCs w:val="20"/>
        </w:rPr>
        <w:t xml:space="preserve"> protective clothing and equipment.</w:t>
      </w:r>
    </w:p>
    <w:p w14:paraId="61398D5D" w14:textId="77777777" w:rsidR="00DA493D" w:rsidRDefault="00DA493D" w:rsidP="00ED5DA7">
      <w:pPr>
        <w:pStyle w:val="RepStandard"/>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DA493D" w:rsidRPr="007C76CB" w14:paraId="09DD5DA5" w14:textId="77777777" w:rsidTr="001A1795">
        <w:tc>
          <w:tcPr>
            <w:tcW w:w="1094" w:type="pct"/>
            <w:shd w:val="clear" w:color="auto" w:fill="D9D9D9"/>
          </w:tcPr>
          <w:p w14:paraId="77851D2F" w14:textId="77777777" w:rsidR="00DA493D" w:rsidRPr="006F42BB" w:rsidRDefault="00DA493D" w:rsidP="001A1795">
            <w:pPr>
              <w:pStyle w:val="RepStandard"/>
            </w:pPr>
            <w:r w:rsidRPr="006F42BB">
              <w:t>Comments of zRMS:</w:t>
            </w:r>
          </w:p>
        </w:tc>
        <w:tc>
          <w:tcPr>
            <w:tcW w:w="3906" w:type="pct"/>
            <w:shd w:val="clear" w:color="auto" w:fill="D9D9D9"/>
          </w:tcPr>
          <w:p w14:paraId="4970DD0F" w14:textId="71FD0FC9" w:rsidR="00DA493D" w:rsidRPr="006F42BB" w:rsidRDefault="006F42BB" w:rsidP="001A1795">
            <w:pPr>
              <w:pStyle w:val="RepStandard"/>
            </w:pPr>
            <w:r w:rsidRPr="006F42BB">
              <w:t>Normal procedures for tank cleaning can be accepted in the opinion of ZRMs.</w:t>
            </w:r>
          </w:p>
        </w:tc>
      </w:tr>
    </w:tbl>
    <w:p w14:paraId="6963C499" w14:textId="77777777" w:rsidR="00190741" w:rsidRPr="00C01D15" w:rsidRDefault="00190741" w:rsidP="00AE4A99">
      <w:pPr>
        <w:pStyle w:val="Nagwek3"/>
      </w:pPr>
      <w:bookmarkStart w:id="151" w:name="_Toc375571539"/>
      <w:bookmarkStart w:id="152" w:name="_Toc413246451"/>
      <w:bookmarkStart w:id="153" w:name="_Toc414273274"/>
      <w:bookmarkStart w:id="154" w:name="_Toc414543888"/>
      <w:bookmarkStart w:id="155" w:name="_Ref414624784"/>
      <w:bookmarkStart w:id="156" w:name="_Toc414626438"/>
      <w:bookmarkStart w:id="157" w:name="_Toc414874591"/>
      <w:bookmarkStart w:id="158" w:name="_Toc414884510"/>
      <w:bookmarkStart w:id="159" w:name="_Toc88559406"/>
      <w:bookmarkStart w:id="160" w:name="_Hlk52804903"/>
      <w:r w:rsidRPr="00C01D15">
        <w:t>Effects on beneficial and other non-target organisms (KCP 6.5.3)</w:t>
      </w:r>
      <w:bookmarkEnd w:id="151"/>
      <w:bookmarkEnd w:id="152"/>
      <w:bookmarkEnd w:id="153"/>
      <w:bookmarkEnd w:id="154"/>
      <w:bookmarkEnd w:id="155"/>
      <w:bookmarkEnd w:id="156"/>
      <w:bookmarkEnd w:id="157"/>
      <w:bookmarkEnd w:id="158"/>
      <w:bookmarkEnd w:id="159"/>
    </w:p>
    <w:p w14:paraId="337A101A" w14:textId="77777777" w:rsidR="00190741" w:rsidRPr="00EB6CA9" w:rsidRDefault="00190741" w:rsidP="00ED5DA7">
      <w:pPr>
        <w:pStyle w:val="RepStandard"/>
      </w:pPr>
      <w:r w:rsidRPr="00EB6CA9">
        <w:t>Detailed studies on the possible adverse effects to beneficial organisms are submitted and summari</w:t>
      </w:r>
      <w:r w:rsidR="00D35449" w:rsidRPr="00EB6CA9">
        <w:t>sed in Part B,</w:t>
      </w:r>
      <w:r w:rsidRPr="00EB6CA9">
        <w:t xml:space="preserve"> Section</w:t>
      </w:r>
      <w:r w:rsidR="00D35449" w:rsidRPr="00EB6CA9">
        <w:t xml:space="preserve"> 9 (Ecotoxicology)</w:t>
      </w:r>
      <w:r w:rsidRPr="00EB6CA9">
        <w:t>.</w:t>
      </w:r>
    </w:p>
    <w:p w14:paraId="6CC88C36" w14:textId="77777777" w:rsidR="006758D0" w:rsidRPr="00EB6CA9" w:rsidRDefault="006758D0" w:rsidP="00ED5DA7">
      <w:pPr>
        <w:pStyle w:val="RepStandard"/>
      </w:pPr>
    </w:p>
    <w:p w14:paraId="64B7DA7E" w14:textId="5B4B3EED" w:rsidR="00190741" w:rsidRPr="00EB6CA9" w:rsidRDefault="006758D0" w:rsidP="00ED5DA7">
      <w:pPr>
        <w:pStyle w:val="RepStandard"/>
        <w:rPr>
          <w:shd w:val="clear" w:color="auto" w:fill="FFFF00"/>
        </w:rPr>
      </w:pPr>
      <w:r w:rsidRPr="00EB6CA9">
        <w:t>In efficacy and phytotoxicity trials no adverse effect</w:t>
      </w:r>
      <w:r w:rsidR="00BF1BF1">
        <w:t>s</w:t>
      </w:r>
      <w:r w:rsidRPr="00EB6CA9">
        <w:t xml:space="preserve"> of </w:t>
      </w:r>
      <w:r w:rsidR="00EC5B1E">
        <w:rPr>
          <w:lang w:eastAsia="it-IT"/>
        </w:rPr>
        <w:t>NIC-HER 060 OD</w:t>
      </w:r>
      <w:r w:rsidRPr="00EB6CA9">
        <w:t xml:space="preserve"> on beneficial organisms </w:t>
      </w:r>
      <w:r w:rsidR="00BF1BF1">
        <w:t>were</w:t>
      </w:r>
      <w:r w:rsidRPr="00EB6CA9">
        <w:t xml:space="preserve"> observed. Detailed studies on the possible adverse effects to beneficial organisms are submitted and summarised in Part B, Section 9 (Ecotoxicology).</w:t>
      </w:r>
    </w:p>
    <w:bookmarkEnd w:id="160"/>
    <w:p w14:paraId="7C45FCBF" w14:textId="6FDC447C" w:rsidR="00190741" w:rsidRPr="00EA206B" w:rsidRDefault="00F43829" w:rsidP="00AE4A99">
      <w:pPr>
        <w:pStyle w:val="RepNewPart"/>
      </w:pPr>
      <w:r w:rsidRPr="00EA206B">
        <w:rPr>
          <w:rStyle w:val="Pogrubienie"/>
        </w:rPr>
        <w:t xml:space="preserve">3.5.4 </w:t>
      </w:r>
      <w:r w:rsidRPr="00EA206B">
        <w:rPr>
          <w:rStyle w:val="Pogrubienie"/>
        </w:rPr>
        <w:tab/>
      </w:r>
      <w:r w:rsidR="00190741" w:rsidRPr="00EA206B">
        <w:rPr>
          <w:rStyle w:val="Pogrubienie"/>
        </w:rPr>
        <w:t>Compatibility with current management practices including IPM</w:t>
      </w:r>
    </w:p>
    <w:p w14:paraId="185FB5C2" w14:textId="2ACC8A7A" w:rsidR="00DA493D" w:rsidRPr="00DA493D" w:rsidRDefault="006758D0" w:rsidP="006758D0">
      <w:pPr>
        <w:pStyle w:val="OECD-BASIS-TEXT"/>
        <w:rPr>
          <w:color w:val="auto"/>
        </w:rPr>
      </w:pPr>
      <w:r w:rsidRPr="00EB6CA9">
        <w:rPr>
          <w:color w:val="auto"/>
        </w:rPr>
        <w:t>This is not an EC data requirement/not required by Regulation 1107/2009.</w:t>
      </w:r>
    </w:p>
    <w:p w14:paraId="65DB940E" w14:textId="77777777" w:rsidR="00190741" w:rsidRPr="00EB6CA9" w:rsidRDefault="00190741" w:rsidP="00AE4A99">
      <w:pPr>
        <w:pStyle w:val="RepNewPart"/>
      </w:pPr>
      <w:r w:rsidRPr="00EB6CA9">
        <w:t>Summary and conclusion</w:t>
      </w:r>
    </w:p>
    <w:p w14:paraId="03E92A3D" w14:textId="286E5D80" w:rsidR="00DA493D" w:rsidRDefault="006758D0" w:rsidP="006758D0">
      <w:pPr>
        <w:pStyle w:val="RepStandard"/>
      </w:pPr>
      <w:r w:rsidRPr="00EB6CA9">
        <w:t>Products</w:t>
      </w:r>
      <w:r w:rsidR="00796638">
        <w:t xml:space="preserve"> which are containing nicosulfuron</w:t>
      </w:r>
      <w:r w:rsidRPr="00EB6CA9">
        <w:t xml:space="preserve">  has been used for many years, not only Poland but also in other European countries. According to current knowledge of </w:t>
      </w:r>
      <w:r w:rsidR="00EC5B1E">
        <w:t>NIC-HER 060 OD</w:t>
      </w:r>
      <w:r w:rsidRPr="00EB6CA9">
        <w:t xml:space="preserve"> does not pose any una</w:t>
      </w:r>
      <w:r w:rsidRPr="00EB6CA9">
        <w:t>c</w:t>
      </w:r>
      <w:r w:rsidRPr="00EB6CA9">
        <w:t>ceptable risk to other plants also there was no adverse impact on beneficial organisms</w:t>
      </w:r>
      <w:r w:rsidR="00DA493D">
        <w:t>.</w:t>
      </w:r>
    </w:p>
    <w:p w14:paraId="3BB937E5" w14:textId="77777777" w:rsidR="00DA493D" w:rsidRDefault="00DA493D" w:rsidP="006758D0">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DA493D" w:rsidRPr="007C76CB" w14:paraId="2EF4DE87" w14:textId="77777777" w:rsidTr="001A1795">
        <w:tc>
          <w:tcPr>
            <w:tcW w:w="1094" w:type="pct"/>
            <w:shd w:val="clear" w:color="auto" w:fill="D9D9D9"/>
          </w:tcPr>
          <w:p w14:paraId="70F3A428" w14:textId="77777777" w:rsidR="00DA493D" w:rsidRPr="008D410E" w:rsidRDefault="00DA493D" w:rsidP="001A1795">
            <w:pPr>
              <w:pStyle w:val="RepStandard"/>
            </w:pPr>
            <w:r w:rsidRPr="008D410E">
              <w:t>Comments of zRMS:</w:t>
            </w:r>
          </w:p>
        </w:tc>
        <w:tc>
          <w:tcPr>
            <w:tcW w:w="3906" w:type="pct"/>
            <w:shd w:val="clear" w:color="auto" w:fill="D9D9D9"/>
          </w:tcPr>
          <w:p w14:paraId="4DED9834" w14:textId="77777777" w:rsidR="00DA493D" w:rsidRPr="008D410E" w:rsidRDefault="00DA493D" w:rsidP="001A1795">
            <w:pPr>
              <w:pStyle w:val="RepStandard"/>
            </w:pPr>
            <w:r w:rsidRPr="004A3248">
              <w:t>Detailed studies on the possible adverse effects to beneficial organisms are su</w:t>
            </w:r>
            <w:r w:rsidRPr="004A3248">
              <w:t>b</w:t>
            </w:r>
            <w:r w:rsidRPr="004A3248">
              <w:t>mitted and summarised in Part B, Section 9 (Ecotoxicology).</w:t>
            </w:r>
          </w:p>
        </w:tc>
      </w:tr>
    </w:tbl>
    <w:p w14:paraId="42FF0674" w14:textId="77777777" w:rsidR="00190741" w:rsidRPr="005B2849" w:rsidRDefault="00190741" w:rsidP="00AE4A99">
      <w:pPr>
        <w:pStyle w:val="Nagwek2"/>
      </w:pPr>
      <w:bookmarkStart w:id="161" w:name="_Toc375571540"/>
      <w:bookmarkStart w:id="162" w:name="_Toc413246452"/>
      <w:bookmarkStart w:id="163" w:name="_Toc414273275"/>
      <w:bookmarkStart w:id="164" w:name="_Toc414543889"/>
      <w:bookmarkStart w:id="165" w:name="_Toc414626439"/>
      <w:bookmarkStart w:id="166" w:name="_Toc414874592"/>
      <w:bookmarkStart w:id="167" w:name="_Toc414884511"/>
      <w:bookmarkStart w:id="168" w:name="_Toc88559407"/>
      <w:r w:rsidRPr="005B2849">
        <w:t>Other/special studies</w:t>
      </w:r>
      <w:bookmarkEnd w:id="161"/>
      <w:bookmarkEnd w:id="162"/>
      <w:bookmarkEnd w:id="163"/>
      <w:bookmarkEnd w:id="164"/>
      <w:bookmarkEnd w:id="165"/>
      <w:bookmarkEnd w:id="166"/>
      <w:bookmarkEnd w:id="167"/>
      <w:bookmarkEnd w:id="168"/>
    </w:p>
    <w:p w14:paraId="4CA76BC7" w14:textId="77777777" w:rsidR="006758D0" w:rsidRDefault="006758D0" w:rsidP="006758D0">
      <w:pPr>
        <w:pStyle w:val="RepStandard"/>
      </w:pPr>
      <w:bookmarkStart w:id="169" w:name="_Toc375571541"/>
      <w:bookmarkStart w:id="170" w:name="_Toc413246453"/>
      <w:bookmarkStart w:id="171" w:name="_Toc414273276"/>
      <w:bookmarkStart w:id="172" w:name="_Toc414543890"/>
      <w:bookmarkStart w:id="173" w:name="_Toc414626440"/>
      <w:bookmarkStart w:id="174" w:name="_Toc414874593"/>
      <w:bookmarkStart w:id="175" w:name="_Toc414884512"/>
      <w:r w:rsidRPr="00C61831">
        <w:t>Not relevant.</w:t>
      </w:r>
    </w:p>
    <w:p w14:paraId="0309C081" w14:textId="77777777" w:rsidR="00DA493D" w:rsidRDefault="00DA493D" w:rsidP="006758D0">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51"/>
        <w:gridCol w:w="7324"/>
      </w:tblGrid>
      <w:tr w:rsidR="00DA493D" w:rsidRPr="00E52EE7" w14:paraId="5C0CEA62" w14:textId="77777777" w:rsidTr="001A1795">
        <w:tc>
          <w:tcPr>
            <w:tcW w:w="1094" w:type="pct"/>
            <w:shd w:val="clear" w:color="auto" w:fill="D9D9D9"/>
          </w:tcPr>
          <w:p w14:paraId="59438BAC" w14:textId="77777777" w:rsidR="00DA493D" w:rsidRPr="004A3248" w:rsidRDefault="00DA493D" w:rsidP="001A1795">
            <w:pPr>
              <w:widowControl w:val="0"/>
              <w:jc w:val="both"/>
              <w:rPr>
                <w:sz w:val="22"/>
                <w:szCs w:val="22"/>
              </w:rPr>
            </w:pPr>
            <w:r w:rsidRPr="004A3248">
              <w:rPr>
                <w:sz w:val="22"/>
                <w:szCs w:val="22"/>
              </w:rPr>
              <w:t>Comments of zRMS:</w:t>
            </w:r>
          </w:p>
        </w:tc>
        <w:tc>
          <w:tcPr>
            <w:tcW w:w="3906" w:type="pct"/>
            <w:shd w:val="clear" w:color="auto" w:fill="D9D9D9"/>
          </w:tcPr>
          <w:p w14:paraId="0F521C1B" w14:textId="2EB7E9BC" w:rsidR="00DA493D" w:rsidRPr="004A3248" w:rsidRDefault="004A3248" w:rsidP="001A1795">
            <w:pPr>
              <w:widowControl w:val="0"/>
              <w:jc w:val="both"/>
              <w:rPr>
                <w:sz w:val="22"/>
                <w:szCs w:val="22"/>
              </w:rPr>
            </w:pPr>
            <w:r w:rsidRPr="004A3248">
              <w:rPr>
                <w:sz w:val="22"/>
                <w:szCs w:val="22"/>
              </w:rPr>
              <w:t>ZRMs agrees</w:t>
            </w:r>
          </w:p>
        </w:tc>
      </w:tr>
    </w:tbl>
    <w:p w14:paraId="4DDE90C0" w14:textId="77777777" w:rsidR="00D039A3" w:rsidRPr="005B2849" w:rsidRDefault="00190741" w:rsidP="00D039A3">
      <w:pPr>
        <w:pStyle w:val="Nagwek2"/>
      </w:pPr>
      <w:bookmarkStart w:id="176" w:name="_Toc88559408"/>
      <w:r w:rsidRPr="005B2849">
        <w:t>List of test facilities including the corresponding certificates</w:t>
      </w:r>
      <w:bookmarkEnd w:id="169"/>
      <w:bookmarkEnd w:id="170"/>
      <w:bookmarkEnd w:id="171"/>
      <w:bookmarkEnd w:id="172"/>
      <w:bookmarkEnd w:id="173"/>
      <w:bookmarkEnd w:id="174"/>
      <w:bookmarkEnd w:id="175"/>
      <w:bookmarkEnd w:id="176"/>
    </w:p>
    <w:p w14:paraId="6E63FF52" w14:textId="77777777" w:rsidR="00AE4A99" w:rsidRPr="005B2849" w:rsidRDefault="00AE4A99" w:rsidP="00AE4A99">
      <w:pPr>
        <w:pStyle w:val="RepLabel"/>
      </w:pPr>
      <w:r w:rsidRPr="005B2849">
        <w:t>Table </w:t>
      </w:r>
      <w:r w:rsidRPr="005B2849">
        <w:fldChar w:fldCharType="begin"/>
      </w:r>
      <w:r w:rsidRPr="005B2849">
        <w:instrText xml:space="preserve"> STYLEREF 2 \s </w:instrText>
      </w:r>
      <w:r w:rsidRPr="005B2849">
        <w:fldChar w:fldCharType="separate"/>
      </w:r>
      <w:r w:rsidR="00505DFD">
        <w:rPr>
          <w:noProof/>
        </w:rPr>
        <w:t>3.7</w:t>
      </w:r>
      <w:r w:rsidRPr="005B2849">
        <w:fldChar w:fldCharType="end"/>
      </w:r>
      <w:r w:rsidRPr="005B2849">
        <w:noBreakHyphen/>
      </w:r>
      <w:r w:rsidRPr="005B2849">
        <w:fldChar w:fldCharType="begin"/>
      </w:r>
      <w:r w:rsidRPr="005B2849">
        <w:instrText xml:space="preserve"> SEQ Table \* ARABIC \s 2 </w:instrText>
      </w:r>
      <w:r w:rsidRPr="005B2849">
        <w:fldChar w:fldCharType="separate"/>
      </w:r>
      <w:r w:rsidR="00505DFD">
        <w:rPr>
          <w:noProof/>
        </w:rPr>
        <w:t>1</w:t>
      </w:r>
      <w:r w:rsidRPr="005B2849">
        <w:fldChar w:fldCharType="end"/>
      </w:r>
      <w:r w:rsidRPr="005B2849">
        <w:t>:</w:t>
      </w:r>
      <w:r w:rsidRPr="005B2849">
        <w:tab/>
        <w:t>List of test facilities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56"/>
        <w:gridCol w:w="3848"/>
        <w:gridCol w:w="2365"/>
      </w:tblGrid>
      <w:tr w:rsidR="00190741" w:rsidRPr="005B2849" w14:paraId="4BA1559D" w14:textId="77777777" w:rsidTr="00A04D18">
        <w:trPr>
          <w:tblHeader/>
        </w:trPr>
        <w:tc>
          <w:tcPr>
            <w:tcW w:w="1719" w:type="pct"/>
            <w:shd w:val="clear" w:color="auto" w:fill="auto"/>
          </w:tcPr>
          <w:p w14:paraId="0D46EA5F" w14:textId="77777777" w:rsidR="00190741" w:rsidRPr="003C554E" w:rsidRDefault="00190741" w:rsidP="00075941">
            <w:pPr>
              <w:pStyle w:val="RepTableHeader"/>
              <w:jc w:val="center"/>
              <w:rPr>
                <w:lang w:val="en-GB" w:eastAsia="de-DE"/>
              </w:rPr>
            </w:pPr>
            <w:r w:rsidRPr="003C554E">
              <w:rPr>
                <w:lang w:val="en-GB" w:eastAsia="de-DE"/>
              </w:rPr>
              <w:t>Test facility</w:t>
            </w:r>
          </w:p>
        </w:tc>
        <w:tc>
          <w:tcPr>
            <w:tcW w:w="2032" w:type="pct"/>
            <w:shd w:val="clear" w:color="auto" w:fill="auto"/>
          </w:tcPr>
          <w:p w14:paraId="749A0278" w14:textId="77777777" w:rsidR="00190741" w:rsidRPr="003C554E" w:rsidRDefault="00190741" w:rsidP="00075941">
            <w:pPr>
              <w:pStyle w:val="RepTableHeader"/>
              <w:jc w:val="center"/>
              <w:rPr>
                <w:lang w:val="en-GB" w:eastAsia="de-DE"/>
              </w:rPr>
            </w:pPr>
            <w:r w:rsidRPr="003C554E">
              <w:rPr>
                <w:lang w:val="en-GB" w:eastAsia="de-DE"/>
              </w:rPr>
              <w:t>Address</w:t>
            </w:r>
          </w:p>
        </w:tc>
        <w:tc>
          <w:tcPr>
            <w:tcW w:w="1249" w:type="pct"/>
            <w:shd w:val="clear" w:color="auto" w:fill="auto"/>
          </w:tcPr>
          <w:p w14:paraId="535DAC21" w14:textId="77777777" w:rsidR="00190741" w:rsidRPr="003C554E" w:rsidRDefault="00190741" w:rsidP="00075941">
            <w:pPr>
              <w:pStyle w:val="RepTableHeader"/>
              <w:jc w:val="center"/>
              <w:rPr>
                <w:color w:val="FF0000"/>
                <w:lang w:val="en-GB" w:eastAsia="de-DE"/>
              </w:rPr>
            </w:pPr>
            <w:r w:rsidRPr="003C554E">
              <w:rPr>
                <w:lang w:val="en-GB" w:eastAsia="de-DE"/>
              </w:rPr>
              <w:t>Certificate</w:t>
            </w:r>
            <w:r w:rsidR="00AE4A99" w:rsidRPr="003C554E">
              <w:rPr>
                <w:lang w:val="en-GB" w:eastAsia="de-DE"/>
              </w:rPr>
              <w:br/>
            </w:r>
            <w:r w:rsidRPr="003C554E">
              <w:rPr>
                <w:lang w:val="en-GB" w:eastAsia="de-DE"/>
              </w:rPr>
              <w:t>(Yes or No)</w:t>
            </w:r>
          </w:p>
        </w:tc>
      </w:tr>
      <w:tr w:rsidR="00796638" w:rsidRPr="005B2849" w14:paraId="5E64840B" w14:textId="77777777" w:rsidTr="008052F7">
        <w:tc>
          <w:tcPr>
            <w:tcW w:w="1719" w:type="pct"/>
            <w:shd w:val="clear" w:color="auto" w:fill="auto"/>
          </w:tcPr>
          <w:p w14:paraId="48C029A2" w14:textId="77777777" w:rsidR="00796638" w:rsidRPr="00904D9A" w:rsidRDefault="00796638" w:rsidP="00796638">
            <w:pPr>
              <w:tabs>
                <w:tab w:val="left" w:pos="720"/>
              </w:tabs>
              <w:rPr>
                <w:sz w:val="18"/>
                <w:szCs w:val="18"/>
                <w:lang w:eastAsia="en-US"/>
              </w:rPr>
            </w:pPr>
            <w:r w:rsidRPr="00904D9A">
              <w:rPr>
                <w:sz w:val="18"/>
                <w:szCs w:val="18"/>
                <w:lang w:eastAsia="en-US"/>
              </w:rPr>
              <w:t>Anadiag S.A. Oddział w Polsce</w:t>
            </w:r>
          </w:p>
          <w:p w14:paraId="1663644E" w14:textId="77777777" w:rsidR="00796638" w:rsidRPr="00683B79" w:rsidRDefault="00796638" w:rsidP="00796638">
            <w:pPr>
              <w:pStyle w:val="Bezodstpw"/>
              <w:jc w:val="both"/>
              <w:rPr>
                <w:sz w:val="18"/>
                <w:szCs w:val="18"/>
                <w:lang w:val="pl-PL" w:eastAsia="en-US"/>
              </w:rPr>
            </w:pPr>
          </w:p>
        </w:tc>
        <w:tc>
          <w:tcPr>
            <w:tcW w:w="2032" w:type="pct"/>
            <w:shd w:val="clear" w:color="auto" w:fill="auto"/>
          </w:tcPr>
          <w:p w14:paraId="0F0A0731" w14:textId="77777777" w:rsidR="00796638" w:rsidRPr="007D3FC4" w:rsidRDefault="00796638" w:rsidP="00796638">
            <w:pPr>
              <w:tabs>
                <w:tab w:val="left" w:pos="720"/>
              </w:tabs>
              <w:jc w:val="center"/>
              <w:rPr>
                <w:sz w:val="18"/>
                <w:szCs w:val="18"/>
                <w:lang w:val="en-GB" w:eastAsia="en-US"/>
              </w:rPr>
            </w:pPr>
            <w:r w:rsidRPr="007D3FC4">
              <w:rPr>
                <w:sz w:val="18"/>
                <w:szCs w:val="18"/>
                <w:lang w:val="en-GB" w:eastAsia="en-US"/>
              </w:rPr>
              <w:t>ul. Sadowa 16/22</w:t>
            </w:r>
          </w:p>
          <w:p w14:paraId="0EC2A664" w14:textId="77777777" w:rsidR="00796638" w:rsidRPr="007D3FC4" w:rsidRDefault="00796638" w:rsidP="00796638">
            <w:pPr>
              <w:tabs>
                <w:tab w:val="left" w:pos="720"/>
              </w:tabs>
              <w:jc w:val="center"/>
              <w:rPr>
                <w:sz w:val="18"/>
                <w:szCs w:val="18"/>
                <w:lang w:val="en-GB" w:eastAsia="en-US"/>
              </w:rPr>
            </w:pPr>
            <w:r w:rsidRPr="007D3FC4">
              <w:rPr>
                <w:sz w:val="18"/>
                <w:szCs w:val="18"/>
                <w:lang w:val="en-GB" w:eastAsia="en-US"/>
              </w:rPr>
              <w:t>95-100 Zgierz</w:t>
            </w:r>
          </w:p>
          <w:p w14:paraId="7E0BD2A2" w14:textId="5C75F7A9" w:rsidR="00796638" w:rsidRPr="007D3FC4" w:rsidRDefault="00796638" w:rsidP="00796638">
            <w:pPr>
              <w:tabs>
                <w:tab w:val="left" w:pos="720"/>
              </w:tabs>
              <w:jc w:val="center"/>
              <w:rPr>
                <w:sz w:val="18"/>
                <w:szCs w:val="18"/>
                <w:lang w:eastAsia="en-US"/>
              </w:rPr>
            </w:pPr>
            <w:r w:rsidRPr="007D3FC4">
              <w:rPr>
                <w:sz w:val="18"/>
                <w:szCs w:val="18"/>
              </w:rPr>
              <w:t>Poland</w:t>
            </w:r>
          </w:p>
        </w:tc>
        <w:tc>
          <w:tcPr>
            <w:tcW w:w="1249" w:type="pct"/>
            <w:shd w:val="clear" w:color="auto" w:fill="auto"/>
          </w:tcPr>
          <w:p w14:paraId="269C89F0" w14:textId="34AAE41D" w:rsidR="00796638" w:rsidRDefault="00796638" w:rsidP="00796638">
            <w:pPr>
              <w:pStyle w:val="RepTable"/>
              <w:jc w:val="center"/>
            </w:pPr>
            <w:r>
              <w:t>Yes</w:t>
            </w:r>
          </w:p>
        </w:tc>
      </w:tr>
      <w:tr w:rsidR="00796638" w:rsidRPr="005B2849" w14:paraId="2499C7A7" w14:textId="77777777" w:rsidTr="008052F7">
        <w:tc>
          <w:tcPr>
            <w:tcW w:w="1719" w:type="pct"/>
            <w:shd w:val="clear" w:color="auto" w:fill="auto"/>
          </w:tcPr>
          <w:p w14:paraId="075E49E5" w14:textId="77777777" w:rsidR="00796638" w:rsidRPr="007D3FC4" w:rsidRDefault="00796638" w:rsidP="00796638">
            <w:pPr>
              <w:pStyle w:val="Bezodstpw"/>
              <w:jc w:val="both"/>
              <w:rPr>
                <w:sz w:val="18"/>
                <w:szCs w:val="18"/>
                <w:lang w:eastAsia="en-US"/>
              </w:rPr>
            </w:pPr>
            <w:r w:rsidRPr="007D3FC4">
              <w:rPr>
                <w:sz w:val="18"/>
                <w:szCs w:val="18"/>
                <w:lang w:eastAsia="en-US"/>
              </w:rPr>
              <w:lastRenderedPageBreak/>
              <w:t xml:space="preserve">Eurofins Agroscience Services Sp. z o.o. </w:t>
            </w:r>
          </w:p>
          <w:p w14:paraId="47459235" w14:textId="77777777" w:rsidR="00796638" w:rsidRPr="005B2849" w:rsidRDefault="00796638" w:rsidP="00796638">
            <w:pPr>
              <w:pStyle w:val="RepTable"/>
              <w:tabs>
                <w:tab w:val="left" w:pos="1065"/>
              </w:tabs>
              <w:jc w:val="both"/>
            </w:pPr>
          </w:p>
        </w:tc>
        <w:tc>
          <w:tcPr>
            <w:tcW w:w="2032" w:type="pct"/>
            <w:shd w:val="clear" w:color="auto" w:fill="auto"/>
          </w:tcPr>
          <w:p w14:paraId="5306E80D" w14:textId="77777777" w:rsidR="00796638" w:rsidRPr="007D3FC4" w:rsidRDefault="00796638" w:rsidP="00796638">
            <w:pPr>
              <w:tabs>
                <w:tab w:val="left" w:pos="720"/>
              </w:tabs>
              <w:jc w:val="center"/>
              <w:rPr>
                <w:sz w:val="18"/>
                <w:szCs w:val="18"/>
                <w:lang w:eastAsia="en-US"/>
              </w:rPr>
            </w:pPr>
            <w:r w:rsidRPr="007D3FC4">
              <w:rPr>
                <w:sz w:val="18"/>
                <w:szCs w:val="18"/>
                <w:lang w:eastAsia="en-US"/>
              </w:rPr>
              <w:t>ul. Parkowa 6</w:t>
            </w:r>
          </w:p>
          <w:p w14:paraId="02033B0F" w14:textId="4C9B7E59" w:rsidR="00796638" w:rsidRPr="00796638" w:rsidRDefault="00796638" w:rsidP="00796638">
            <w:pPr>
              <w:tabs>
                <w:tab w:val="left" w:pos="720"/>
              </w:tabs>
              <w:jc w:val="center"/>
              <w:rPr>
                <w:sz w:val="18"/>
                <w:szCs w:val="18"/>
                <w:lang w:eastAsia="en-US"/>
              </w:rPr>
            </w:pPr>
            <w:r w:rsidRPr="007D3FC4">
              <w:rPr>
                <w:sz w:val="18"/>
                <w:szCs w:val="18"/>
                <w:lang w:eastAsia="en-US"/>
              </w:rPr>
              <w:t>64-530 Kaźmierz</w:t>
            </w:r>
          </w:p>
        </w:tc>
        <w:tc>
          <w:tcPr>
            <w:tcW w:w="1249" w:type="pct"/>
            <w:shd w:val="clear" w:color="auto" w:fill="auto"/>
          </w:tcPr>
          <w:p w14:paraId="50FD685E" w14:textId="77777777" w:rsidR="00796638" w:rsidRPr="005B2849" w:rsidRDefault="00796638" w:rsidP="00796638">
            <w:pPr>
              <w:pStyle w:val="RepTable"/>
              <w:jc w:val="center"/>
            </w:pPr>
            <w:r>
              <w:t>Yes</w:t>
            </w:r>
          </w:p>
        </w:tc>
      </w:tr>
      <w:tr w:rsidR="003877DE" w:rsidRPr="005B2849" w14:paraId="263B9417" w14:textId="77777777" w:rsidTr="008052F7">
        <w:tc>
          <w:tcPr>
            <w:tcW w:w="1719" w:type="pct"/>
            <w:shd w:val="clear" w:color="auto" w:fill="auto"/>
          </w:tcPr>
          <w:p w14:paraId="34BE0394" w14:textId="2D54048B" w:rsidR="003877DE" w:rsidRPr="001B6D9D" w:rsidRDefault="001512C8" w:rsidP="001512C8">
            <w:pPr>
              <w:pStyle w:val="Bezodstpw"/>
              <w:jc w:val="center"/>
              <w:rPr>
                <w:sz w:val="18"/>
                <w:szCs w:val="18"/>
                <w:lang w:val="pl-PL" w:eastAsia="en-US"/>
              </w:rPr>
            </w:pPr>
            <w:bookmarkStart w:id="177" w:name="_Toc414273277"/>
            <w:bookmarkStart w:id="178" w:name="_Toc375571542"/>
            <w:bookmarkEnd w:id="177"/>
            <w:r w:rsidRPr="001B6D9D">
              <w:rPr>
                <w:sz w:val="18"/>
                <w:szCs w:val="18"/>
                <w:lang w:val="pl-PL" w:eastAsia="en-US"/>
              </w:rPr>
              <w:t>AGRECO Sp. z o.o.</w:t>
            </w:r>
          </w:p>
        </w:tc>
        <w:tc>
          <w:tcPr>
            <w:tcW w:w="2032" w:type="pct"/>
            <w:shd w:val="clear" w:color="auto" w:fill="auto"/>
          </w:tcPr>
          <w:p w14:paraId="1F9E36A0" w14:textId="571823A3" w:rsidR="001512C8" w:rsidRDefault="001512C8" w:rsidP="00796638">
            <w:pPr>
              <w:tabs>
                <w:tab w:val="left" w:pos="720"/>
              </w:tabs>
              <w:jc w:val="center"/>
              <w:rPr>
                <w:sz w:val="18"/>
                <w:szCs w:val="18"/>
                <w:lang w:eastAsia="en-US"/>
              </w:rPr>
            </w:pPr>
            <w:r w:rsidRPr="001512C8">
              <w:rPr>
                <w:sz w:val="18"/>
                <w:szCs w:val="18"/>
                <w:lang w:eastAsia="en-US"/>
              </w:rPr>
              <w:t>al. Lipowa 21, lok. 1</w:t>
            </w:r>
          </w:p>
          <w:p w14:paraId="789C086C" w14:textId="3FA10734" w:rsidR="003877DE" w:rsidRPr="007D3FC4" w:rsidRDefault="001512C8" w:rsidP="00796638">
            <w:pPr>
              <w:tabs>
                <w:tab w:val="left" w:pos="720"/>
              </w:tabs>
              <w:jc w:val="center"/>
              <w:rPr>
                <w:sz w:val="18"/>
                <w:szCs w:val="18"/>
                <w:lang w:eastAsia="en-US"/>
              </w:rPr>
            </w:pPr>
            <w:r w:rsidRPr="001512C8">
              <w:rPr>
                <w:sz w:val="18"/>
                <w:szCs w:val="18"/>
                <w:lang w:eastAsia="en-US"/>
              </w:rPr>
              <w:t>53-124 Wrocław</w:t>
            </w:r>
          </w:p>
        </w:tc>
        <w:tc>
          <w:tcPr>
            <w:tcW w:w="1249" w:type="pct"/>
            <w:shd w:val="clear" w:color="auto" w:fill="auto"/>
          </w:tcPr>
          <w:p w14:paraId="14FC1844" w14:textId="6E85E63E" w:rsidR="003877DE" w:rsidRDefault="001512C8" w:rsidP="00796638">
            <w:pPr>
              <w:pStyle w:val="RepTable"/>
              <w:jc w:val="center"/>
            </w:pPr>
            <w:r>
              <w:t>Y</w:t>
            </w:r>
            <w:r w:rsidR="00DE4FB3">
              <w:t>es</w:t>
            </w:r>
          </w:p>
        </w:tc>
      </w:tr>
    </w:tbl>
    <w:p w14:paraId="40218493" w14:textId="77777777" w:rsidR="00190741" w:rsidRPr="005B2849" w:rsidRDefault="00190741" w:rsidP="00AE4A99">
      <w:pPr>
        <w:pStyle w:val="RepStandard"/>
        <w:sectPr w:rsidR="00190741" w:rsidRPr="005B2849" w:rsidSect="00353EC4">
          <w:pgSz w:w="11906" w:h="16838"/>
          <w:pgMar w:top="1417" w:right="1134" w:bottom="1134" w:left="1417" w:header="709" w:footer="142" w:gutter="0"/>
          <w:pgNumType w:chapSep="period"/>
          <w:cols w:space="720"/>
          <w:docGrid w:linePitch="326"/>
        </w:sectPr>
      </w:pPr>
    </w:p>
    <w:p w14:paraId="60E7CA26" w14:textId="77777777" w:rsidR="00C66C6E" w:rsidRPr="005B2849" w:rsidRDefault="00C66C6E" w:rsidP="005F560D">
      <w:pPr>
        <w:pStyle w:val="RepAppendix1"/>
        <w:numPr>
          <w:ilvl w:val="0"/>
          <w:numId w:val="16"/>
        </w:numPr>
      </w:pPr>
      <w:bookmarkStart w:id="179" w:name="_Toc414626441"/>
      <w:bookmarkStart w:id="180" w:name="_Toc414874594"/>
      <w:bookmarkStart w:id="181" w:name="_Toc414884513"/>
      <w:bookmarkStart w:id="182" w:name="_Toc88559409"/>
      <w:bookmarkEnd w:id="178"/>
      <w:r w:rsidRPr="005B2849">
        <w:lastRenderedPageBreak/>
        <w:t>Lists of data considered in support of the evaluation</w:t>
      </w:r>
      <w:bookmarkEnd w:id="179"/>
      <w:bookmarkEnd w:id="180"/>
      <w:bookmarkEnd w:id="181"/>
      <w:bookmarkEnd w:id="182"/>
    </w:p>
    <w:p w14:paraId="37431056" w14:textId="77777777" w:rsidR="00C66C6E" w:rsidRPr="005B2849" w:rsidRDefault="00C66C6E" w:rsidP="00C66C6E">
      <w:pPr>
        <w:pStyle w:val="RepEditorNotesMS"/>
      </w:pPr>
      <w:r w:rsidRPr="005B2849">
        <w:rPr>
          <w:rStyle w:val="RepEditorNote"/>
          <w:color w:val="auto"/>
        </w:rPr>
        <w:t>Tables considered not relevant can be deleted as appropriate.</w:t>
      </w:r>
    </w:p>
    <w:p w14:paraId="22D688BD" w14:textId="77777777" w:rsidR="00C66C6E" w:rsidRPr="005B2849" w:rsidRDefault="00C66C6E" w:rsidP="00C66C6E">
      <w:pPr>
        <w:pStyle w:val="RepEditorNotesMS"/>
      </w:pPr>
      <w:r w:rsidRPr="005B2849">
        <w:t>MS to blacken authors of vertebrate studies in the version made available to third parties/public.</w:t>
      </w:r>
    </w:p>
    <w:p w14:paraId="1B4877CE" w14:textId="77777777" w:rsidR="00C66C6E" w:rsidRDefault="00C66C6E" w:rsidP="00C66C6E">
      <w:pPr>
        <w:pStyle w:val="RepNewPart"/>
      </w:pPr>
      <w:r w:rsidRPr="00CA4C38">
        <w:t>List of data submitted by the applicant and relied on</w:t>
      </w:r>
    </w:p>
    <w:tbl>
      <w:tblPr>
        <w:tblW w:w="146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firstRow="0" w:lastRow="0" w:firstColumn="0" w:lastColumn="0" w:noHBand="0" w:noVBand="0"/>
      </w:tblPr>
      <w:tblGrid>
        <w:gridCol w:w="993"/>
        <w:gridCol w:w="1842"/>
        <w:gridCol w:w="851"/>
        <w:gridCol w:w="8505"/>
        <w:gridCol w:w="1134"/>
        <w:gridCol w:w="1276"/>
      </w:tblGrid>
      <w:tr w:rsidR="00A83027" w:rsidRPr="00A83027" w14:paraId="6FC6C63E" w14:textId="77777777" w:rsidTr="00A04D18">
        <w:trPr>
          <w:cantSplit/>
          <w:tblHeader/>
          <w:jc w:val="center"/>
        </w:trPr>
        <w:tc>
          <w:tcPr>
            <w:tcW w:w="993" w:type="dxa"/>
            <w:shd w:val="clear" w:color="auto" w:fill="auto"/>
          </w:tcPr>
          <w:p w14:paraId="4628D5B4" w14:textId="77777777" w:rsidR="00A83027" w:rsidRPr="00A83027" w:rsidRDefault="00A83027" w:rsidP="00A83027">
            <w:pPr>
              <w:tabs>
                <w:tab w:val="left" w:pos="720"/>
              </w:tabs>
              <w:rPr>
                <w:b/>
                <w:sz w:val="16"/>
                <w:szCs w:val="16"/>
                <w:lang w:val="en-GB" w:eastAsia="en-US"/>
              </w:rPr>
            </w:pPr>
            <w:r w:rsidRPr="00A83027">
              <w:rPr>
                <w:b/>
                <w:sz w:val="16"/>
                <w:szCs w:val="16"/>
                <w:lang w:val="en-GB" w:eastAsia="en-US"/>
              </w:rPr>
              <w:t>Data point</w:t>
            </w:r>
          </w:p>
          <w:p w14:paraId="279B3940" w14:textId="77777777" w:rsidR="00A83027" w:rsidRPr="00A83027" w:rsidRDefault="00A83027" w:rsidP="00A83027">
            <w:pPr>
              <w:tabs>
                <w:tab w:val="left" w:pos="720"/>
              </w:tabs>
              <w:rPr>
                <w:b/>
                <w:sz w:val="16"/>
                <w:szCs w:val="16"/>
                <w:lang w:val="en-GB" w:eastAsia="en-US"/>
              </w:rPr>
            </w:pPr>
          </w:p>
        </w:tc>
        <w:tc>
          <w:tcPr>
            <w:tcW w:w="1842" w:type="dxa"/>
            <w:shd w:val="clear" w:color="auto" w:fill="auto"/>
          </w:tcPr>
          <w:p w14:paraId="08F02472" w14:textId="77777777" w:rsidR="00A83027" w:rsidRPr="00A83027" w:rsidRDefault="00A83027" w:rsidP="00A83027">
            <w:pPr>
              <w:tabs>
                <w:tab w:val="left" w:pos="720"/>
              </w:tabs>
              <w:rPr>
                <w:b/>
                <w:sz w:val="16"/>
                <w:szCs w:val="16"/>
                <w:lang w:val="en-GB" w:eastAsia="en-US"/>
              </w:rPr>
            </w:pPr>
            <w:r w:rsidRPr="00A83027">
              <w:rPr>
                <w:b/>
                <w:sz w:val="16"/>
                <w:szCs w:val="16"/>
                <w:lang w:val="en-GB" w:eastAsia="en-US"/>
              </w:rPr>
              <w:t>Author(s)</w:t>
            </w:r>
          </w:p>
        </w:tc>
        <w:tc>
          <w:tcPr>
            <w:tcW w:w="851" w:type="dxa"/>
            <w:shd w:val="clear" w:color="auto" w:fill="auto"/>
          </w:tcPr>
          <w:p w14:paraId="7FB2D4DE" w14:textId="77777777" w:rsidR="00A83027" w:rsidRPr="00A83027" w:rsidRDefault="00A83027" w:rsidP="00A83027">
            <w:pPr>
              <w:tabs>
                <w:tab w:val="left" w:pos="720"/>
              </w:tabs>
              <w:rPr>
                <w:b/>
                <w:sz w:val="16"/>
                <w:szCs w:val="16"/>
                <w:lang w:val="en-GB" w:eastAsia="en-US"/>
              </w:rPr>
            </w:pPr>
            <w:r w:rsidRPr="00A83027">
              <w:rPr>
                <w:b/>
                <w:sz w:val="16"/>
                <w:szCs w:val="16"/>
                <w:lang w:val="en-GB" w:eastAsia="en-US"/>
              </w:rPr>
              <w:t>Year</w:t>
            </w:r>
          </w:p>
        </w:tc>
        <w:tc>
          <w:tcPr>
            <w:tcW w:w="8505" w:type="dxa"/>
            <w:shd w:val="clear" w:color="auto" w:fill="auto"/>
          </w:tcPr>
          <w:p w14:paraId="0A9D5657" w14:textId="77777777" w:rsidR="00A83027" w:rsidRPr="00A83027" w:rsidRDefault="00A83027" w:rsidP="00A83027">
            <w:pPr>
              <w:tabs>
                <w:tab w:val="left" w:pos="720"/>
              </w:tabs>
              <w:rPr>
                <w:b/>
                <w:sz w:val="16"/>
                <w:szCs w:val="16"/>
                <w:lang w:val="en-GB" w:eastAsia="en-US"/>
              </w:rPr>
            </w:pPr>
            <w:r w:rsidRPr="00A83027">
              <w:rPr>
                <w:b/>
                <w:bCs/>
                <w:sz w:val="16"/>
                <w:szCs w:val="16"/>
                <w:lang w:val="en-GB" w:eastAsia="de-DE"/>
              </w:rPr>
              <w:t>Title</w:t>
            </w:r>
            <w:r w:rsidRPr="00A83027">
              <w:rPr>
                <w:b/>
                <w:bCs/>
                <w:sz w:val="16"/>
                <w:szCs w:val="16"/>
                <w:lang w:val="en-GB" w:eastAsia="de-DE"/>
              </w:rPr>
              <w:br/>
              <w:t>Company Report No.</w:t>
            </w:r>
            <w:r w:rsidRPr="00A83027">
              <w:rPr>
                <w:b/>
                <w:bCs/>
                <w:sz w:val="16"/>
                <w:szCs w:val="16"/>
                <w:lang w:val="en-GB" w:eastAsia="de-DE"/>
              </w:rPr>
              <w:tab/>
            </w:r>
            <w:r w:rsidRPr="00A83027">
              <w:rPr>
                <w:b/>
                <w:bCs/>
                <w:sz w:val="16"/>
                <w:szCs w:val="16"/>
                <w:lang w:val="en-GB" w:eastAsia="de-DE"/>
              </w:rPr>
              <w:br/>
              <w:t>Source (where different from company)</w:t>
            </w:r>
            <w:r w:rsidRPr="00A83027">
              <w:rPr>
                <w:b/>
                <w:bCs/>
                <w:sz w:val="16"/>
                <w:szCs w:val="16"/>
                <w:lang w:val="en-GB" w:eastAsia="de-DE"/>
              </w:rPr>
              <w:br/>
              <w:t>GLP or GEP status</w:t>
            </w:r>
            <w:r w:rsidRPr="00A83027">
              <w:rPr>
                <w:sz w:val="16"/>
                <w:szCs w:val="16"/>
                <w:lang w:val="en-GB" w:eastAsia="de-DE"/>
              </w:rPr>
              <w:br/>
              <w:t>Published or not</w:t>
            </w:r>
          </w:p>
        </w:tc>
        <w:tc>
          <w:tcPr>
            <w:tcW w:w="1134" w:type="dxa"/>
            <w:shd w:val="clear" w:color="auto" w:fill="auto"/>
          </w:tcPr>
          <w:p w14:paraId="51060DAA" w14:textId="77777777" w:rsidR="00A83027" w:rsidRPr="00A83027" w:rsidRDefault="00A83027" w:rsidP="00A83027">
            <w:pPr>
              <w:tabs>
                <w:tab w:val="left" w:pos="720"/>
              </w:tabs>
              <w:rPr>
                <w:b/>
                <w:sz w:val="16"/>
                <w:szCs w:val="16"/>
                <w:lang w:val="en-GB" w:eastAsia="en-US"/>
              </w:rPr>
            </w:pPr>
            <w:r>
              <w:rPr>
                <w:b/>
                <w:sz w:val="16"/>
                <w:szCs w:val="16"/>
                <w:lang w:val="en-GB" w:eastAsia="en-US"/>
              </w:rPr>
              <w:t>Vertebrate study</w:t>
            </w:r>
            <w:r w:rsidRPr="00A83027">
              <w:rPr>
                <w:b/>
                <w:sz w:val="16"/>
                <w:szCs w:val="16"/>
                <w:lang w:val="en-GB" w:eastAsia="en-US"/>
              </w:rPr>
              <w:t xml:space="preserve"> Y/N</w:t>
            </w:r>
          </w:p>
        </w:tc>
        <w:tc>
          <w:tcPr>
            <w:tcW w:w="1276" w:type="dxa"/>
            <w:shd w:val="clear" w:color="auto" w:fill="auto"/>
          </w:tcPr>
          <w:p w14:paraId="7047063A" w14:textId="77777777" w:rsidR="00A83027" w:rsidRPr="00A83027" w:rsidRDefault="00A83027" w:rsidP="00A83027">
            <w:pPr>
              <w:tabs>
                <w:tab w:val="left" w:pos="720"/>
              </w:tabs>
              <w:rPr>
                <w:b/>
                <w:sz w:val="16"/>
                <w:szCs w:val="16"/>
                <w:lang w:val="en-GB" w:eastAsia="en-US"/>
              </w:rPr>
            </w:pPr>
            <w:r w:rsidRPr="00A83027">
              <w:rPr>
                <w:b/>
                <w:sz w:val="16"/>
                <w:szCs w:val="16"/>
                <w:lang w:val="en-GB" w:eastAsia="en-US"/>
              </w:rPr>
              <w:t>Owner</w:t>
            </w:r>
          </w:p>
        </w:tc>
      </w:tr>
      <w:tr w:rsidR="00AD0BBF" w:rsidRPr="00A83027" w14:paraId="483EE203" w14:textId="77777777" w:rsidTr="001E2B18">
        <w:trPr>
          <w:cantSplit/>
          <w:jc w:val="center"/>
        </w:trPr>
        <w:tc>
          <w:tcPr>
            <w:tcW w:w="993" w:type="dxa"/>
          </w:tcPr>
          <w:p w14:paraId="37B03D5F" w14:textId="77777777" w:rsidR="00AD0BBF" w:rsidRPr="00DA3F90" w:rsidRDefault="00AD0BBF" w:rsidP="00AD0BBF">
            <w:pPr>
              <w:tabs>
                <w:tab w:val="left" w:pos="720"/>
              </w:tabs>
              <w:rPr>
                <w:bCs/>
                <w:sz w:val="20"/>
                <w:szCs w:val="20"/>
                <w:lang w:val="en-GB" w:eastAsia="it-IT"/>
              </w:rPr>
            </w:pPr>
            <w:r w:rsidRPr="00DA3F90">
              <w:rPr>
                <w:bCs/>
                <w:sz w:val="20"/>
                <w:szCs w:val="20"/>
                <w:lang w:val="en-GB" w:eastAsia="it-IT"/>
              </w:rPr>
              <w:t xml:space="preserve">KCP 3.2/01 </w:t>
            </w:r>
          </w:p>
          <w:p w14:paraId="7F2F414C" w14:textId="77777777" w:rsidR="00AD0BBF" w:rsidRPr="00DA3F90" w:rsidRDefault="00AD0BBF" w:rsidP="00AD0BBF">
            <w:pPr>
              <w:tabs>
                <w:tab w:val="left" w:pos="720"/>
              </w:tabs>
              <w:rPr>
                <w:bCs/>
                <w:sz w:val="20"/>
                <w:szCs w:val="20"/>
                <w:highlight w:val="yellow"/>
                <w:lang w:val="en-GB" w:eastAsia="it-IT"/>
              </w:rPr>
            </w:pPr>
          </w:p>
        </w:tc>
        <w:tc>
          <w:tcPr>
            <w:tcW w:w="1842" w:type="dxa"/>
          </w:tcPr>
          <w:p w14:paraId="52E8EE01" w14:textId="0323C222" w:rsidR="00AD0BBF" w:rsidRPr="00A83027" w:rsidRDefault="00AD0BBF" w:rsidP="00AD0BBF">
            <w:pPr>
              <w:tabs>
                <w:tab w:val="left" w:pos="720"/>
              </w:tabs>
              <w:rPr>
                <w:sz w:val="16"/>
                <w:szCs w:val="16"/>
                <w:lang w:val="en-GB" w:eastAsia="en-US"/>
              </w:rPr>
            </w:pPr>
            <w:r>
              <w:rPr>
                <w:bCs/>
                <w:sz w:val="20"/>
                <w:szCs w:val="20"/>
                <w:lang w:eastAsia="it-IT"/>
              </w:rPr>
              <w:t>Jatczak J.</w:t>
            </w:r>
          </w:p>
        </w:tc>
        <w:tc>
          <w:tcPr>
            <w:tcW w:w="851" w:type="dxa"/>
          </w:tcPr>
          <w:p w14:paraId="4CFF7DB2" w14:textId="306BC3AF" w:rsidR="00AD0BBF" w:rsidRPr="00A83027" w:rsidRDefault="00AD0BBF" w:rsidP="00AD0BBF">
            <w:pPr>
              <w:tabs>
                <w:tab w:val="left" w:pos="720"/>
              </w:tabs>
              <w:rPr>
                <w:sz w:val="16"/>
                <w:szCs w:val="16"/>
                <w:highlight w:val="yellow"/>
                <w:lang w:val="en-GB" w:eastAsia="en-US"/>
              </w:rPr>
            </w:pPr>
            <w:r w:rsidRPr="003432E9">
              <w:rPr>
                <w:sz w:val="20"/>
                <w:szCs w:val="20"/>
              </w:rPr>
              <w:t>201</w:t>
            </w:r>
            <w:r>
              <w:rPr>
                <w:sz w:val="20"/>
                <w:szCs w:val="20"/>
              </w:rPr>
              <w:t>4</w:t>
            </w:r>
          </w:p>
        </w:tc>
        <w:tc>
          <w:tcPr>
            <w:tcW w:w="8505" w:type="dxa"/>
          </w:tcPr>
          <w:p w14:paraId="6746C3C0"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Field study to evaluate the efficacy of NSF-GEN 040 SC when applied for the control of weeds in maize. Trial season 2014;</w:t>
            </w:r>
          </w:p>
          <w:p w14:paraId="20D09324"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ANADIAG POLSKA., Poland;</w:t>
            </w:r>
          </w:p>
          <w:p w14:paraId="7CA97F40"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Report No.: PL 14 003 PL1</w:t>
            </w:r>
          </w:p>
          <w:p w14:paraId="0D83BCC7"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15ADF1F1" w14:textId="11EDE1F5" w:rsidR="00AD0BBF" w:rsidRPr="00DA3F90" w:rsidRDefault="00AD0BBF" w:rsidP="00AD0BBF">
            <w:pPr>
              <w:tabs>
                <w:tab w:val="left" w:pos="720"/>
              </w:tabs>
              <w:rPr>
                <w:sz w:val="20"/>
                <w:szCs w:val="20"/>
                <w:highlight w:val="yellow"/>
                <w:lang w:val="en-GB" w:eastAsia="en-US"/>
              </w:rPr>
            </w:pPr>
            <w:r w:rsidRPr="00DA3F90">
              <w:rPr>
                <w:sz w:val="20"/>
                <w:szCs w:val="20"/>
                <w:lang w:val="en-GB" w:eastAsia="en-US"/>
              </w:rPr>
              <w:t>Published: No</w:t>
            </w:r>
          </w:p>
        </w:tc>
        <w:tc>
          <w:tcPr>
            <w:tcW w:w="1134" w:type="dxa"/>
          </w:tcPr>
          <w:p w14:paraId="4D2760FC"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N</w:t>
            </w:r>
          </w:p>
        </w:tc>
        <w:tc>
          <w:tcPr>
            <w:tcW w:w="1276" w:type="dxa"/>
          </w:tcPr>
          <w:p w14:paraId="7AC08F1A" w14:textId="77777777" w:rsidR="00AD0BBF" w:rsidRPr="00DA3F90" w:rsidRDefault="00AD0BBF" w:rsidP="00AD0BBF">
            <w:pPr>
              <w:tabs>
                <w:tab w:val="left" w:pos="720"/>
              </w:tabs>
              <w:rPr>
                <w:sz w:val="20"/>
                <w:szCs w:val="20"/>
                <w:lang w:eastAsia="en-US"/>
              </w:rPr>
            </w:pPr>
            <w:r w:rsidRPr="00DA3F90">
              <w:rPr>
                <w:sz w:val="20"/>
                <w:szCs w:val="20"/>
                <w:lang w:eastAsia="en-US"/>
              </w:rPr>
              <w:t>Pestila*</w:t>
            </w:r>
          </w:p>
        </w:tc>
      </w:tr>
      <w:tr w:rsidR="00AD0BBF" w:rsidRPr="00A83027" w14:paraId="4CB60A00" w14:textId="77777777" w:rsidTr="001E2B18">
        <w:trPr>
          <w:cantSplit/>
          <w:jc w:val="center"/>
        </w:trPr>
        <w:tc>
          <w:tcPr>
            <w:tcW w:w="993" w:type="dxa"/>
          </w:tcPr>
          <w:p w14:paraId="2F7179D0" w14:textId="77777777" w:rsidR="00AD0BBF" w:rsidRPr="00DA3F90" w:rsidRDefault="00AD0BBF" w:rsidP="00AD0BBF">
            <w:pPr>
              <w:tabs>
                <w:tab w:val="left" w:pos="720"/>
              </w:tabs>
              <w:rPr>
                <w:bCs/>
                <w:sz w:val="20"/>
                <w:szCs w:val="20"/>
                <w:lang w:val="en-GB" w:eastAsia="it-IT"/>
              </w:rPr>
            </w:pPr>
            <w:r w:rsidRPr="00DA3F90">
              <w:rPr>
                <w:bCs/>
                <w:sz w:val="20"/>
                <w:szCs w:val="20"/>
                <w:lang w:val="en-GB" w:eastAsia="it-IT"/>
              </w:rPr>
              <w:t>KCP 3.2/02</w:t>
            </w:r>
          </w:p>
        </w:tc>
        <w:tc>
          <w:tcPr>
            <w:tcW w:w="1842" w:type="dxa"/>
          </w:tcPr>
          <w:p w14:paraId="2F5AE98B" w14:textId="516F6753" w:rsidR="00AD0BBF" w:rsidRPr="00A83027" w:rsidRDefault="00AD0BBF" w:rsidP="00AD0BBF">
            <w:pPr>
              <w:tabs>
                <w:tab w:val="left" w:pos="720"/>
              </w:tabs>
              <w:rPr>
                <w:sz w:val="16"/>
                <w:szCs w:val="16"/>
                <w:lang w:val="en-GB" w:eastAsia="en-US"/>
              </w:rPr>
            </w:pPr>
            <w:r>
              <w:rPr>
                <w:bCs/>
                <w:sz w:val="20"/>
                <w:szCs w:val="20"/>
                <w:lang w:eastAsia="it-IT"/>
              </w:rPr>
              <w:t>Jatczak J.</w:t>
            </w:r>
          </w:p>
        </w:tc>
        <w:tc>
          <w:tcPr>
            <w:tcW w:w="851" w:type="dxa"/>
          </w:tcPr>
          <w:p w14:paraId="4DBE5030" w14:textId="3BA1929F" w:rsidR="00AD0BBF" w:rsidRPr="00A83027" w:rsidRDefault="00AD0BBF" w:rsidP="00AD0BBF">
            <w:pPr>
              <w:tabs>
                <w:tab w:val="left" w:pos="720"/>
              </w:tabs>
              <w:rPr>
                <w:sz w:val="16"/>
                <w:szCs w:val="16"/>
                <w:lang w:val="en-GB" w:eastAsia="en-US"/>
              </w:rPr>
            </w:pPr>
            <w:r w:rsidRPr="003432E9">
              <w:rPr>
                <w:sz w:val="20"/>
                <w:szCs w:val="20"/>
              </w:rPr>
              <w:t>201</w:t>
            </w:r>
            <w:r>
              <w:rPr>
                <w:sz w:val="20"/>
                <w:szCs w:val="20"/>
              </w:rPr>
              <w:t>4</w:t>
            </w:r>
          </w:p>
        </w:tc>
        <w:tc>
          <w:tcPr>
            <w:tcW w:w="8505" w:type="dxa"/>
          </w:tcPr>
          <w:p w14:paraId="7319CC7B"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Field study to evaluate the efficacy of NSF-GEN 040 SC when applied for the control of weeds in maize. Trial season 2014;</w:t>
            </w:r>
          </w:p>
          <w:p w14:paraId="3FC687E4"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ANADIAG POLSKA., Poland;</w:t>
            </w:r>
          </w:p>
          <w:p w14:paraId="3E57FD63"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Report No.: PL 14 003 PL2</w:t>
            </w:r>
          </w:p>
          <w:p w14:paraId="50A08459"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356F498D" w14:textId="39022BD1" w:rsidR="00AD0BBF" w:rsidRPr="00DA3F90" w:rsidRDefault="00AD0BBF" w:rsidP="00AD0BBF">
            <w:pPr>
              <w:tabs>
                <w:tab w:val="left" w:pos="720"/>
              </w:tabs>
              <w:rPr>
                <w:sz w:val="20"/>
                <w:szCs w:val="20"/>
                <w:lang w:val="en-GB" w:eastAsia="en-US"/>
              </w:rPr>
            </w:pPr>
            <w:r w:rsidRPr="00DA3F90">
              <w:rPr>
                <w:sz w:val="20"/>
                <w:szCs w:val="20"/>
                <w:lang w:val="en-GB" w:eastAsia="en-US"/>
              </w:rPr>
              <w:t>Published: No</w:t>
            </w:r>
          </w:p>
        </w:tc>
        <w:tc>
          <w:tcPr>
            <w:tcW w:w="1134" w:type="dxa"/>
          </w:tcPr>
          <w:p w14:paraId="09658529"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N</w:t>
            </w:r>
          </w:p>
        </w:tc>
        <w:tc>
          <w:tcPr>
            <w:tcW w:w="1276" w:type="dxa"/>
          </w:tcPr>
          <w:p w14:paraId="16B22EB1" w14:textId="77777777" w:rsidR="00AD0BBF" w:rsidRPr="00DA3F90" w:rsidRDefault="00AD0BBF" w:rsidP="00AD0BBF">
            <w:pPr>
              <w:tabs>
                <w:tab w:val="left" w:pos="720"/>
              </w:tabs>
              <w:rPr>
                <w:sz w:val="20"/>
                <w:szCs w:val="20"/>
                <w:highlight w:val="yellow"/>
                <w:lang w:eastAsia="en-US"/>
              </w:rPr>
            </w:pPr>
            <w:r w:rsidRPr="00DA3F90">
              <w:rPr>
                <w:sz w:val="20"/>
                <w:szCs w:val="20"/>
                <w:lang w:eastAsia="en-US"/>
              </w:rPr>
              <w:t>Pestila*</w:t>
            </w:r>
          </w:p>
        </w:tc>
      </w:tr>
      <w:tr w:rsidR="00AD0BBF" w:rsidRPr="00A83027" w14:paraId="0F61D02F" w14:textId="77777777" w:rsidTr="001E2B18">
        <w:trPr>
          <w:cantSplit/>
          <w:jc w:val="center"/>
        </w:trPr>
        <w:tc>
          <w:tcPr>
            <w:tcW w:w="993" w:type="dxa"/>
          </w:tcPr>
          <w:p w14:paraId="7EAA89B2" w14:textId="77777777" w:rsidR="00AD0BBF" w:rsidRPr="00DA3F90" w:rsidRDefault="00AD0BBF" w:rsidP="00AD0BBF">
            <w:pPr>
              <w:tabs>
                <w:tab w:val="left" w:pos="720"/>
              </w:tabs>
              <w:rPr>
                <w:bCs/>
                <w:sz w:val="20"/>
                <w:szCs w:val="20"/>
                <w:lang w:val="en-GB" w:eastAsia="it-IT"/>
              </w:rPr>
            </w:pPr>
            <w:r w:rsidRPr="00DA3F90">
              <w:rPr>
                <w:bCs/>
                <w:sz w:val="20"/>
                <w:szCs w:val="20"/>
                <w:lang w:val="en-GB" w:eastAsia="it-IT"/>
              </w:rPr>
              <w:t>KCP 3.2/03</w:t>
            </w:r>
          </w:p>
        </w:tc>
        <w:tc>
          <w:tcPr>
            <w:tcW w:w="1842" w:type="dxa"/>
          </w:tcPr>
          <w:p w14:paraId="6F7180D9" w14:textId="1918A3D1" w:rsidR="00AD0BBF" w:rsidRPr="00A83027" w:rsidRDefault="00AD0BBF" w:rsidP="00AD0BBF">
            <w:pPr>
              <w:tabs>
                <w:tab w:val="left" w:pos="720"/>
              </w:tabs>
              <w:rPr>
                <w:sz w:val="16"/>
                <w:szCs w:val="16"/>
                <w:lang w:val="en-GB" w:eastAsia="en-US"/>
              </w:rPr>
            </w:pPr>
            <w:r>
              <w:rPr>
                <w:bCs/>
                <w:sz w:val="20"/>
                <w:szCs w:val="20"/>
                <w:lang w:eastAsia="it-IT"/>
              </w:rPr>
              <w:t>Jatczak J.</w:t>
            </w:r>
          </w:p>
        </w:tc>
        <w:tc>
          <w:tcPr>
            <w:tcW w:w="851" w:type="dxa"/>
          </w:tcPr>
          <w:p w14:paraId="70690987" w14:textId="122B6F66" w:rsidR="00AD0BBF" w:rsidRPr="00A83027" w:rsidRDefault="00AD0BBF" w:rsidP="00AD0BBF">
            <w:pPr>
              <w:tabs>
                <w:tab w:val="left" w:pos="720"/>
              </w:tabs>
              <w:rPr>
                <w:sz w:val="16"/>
                <w:szCs w:val="16"/>
                <w:lang w:val="en-GB" w:eastAsia="en-US"/>
              </w:rPr>
            </w:pPr>
            <w:r w:rsidRPr="00481354">
              <w:rPr>
                <w:sz w:val="20"/>
                <w:szCs w:val="20"/>
              </w:rPr>
              <w:t>201</w:t>
            </w:r>
            <w:r>
              <w:rPr>
                <w:sz w:val="20"/>
                <w:szCs w:val="20"/>
              </w:rPr>
              <w:t>4</w:t>
            </w:r>
          </w:p>
        </w:tc>
        <w:tc>
          <w:tcPr>
            <w:tcW w:w="8505" w:type="dxa"/>
          </w:tcPr>
          <w:p w14:paraId="1CF8B549"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Field study to evaluate the efficacy of NSF-GEN 040 SC when applied for the control of weeds in maize. Trial season 2014;</w:t>
            </w:r>
          </w:p>
          <w:p w14:paraId="0C4F6034"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ANADIAG POLSKA., Poland;</w:t>
            </w:r>
          </w:p>
          <w:p w14:paraId="5C2A6496"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Report No.: PL 14 003 PL5</w:t>
            </w:r>
          </w:p>
          <w:p w14:paraId="6161A316"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454B104B" w14:textId="79BA5F9A" w:rsidR="00AD0BBF" w:rsidRPr="00DA3F90" w:rsidRDefault="00AD0BBF" w:rsidP="00AD0BBF">
            <w:pPr>
              <w:tabs>
                <w:tab w:val="left" w:pos="720"/>
              </w:tabs>
              <w:rPr>
                <w:sz w:val="20"/>
                <w:szCs w:val="20"/>
                <w:lang w:val="en-GB" w:eastAsia="en-US"/>
              </w:rPr>
            </w:pPr>
            <w:r w:rsidRPr="00DA3F90">
              <w:rPr>
                <w:sz w:val="20"/>
                <w:szCs w:val="20"/>
                <w:lang w:val="en-GB" w:eastAsia="en-US"/>
              </w:rPr>
              <w:t>Published: No</w:t>
            </w:r>
          </w:p>
        </w:tc>
        <w:tc>
          <w:tcPr>
            <w:tcW w:w="1134" w:type="dxa"/>
          </w:tcPr>
          <w:p w14:paraId="6BBCF9AA"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N</w:t>
            </w:r>
          </w:p>
        </w:tc>
        <w:tc>
          <w:tcPr>
            <w:tcW w:w="1276" w:type="dxa"/>
          </w:tcPr>
          <w:p w14:paraId="4BC2E897" w14:textId="77777777" w:rsidR="00AD0BBF" w:rsidRPr="00DA3F90" w:rsidRDefault="00AD0BBF" w:rsidP="00AD0BBF">
            <w:pPr>
              <w:tabs>
                <w:tab w:val="left" w:pos="720"/>
              </w:tabs>
              <w:rPr>
                <w:sz w:val="20"/>
                <w:szCs w:val="20"/>
                <w:highlight w:val="yellow"/>
                <w:lang w:eastAsia="en-US"/>
              </w:rPr>
            </w:pPr>
            <w:r w:rsidRPr="00DA3F90">
              <w:rPr>
                <w:sz w:val="20"/>
                <w:szCs w:val="20"/>
                <w:lang w:eastAsia="en-US"/>
              </w:rPr>
              <w:t>Pestila*</w:t>
            </w:r>
          </w:p>
        </w:tc>
      </w:tr>
      <w:tr w:rsidR="00AD0BBF" w:rsidRPr="00A83027" w14:paraId="77E03D67" w14:textId="77777777" w:rsidTr="001E2B18">
        <w:trPr>
          <w:cantSplit/>
          <w:jc w:val="center"/>
        </w:trPr>
        <w:tc>
          <w:tcPr>
            <w:tcW w:w="993" w:type="dxa"/>
          </w:tcPr>
          <w:p w14:paraId="7695C1EC" w14:textId="0DF9E78A" w:rsidR="00AD0BBF" w:rsidRPr="00DA3F90" w:rsidRDefault="00AD0BBF" w:rsidP="00AD0BBF">
            <w:pPr>
              <w:tabs>
                <w:tab w:val="left" w:pos="720"/>
              </w:tabs>
              <w:rPr>
                <w:bCs/>
                <w:sz w:val="20"/>
                <w:szCs w:val="20"/>
                <w:lang w:val="en-GB" w:eastAsia="it-IT"/>
              </w:rPr>
            </w:pPr>
            <w:r w:rsidRPr="00DA3F90">
              <w:rPr>
                <w:bCs/>
                <w:sz w:val="20"/>
                <w:szCs w:val="20"/>
                <w:lang w:val="en-GB" w:eastAsia="it-IT"/>
              </w:rPr>
              <w:t>KCP 3.2/04</w:t>
            </w:r>
          </w:p>
        </w:tc>
        <w:tc>
          <w:tcPr>
            <w:tcW w:w="1842" w:type="dxa"/>
          </w:tcPr>
          <w:p w14:paraId="6A3D6056" w14:textId="61513A01" w:rsidR="00AD0BBF" w:rsidRDefault="00AD0BBF" w:rsidP="00AD0BBF">
            <w:pPr>
              <w:tabs>
                <w:tab w:val="left" w:pos="720"/>
              </w:tabs>
              <w:rPr>
                <w:bCs/>
                <w:sz w:val="20"/>
                <w:szCs w:val="20"/>
                <w:lang w:eastAsia="it-IT"/>
              </w:rPr>
            </w:pPr>
            <w:r>
              <w:rPr>
                <w:bCs/>
                <w:sz w:val="20"/>
                <w:szCs w:val="20"/>
                <w:lang w:eastAsia="it-IT"/>
              </w:rPr>
              <w:t>Jatczak J.</w:t>
            </w:r>
          </w:p>
        </w:tc>
        <w:tc>
          <w:tcPr>
            <w:tcW w:w="851" w:type="dxa"/>
          </w:tcPr>
          <w:p w14:paraId="4FA5A8C5" w14:textId="679DD5C8" w:rsidR="00AD0BBF" w:rsidRPr="00481354" w:rsidRDefault="00AD0BBF" w:rsidP="00AD0BBF">
            <w:pPr>
              <w:tabs>
                <w:tab w:val="left" w:pos="720"/>
              </w:tabs>
              <w:rPr>
                <w:sz w:val="20"/>
                <w:szCs w:val="20"/>
              </w:rPr>
            </w:pPr>
            <w:r w:rsidRPr="00481354">
              <w:rPr>
                <w:sz w:val="20"/>
                <w:szCs w:val="20"/>
              </w:rPr>
              <w:t>201</w:t>
            </w:r>
            <w:r>
              <w:rPr>
                <w:sz w:val="20"/>
                <w:szCs w:val="20"/>
              </w:rPr>
              <w:t>4</w:t>
            </w:r>
          </w:p>
        </w:tc>
        <w:tc>
          <w:tcPr>
            <w:tcW w:w="8505" w:type="dxa"/>
          </w:tcPr>
          <w:p w14:paraId="2D1F5058"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Field study to evaluate the efficacy of NSF-GEN 040 SC when applied for the control of weeds in maize. Trial season 2014;</w:t>
            </w:r>
          </w:p>
          <w:p w14:paraId="255A0F05"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ANADIAG POLSKA., Poland;</w:t>
            </w:r>
          </w:p>
          <w:p w14:paraId="0AFEFE7F" w14:textId="3B383C2F" w:rsidR="00AD0BBF" w:rsidRPr="00DA3F90" w:rsidRDefault="00AD0BBF" w:rsidP="00AD0BBF">
            <w:pPr>
              <w:tabs>
                <w:tab w:val="left" w:pos="720"/>
              </w:tabs>
              <w:rPr>
                <w:sz w:val="20"/>
                <w:szCs w:val="20"/>
                <w:lang w:val="en-GB" w:eastAsia="en-US"/>
              </w:rPr>
            </w:pPr>
            <w:r w:rsidRPr="00DA3F90">
              <w:rPr>
                <w:sz w:val="20"/>
                <w:szCs w:val="20"/>
                <w:lang w:val="en-GB" w:eastAsia="en-US"/>
              </w:rPr>
              <w:t>Report No.: PL 14 003 PL6</w:t>
            </w:r>
          </w:p>
          <w:p w14:paraId="73761325"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21486C21" w14:textId="13C95773" w:rsidR="00AD0BBF" w:rsidRPr="00DA3F90" w:rsidRDefault="00AD0BBF" w:rsidP="00AD0BBF">
            <w:pPr>
              <w:tabs>
                <w:tab w:val="left" w:pos="720"/>
              </w:tabs>
              <w:rPr>
                <w:sz w:val="20"/>
                <w:szCs w:val="20"/>
                <w:lang w:val="en-GB" w:eastAsia="en-US"/>
              </w:rPr>
            </w:pPr>
            <w:r w:rsidRPr="00DA3F90">
              <w:rPr>
                <w:sz w:val="20"/>
                <w:szCs w:val="20"/>
                <w:lang w:val="en-GB" w:eastAsia="en-US"/>
              </w:rPr>
              <w:t>Published: No</w:t>
            </w:r>
          </w:p>
        </w:tc>
        <w:tc>
          <w:tcPr>
            <w:tcW w:w="1134" w:type="dxa"/>
          </w:tcPr>
          <w:p w14:paraId="7268EA4E" w14:textId="2E2C848F" w:rsidR="00AD0BBF" w:rsidRPr="00DA3F90" w:rsidRDefault="00AD0BBF" w:rsidP="00AD0BBF">
            <w:pPr>
              <w:tabs>
                <w:tab w:val="left" w:pos="720"/>
              </w:tabs>
              <w:rPr>
                <w:sz w:val="20"/>
                <w:szCs w:val="20"/>
                <w:lang w:val="en-GB" w:eastAsia="en-US"/>
              </w:rPr>
            </w:pPr>
            <w:r w:rsidRPr="00DA3F90">
              <w:rPr>
                <w:sz w:val="20"/>
                <w:szCs w:val="20"/>
                <w:lang w:val="en-GB" w:eastAsia="en-US"/>
              </w:rPr>
              <w:t>N</w:t>
            </w:r>
          </w:p>
        </w:tc>
        <w:tc>
          <w:tcPr>
            <w:tcW w:w="1276" w:type="dxa"/>
          </w:tcPr>
          <w:p w14:paraId="3DF194A4" w14:textId="7CE63B1C" w:rsidR="00AD0BBF" w:rsidRPr="00DA3F90" w:rsidRDefault="00AD0BBF" w:rsidP="00AD0BBF">
            <w:pPr>
              <w:tabs>
                <w:tab w:val="left" w:pos="720"/>
              </w:tabs>
              <w:rPr>
                <w:sz w:val="20"/>
                <w:szCs w:val="20"/>
                <w:lang w:eastAsia="en-US"/>
              </w:rPr>
            </w:pPr>
            <w:r w:rsidRPr="00DA3F90">
              <w:rPr>
                <w:sz w:val="20"/>
                <w:szCs w:val="20"/>
                <w:lang w:eastAsia="en-US"/>
              </w:rPr>
              <w:t>Pestila*</w:t>
            </w:r>
          </w:p>
        </w:tc>
      </w:tr>
      <w:tr w:rsidR="00AD0BBF" w:rsidRPr="00A83027" w14:paraId="7577FA00" w14:textId="77777777" w:rsidTr="001E2B18">
        <w:trPr>
          <w:cantSplit/>
          <w:jc w:val="center"/>
        </w:trPr>
        <w:tc>
          <w:tcPr>
            <w:tcW w:w="993" w:type="dxa"/>
          </w:tcPr>
          <w:p w14:paraId="367C610F" w14:textId="29BB14F4" w:rsidR="00AD0BBF" w:rsidRPr="00DA3F90" w:rsidRDefault="00AD0BBF" w:rsidP="00AD0BBF">
            <w:pPr>
              <w:tabs>
                <w:tab w:val="left" w:pos="720"/>
              </w:tabs>
              <w:rPr>
                <w:bCs/>
                <w:sz w:val="20"/>
                <w:szCs w:val="20"/>
                <w:highlight w:val="yellow"/>
                <w:lang w:val="en-GB" w:eastAsia="it-IT"/>
              </w:rPr>
            </w:pPr>
            <w:r w:rsidRPr="00DA3F90">
              <w:rPr>
                <w:bCs/>
                <w:sz w:val="20"/>
                <w:szCs w:val="20"/>
                <w:lang w:val="en-GB" w:eastAsia="it-IT"/>
              </w:rPr>
              <w:lastRenderedPageBreak/>
              <w:t>KCP 3.2/05</w:t>
            </w:r>
          </w:p>
        </w:tc>
        <w:tc>
          <w:tcPr>
            <w:tcW w:w="1842" w:type="dxa"/>
          </w:tcPr>
          <w:p w14:paraId="5CA448F3" w14:textId="45169FAB" w:rsidR="00AD0BBF" w:rsidRPr="00A83027" w:rsidRDefault="00AD0BBF" w:rsidP="00AD0BBF">
            <w:pPr>
              <w:tabs>
                <w:tab w:val="left" w:pos="720"/>
              </w:tabs>
              <w:rPr>
                <w:sz w:val="16"/>
                <w:szCs w:val="16"/>
                <w:highlight w:val="yellow"/>
                <w:lang w:val="en-GB" w:eastAsia="en-US"/>
              </w:rPr>
            </w:pPr>
            <w:r w:rsidRPr="00481354">
              <w:rPr>
                <w:bCs/>
                <w:sz w:val="20"/>
                <w:szCs w:val="20"/>
                <w:lang w:eastAsia="it-IT"/>
              </w:rPr>
              <w:t>Głowacki G</w:t>
            </w:r>
            <w:r>
              <w:rPr>
                <w:bCs/>
                <w:sz w:val="20"/>
                <w:szCs w:val="20"/>
                <w:lang w:eastAsia="it-IT"/>
              </w:rPr>
              <w:t>.</w:t>
            </w:r>
          </w:p>
        </w:tc>
        <w:tc>
          <w:tcPr>
            <w:tcW w:w="851" w:type="dxa"/>
          </w:tcPr>
          <w:p w14:paraId="258F7D94" w14:textId="41C3157A" w:rsidR="00AD0BBF" w:rsidRPr="00A83027" w:rsidRDefault="00AD0BBF" w:rsidP="00AD0BBF">
            <w:pPr>
              <w:tabs>
                <w:tab w:val="left" w:pos="720"/>
              </w:tabs>
              <w:rPr>
                <w:sz w:val="16"/>
                <w:szCs w:val="16"/>
                <w:highlight w:val="yellow"/>
                <w:lang w:val="en-GB" w:eastAsia="en-US"/>
              </w:rPr>
            </w:pPr>
            <w:r w:rsidRPr="00481354">
              <w:rPr>
                <w:sz w:val="20"/>
                <w:szCs w:val="20"/>
              </w:rPr>
              <w:t>20</w:t>
            </w:r>
            <w:r>
              <w:rPr>
                <w:sz w:val="20"/>
                <w:szCs w:val="20"/>
              </w:rPr>
              <w:t>20</w:t>
            </w:r>
          </w:p>
        </w:tc>
        <w:tc>
          <w:tcPr>
            <w:tcW w:w="8505" w:type="dxa"/>
          </w:tcPr>
          <w:p w14:paraId="4416A13B"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Determination of efficacy of NIC-HER 060 OD applied against broadleaved weeds in maize. Poland 2020;</w:t>
            </w:r>
          </w:p>
          <w:p w14:paraId="333431CC"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Eurofins Agroscience Services Sp. z o.o., Poland;</w:t>
            </w:r>
          </w:p>
          <w:p w14:paraId="74671F05"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Report No.: S20-03779-01</w:t>
            </w:r>
          </w:p>
          <w:p w14:paraId="331E00B2"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75FFF9FA" w14:textId="210D8C80" w:rsidR="00AD0BBF" w:rsidRPr="00DA3F90" w:rsidRDefault="00AD0BBF" w:rsidP="00AD0BBF">
            <w:pPr>
              <w:tabs>
                <w:tab w:val="left" w:pos="720"/>
              </w:tabs>
              <w:rPr>
                <w:sz w:val="20"/>
                <w:szCs w:val="20"/>
                <w:highlight w:val="yellow"/>
                <w:lang w:val="en-GB" w:eastAsia="en-US"/>
              </w:rPr>
            </w:pPr>
            <w:r w:rsidRPr="00DA3F90">
              <w:rPr>
                <w:sz w:val="20"/>
                <w:szCs w:val="20"/>
                <w:lang w:val="en-GB" w:eastAsia="en-US"/>
              </w:rPr>
              <w:t>Published: No</w:t>
            </w:r>
          </w:p>
        </w:tc>
        <w:tc>
          <w:tcPr>
            <w:tcW w:w="1134" w:type="dxa"/>
          </w:tcPr>
          <w:p w14:paraId="7825DB29" w14:textId="77777777" w:rsidR="00AD0BBF" w:rsidRPr="00DA3F90" w:rsidRDefault="00AD0BBF" w:rsidP="00AD0BBF">
            <w:pPr>
              <w:tabs>
                <w:tab w:val="left" w:pos="720"/>
              </w:tabs>
              <w:rPr>
                <w:sz w:val="20"/>
                <w:szCs w:val="20"/>
                <w:highlight w:val="yellow"/>
                <w:lang w:val="en-GB" w:eastAsia="en-US"/>
              </w:rPr>
            </w:pPr>
            <w:r w:rsidRPr="00DA3F90">
              <w:rPr>
                <w:sz w:val="20"/>
                <w:szCs w:val="20"/>
                <w:lang w:val="en-GB" w:eastAsia="en-US"/>
              </w:rPr>
              <w:t>N</w:t>
            </w:r>
          </w:p>
        </w:tc>
        <w:tc>
          <w:tcPr>
            <w:tcW w:w="1276" w:type="dxa"/>
          </w:tcPr>
          <w:p w14:paraId="5F55B119" w14:textId="77777777" w:rsidR="00AD0BBF" w:rsidRPr="00DA3F90" w:rsidRDefault="00AD0BBF" w:rsidP="00AD0BBF">
            <w:pPr>
              <w:tabs>
                <w:tab w:val="left" w:pos="720"/>
              </w:tabs>
              <w:rPr>
                <w:sz w:val="20"/>
                <w:szCs w:val="20"/>
                <w:highlight w:val="yellow"/>
                <w:lang w:eastAsia="en-US"/>
              </w:rPr>
            </w:pPr>
            <w:r w:rsidRPr="00DA3F90">
              <w:rPr>
                <w:sz w:val="20"/>
                <w:szCs w:val="20"/>
                <w:lang w:eastAsia="en-US"/>
              </w:rPr>
              <w:t>Pestila*</w:t>
            </w:r>
          </w:p>
        </w:tc>
      </w:tr>
      <w:tr w:rsidR="00AD0BBF" w:rsidRPr="00A83027" w14:paraId="4DE2EC96" w14:textId="77777777" w:rsidTr="001E2B18">
        <w:trPr>
          <w:cantSplit/>
          <w:jc w:val="center"/>
        </w:trPr>
        <w:tc>
          <w:tcPr>
            <w:tcW w:w="993" w:type="dxa"/>
          </w:tcPr>
          <w:p w14:paraId="16BEBDC0" w14:textId="19890E91" w:rsidR="00AD0BBF" w:rsidRPr="00DA3F90" w:rsidRDefault="00AD0BBF" w:rsidP="00AD0BBF">
            <w:pPr>
              <w:tabs>
                <w:tab w:val="left" w:pos="720"/>
              </w:tabs>
              <w:rPr>
                <w:bCs/>
                <w:sz w:val="20"/>
                <w:szCs w:val="20"/>
                <w:highlight w:val="yellow"/>
                <w:lang w:val="en-GB" w:eastAsia="it-IT"/>
              </w:rPr>
            </w:pPr>
            <w:r w:rsidRPr="00DA3F90">
              <w:rPr>
                <w:bCs/>
                <w:sz w:val="20"/>
                <w:szCs w:val="20"/>
                <w:lang w:val="en-GB" w:eastAsia="it-IT"/>
              </w:rPr>
              <w:t>KCP 3.2/06</w:t>
            </w:r>
          </w:p>
        </w:tc>
        <w:tc>
          <w:tcPr>
            <w:tcW w:w="1842" w:type="dxa"/>
          </w:tcPr>
          <w:p w14:paraId="2E822A05" w14:textId="6A3A151F" w:rsidR="00AD0BBF" w:rsidRPr="00A83027" w:rsidRDefault="00AD0BBF" w:rsidP="00AD0BBF">
            <w:pPr>
              <w:tabs>
                <w:tab w:val="left" w:pos="720"/>
              </w:tabs>
              <w:rPr>
                <w:sz w:val="16"/>
                <w:szCs w:val="16"/>
                <w:highlight w:val="yellow"/>
                <w:lang w:val="en-GB" w:eastAsia="en-US"/>
              </w:rPr>
            </w:pPr>
            <w:r w:rsidRPr="00481354">
              <w:rPr>
                <w:bCs/>
                <w:sz w:val="20"/>
                <w:szCs w:val="20"/>
                <w:lang w:eastAsia="it-IT"/>
              </w:rPr>
              <w:t>Głowacki G</w:t>
            </w:r>
            <w:r>
              <w:rPr>
                <w:bCs/>
                <w:sz w:val="20"/>
                <w:szCs w:val="20"/>
                <w:lang w:eastAsia="it-IT"/>
              </w:rPr>
              <w:t>.</w:t>
            </w:r>
          </w:p>
        </w:tc>
        <w:tc>
          <w:tcPr>
            <w:tcW w:w="851" w:type="dxa"/>
          </w:tcPr>
          <w:p w14:paraId="5292CF4B" w14:textId="01552999" w:rsidR="00AD0BBF" w:rsidRPr="00A83027" w:rsidRDefault="00AD0BBF" w:rsidP="00AD0BBF">
            <w:pPr>
              <w:tabs>
                <w:tab w:val="left" w:pos="720"/>
              </w:tabs>
              <w:rPr>
                <w:sz w:val="16"/>
                <w:szCs w:val="16"/>
                <w:highlight w:val="yellow"/>
                <w:lang w:val="en-GB" w:eastAsia="en-US"/>
              </w:rPr>
            </w:pPr>
            <w:r w:rsidRPr="00481354">
              <w:rPr>
                <w:sz w:val="20"/>
                <w:szCs w:val="20"/>
              </w:rPr>
              <w:t>20</w:t>
            </w:r>
            <w:r>
              <w:rPr>
                <w:sz w:val="20"/>
                <w:szCs w:val="20"/>
              </w:rPr>
              <w:t>20</w:t>
            </w:r>
          </w:p>
        </w:tc>
        <w:tc>
          <w:tcPr>
            <w:tcW w:w="8505" w:type="dxa"/>
          </w:tcPr>
          <w:p w14:paraId="06A1DD00"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Determination of efficacy of NIC-HER 060 OD applied against broadleaved weeds in maize. Poland 2020;</w:t>
            </w:r>
          </w:p>
          <w:p w14:paraId="0AA7F549"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Eurofins Agroscience Services Sp. z o.o., Poland;</w:t>
            </w:r>
          </w:p>
          <w:p w14:paraId="6879B268"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Report No.: S20-03779-02</w:t>
            </w:r>
          </w:p>
          <w:p w14:paraId="1FBE2529"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72E7901F" w14:textId="5CA46684" w:rsidR="00AD0BBF" w:rsidRPr="00DA3F90" w:rsidRDefault="00AD0BBF" w:rsidP="00AD0BBF">
            <w:pPr>
              <w:tabs>
                <w:tab w:val="left" w:pos="720"/>
              </w:tabs>
              <w:rPr>
                <w:sz w:val="20"/>
                <w:szCs w:val="20"/>
                <w:highlight w:val="yellow"/>
                <w:lang w:val="en-GB" w:eastAsia="en-US"/>
              </w:rPr>
            </w:pPr>
            <w:r w:rsidRPr="00DA3F90">
              <w:rPr>
                <w:sz w:val="20"/>
                <w:szCs w:val="20"/>
                <w:lang w:val="en-GB" w:eastAsia="en-US"/>
              </w:rPr>
              <w:t>Published: No</w:t>
            </w:r>
          </w:p>
        </w:tc>
        <w:tc>
          <w:tcPr>
            <w:tcW w:w="1134" w:type="dxa"/>
          </w:tcPr>
          <w:p w14:paraId="3890E1E9" w14:textId="77777777" w:rsidR="00AD0BBF" w:rsidRPr="00DA3F90" w:rsidRDefault="00AD0BBF" w:rsidP="00AD0BBF">
            <w:pPr>
              <w:tabs>
                <w:tab w:val="left" w:pos="720"/>
              </w:tabs>
              <w:rPr>
                <w:sz w:val="20"/>
                <w:szCs w:val="20"/>
                <w:highlight w:val="yellow"/>
                <w:lang w:val="en-GB" w:eastAsia="en-US"/>
              </w:rPr>
            </w:pPr>
            <w:r w:rsidRPr="00DA3F90">
              <w:rPr>
                <w:sz w:val="20"/>
                <w:szCs w:val="20"/>
                <w:lang w:val="en-GB" w:eastAsia="en-US"/>
              </w:rPr>
              <w:t>N</w:t>
            </w:r>
          </w:p>
        </w:tc>
        <w:tc>
          <w:tcPr>
            <w:tcW w:w="1276" w:type="dxa"/>
          </w:tcPr>
          <w:p w14:paraId="293769CF" w14:textId="77777777" w:rsidR="00AD0BBF" w:rsidRPr="00DA3F90" w:rsidRDefault="00AD0BBF" w:rsidP="00AD0BBF">
            <w:pPr>
              <w:tabs>
                <w:tab w:val="left" w:pos="720"/>
              </w:tabs>
              <w:rPr>
                <w:sz w:val="20"/>
                <w:szCs w:val="20"/>
                <w:highlight w:val="yellow"/>
                <w:lang w:eastAsia="en-US"/>
              </w:rPr>
            </w:pPr>
            <w:r w:rsidRPr="00DA3F90">
              <w:rPr>
                <w:sz w:val="20"/>
                <w:szCs w:val="20"/>
                <w:lang w:eastAsia="en-US"/>
              </w:rPr>
              <w:t>Pestila*</w:t>
            </w:r>
          </w:p>
        </w:tc>
      </w:tr>
      <w:tr w:rsidR="00AD0BBF" w:rsidRPr="00A83027" w14:paraId="7DC9F64E" w14:textId="77777777" w:rsidTr="001E2B18">
        <w:trPr>
          <w:cantSplit/>
          <w:jc w:val="center"/>
        </w:trPr>
        <w:tc>
          <w:tcPr>
            <w:tcW w:w="993" w:type="dxa"/>
          </w:tcPr>
          <w:p w14:paraId="159B0DC9" w14:textId="42366E31" w:rsidR="00AD0BBF" w:rsidRPr="00DA3F90" w:rsidRDefault="00AD0BBF" w:rsidP="00AD0BBF">
            <w:pPr>
              <w:tabs>
                <w:tab w:val="left" w:pos="720"/>
              </w:tabs>
              <w:rPr>
                <w:bCs/>
                <w:sz w:val="20"/>
                <w:szCs w:val="20"/>
                <w:lang w:val="en-GB" w:eastAsia="it-IT"/>
              </w:rPr>
            </w:pPr>
            <w:r w:rsidRPr="00DA3F90">
              <w:rPr>
                <w:bCs/>
                <w:sz w:val="20"/>
                <w:szCs w:val="20"/>
                <w:lang w:val="en-GB" w:eastAsia="it-IT"/>
              </w:rPr>
              <w:t>KCP 3.2/07</w:t>
            </w:r>
          </w:p>
        </w:tc>
        <w:tc>
          <w:tcPr>
            <w:tcW w:w="1842" w:type="dxa"/>
          </w:tcPr>
          <w:p w14:paraId="786CA2F2" w14:textId="440B737C" w:rsidR="00AD0BBF" w:rsidRPr="00A83027" w:rsidRDefault="00AD0BBF" w:rsidP="00AD0BBF">
            <w:pPr>
              <w:tabs>
                <w:tab w:val="left" w:pos="720"/>
              </w:tabs>
              <w:rPr>
                <w:sz w:val="16"/>
                <w:szCs w:val="16"/>
                <w:highlight w:val="yellow"/>
                <w:lang w:val="en-GB" w:eastAsia="en-US"/>
              </w:rPr>
            </w:pPr>
            <w:r w:rsidRPr="00481354">
              <w:rPr>
                <w:bCs/>
                <w:sz w:val="20"/>
                <w:szCs w:val="20"/>
                <w:lang w:eastAsia="it-IT"/>
              </w:rPr>
              <w:t>Głowacki G</w:t>
            </w:r>
            <w:r>
              <w:rPr>
                <w:bCs/>
                <w:sz w:val="20"/>
                <w:szCs w:val="20"/>
                <w:lang w:eastAsia="it-IT"/>
              </w:rPr>
              <w:t>.</w:t>
            </w:r>
          </w:p>
        </w:tc>
        <w:tc>
          <w:tcPr>
            <w:tcW w:w="851" w:type="dxa"/>
          </w:tcPr>
          <w:p w14:paraId="7AB41054" w14:textId="4BA1905B" w:rsidR="00AD0BBF" w:rsidRPr="00A83027" w:rsidRDefault="00AD0BBF" w:rsidP="00AD0BBF">
            <w:pPr>
              <w:tabs>
                <w:tab w:val="left" w:pos="720"/>
              </w:tabs>
              <w:rPr>
                <w:sz w:val="16"/>
                <w:szCs w:val="16"/>
                <w:highlight w:val="yellow"/>
                <w:lang w:val="en-GB" w:eastAsia="en-US"/>
              </w:rPr>
            </w:pPr>
            <w:r w:rsidRPr="00481354">
              <w:rPr>
                <w:sz w:val="20"/>
                <w:szCs w:val="20"/>
              </w:rPr>
              <w:t>20</w:t>
            </w:r>
            <w:r>
              <w:rPr>
                <w:sz w:val="20"/>
                <w:szCs w:val="20"/>
              </w:rPr>
              <w:t>20</w:t>
            </w:r>
          </w:p>
        </w:tc>
        <w:tc>
          <w:tcPr>
            <w:tcW w:w="8505" w:type="dxa"/>
          </w:tcPr>
          <w:p w14:paraId="169F3415"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Determination of efficacy of NIC-HER 060 OD applied against broadleaved weeds in maize. Poland 2020;</w:t>
            </w:r>
          </w:p>
          <w:p w14:paraId="749DCC50"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Eurofins Agroscience Services Sp. z o.o., Poland;</w:t>
            </w:r>
          </w:p>
          <w:p w14:paraId="64B40C3A"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Report No.: S20-03779-03</w:t>
            </w:r>
          </w:p>
          <w:p w14:paraId="6A45EDF3"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5310AF4E" w14:textId="17C67E2A" w:rsidR="00AD0BBF" w:rsidRPr="00DA3F90" w:rsidRDefault="00AD0BBF" w:rsidP="00AD0BBF">
            <w:pPr>
              <w:tabs>
                <w:tab w:val="left" w:pos="720"/>
              </w:tabs>
              <w:rPr>
                <w:sz w:val="20"/>
                <w:szCs w:val="20"/>
                <w:highlight w:val="yellow"/>
                <w:lang w:val="en-GB" w:eastAsia="en-US"/>
              </w:rPr>
            </w:pPr>
            <w:r w:rsidRPr="00DA3F90">
              <w:rPr>
                <w:sz w:val="20"/>
                <w:szCs w:val="20"/>
                <w:lang w:val="en-GB" w:eastAsia="en-US"/>
              </w:rPr>
              <w:t>Published: No</w:t>
            </w:r>
          </w:p>
        </w:tc>
        <w:tc>
          <w:tcPr>
            <w:tcW w:w="1134" w:type="dxa"/>
          </w:tcPr>
          <w:p w14:paraId="42222AD0"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N</w:t>
            </w:r>
          </w:p>
        </w:tc>
        <w:tc>
          <w:tcPr>
            <w:tcW w:w="1276" w:type="dxa"/>
          </w:tcPr>
          <w:p w14:paraId="33D1417C" w14:textId="77777777" w:rsidR="00AD0BBF" w:rsidRPr="00DA3F90" w:rsidRDefault="00AD0BBF" w:rsidP="00AD0BBF">
            <w:pPr>
              <w:tabs>
                <w:tab w:val="left" w:pos="720"/>
              </w:tabs>
              <w:rPr>
                <w:sz w:val="20"/>
                <w:szCs w:val="20"/>
                <w:highlight w:val="yellow"/>
                <w:lang w:eastAsia="en-US"/>
              </w:rPr>
            </w:pPr>
            <w:r w:rsidRPr="00DA3F90">
              <w:rPr>
                <w:sz w:val="20"/>
                <w:szCs w:val="20"/>
                <w:lang w:eastAsia="en-US"/>
              </w:rPr>
              <w:t>Pestila*</w:t>
            </w:r>
          </w:p>
        </w:tc>
      </w:tr>
      <w:tr w:rsidR="00AD0BBF" w:rsidRPr="00A83027" w14:paraId="37406FE5" w14:textId="77777777" w:rsidTr="001E2B18">
        <w:trPr>
          <w:cantSplit/>
          <w:jc w:val="center"/>
        </w:trPr>
        <w:tc>
          <w:tcPr>
            <w:tcW w:w="993" w:type="dxa"/>
          </w:tcPr>
          <w:p w14:paraId="47FAFA62" w14:textId="2EA530E6" w:rsidR="00AD0BBF" w:rsidRPr="00DA3F90" w:rsidRDefault="00AD0BBF" w:rsidP="00AD0BBF">
            <w:pPr>
              <w:tabs>
                <w:tab w:val="left" w:pos="720"/>
              </w:tabs>
              <w:rPr>
                <w:bCs/>
                <w:sz w:val="20"/>
                <w:szCs w:val="20"/>
                <w:lang w:val="en-GB" w:eastAsia="it-IT"/>
              </w:rPr>
            </w:pPr>
            <w:r w:rsidRPr="00DA3F90">
              <w:rPr>
                <w:bCs/>
                <w:sz w:val="20"/>
                <w:szCs w:val="20"/>
                <w:lang w:val="en-GB" w:eastAsia="it-IT"/>
              </w:rPr>
              <w:t>KCP 3.2/08</w:t>
            </w:r>
          </w:p>
        </w:tc>
        <w:tc>
          <w:tcPr>
            <w:tcW w:w="1842" w:type="dxa"/>
          </w:tcPr>
          <w:p w14:paraId="026458BF" w14:textId="7B01897E" w:rsidR="00AD0BBF" w:rsidRPr="00A83027" w:rsidRDefault="00AD0BBF" w:rsidP="00AD0BBF">
            <w:pPr>
              <w:tabs>
                <w:tab w:val="left" w:pos="720"/>
              </w:tabs>
              <w:rPr>
                <w:sz w:val="16"/>
                <w:szCs w:val="16"/>
                <w:highlight w:val="yellow"/>
                <w:lang w:val="en-GB" w:eastAsia="en-US"/>
              </w:rPr>
            </w:pPr>
            <w:r w:rsidRPr="00481354">
              <w:rPr>
                <w:bCs/>
                <w:sz w:val="20"/>
                <w:szCs w:val="20"/>
                <w:lang w:eastAsia="it-IT"/>
              </w:rPr>
              <w:t>Głowacki G</w:t>
            </w:r>
            <w:r>
              <w:rPr>
                <w:bCs/>
                <w:sz w:val="20"/>
                <w:szCs w:val="20"/>
                <w:lang w:eastAsia="it-IT"/>
              </w:rPr>
              <w:t>.</w:t>
            </w:r>
          </w:p>
        </w:tc>
        <w:tc>
          <w:tcPr>
            <w:tcW w:w="851" w:type="dxa"/>
          </w:tcPr>
          <w:p w14:paraId="5EAD5460" w14:textId="1BD79567" w:rsidR="00AD0BBF" w:rsidRPr="00A83027" w:rsidRDefault="00AD0BBF" w:rsidP="00AD0BBF">
            <w:pPr>
              <w:tabs>
                <w:tab w:val="left" w:pos="720"/>
              </w:tabs>
              <w:rPr>
                <w:sz w:val="16"/>
                <w:szCs w:val="16"/>
                <w:highlight w:val="yellow"/>
                <w:lang w:val="en-GB" w:eastAsia="en-US"/>
              </w:rPr>
            </w:pPr>
            <w:r w:rsidRPr="00481354">
              <w:rPr>
                <w:sz w:val="20"/>
                <w:szCs w:val="20"/>
              </w:rPr>
              <w:t>20</w:t>
            </w:r>
            <w:r>
              <w:rPr>
                <w:sz w:val="20"/>
                <w:szCs w:val="20"/>
              </w:rPr>
              <w:t>20</w:t>
            </w:r>
          </w:p>
        </w:tc>
        <w:tc>
          <w:tcPr>
            <w:tcW w:w="8505" w:type="dxa"/>
          </w:tcPr>
          <w:p w14:paraId="40735881"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Determination of efficacy of NIC-HER 060 OD applied against broadleaved weeds in maize. Poland 2020;</w:t>
            </w:r>
          </w:p>
          <w:p w14:paraId="24171CE4"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Eurofins Agroscience Services Sp. z o.o., Poland;</w:t>
            </w:r>
          </w:p>
          <w:p w14:paraId="25BC0A02"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Report No.: S20-03779-04</w:t>
            </w:r>
          </w:p>
          <w:p w14:paraId="39D8A487"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253FAEB6" w14:textId="472C928E" w:rsidR="00AD0BBF" w:rsidRPr="00DA3F90" w:rsidRDefault="00AD0BBF" w:rsidP="00AD0BBF">
            <w:pPr>
              <w:tabs>
                <w:tab w:val="left" w:pos="720"/>
              </w:tabs>
              <w:rPr>
                <w:sz w:val="20"/>
                <w:szCs w:val="20"/>
                <w:highlight w:val="yellow"/>
                <w:lang w:val="en-GB" w:eastAsia="en-US"/>
              </w:rPr>
            </w:pPr>
            <w:r w:rsidRPr="00DA3F90">
              <w:rPr>
                <w:sz w:val="20"/>
                <w:szCs w:val="20"/>
                <w:lang w:val="en-GB" w:eastAsia="en-US"/>
              </w:rPr>
              <w:t>Published: No</w:t>
            </w:r>
          </w:p>
        </w:tc>
        <w:tc>
          <w:tcPr>
            <w:tcW w:w="1134" w:type="dxa"/>
          </w:tcPr>
          <w:p w14:paraId="171E5582"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N</w:t>
            </w:r>
          </w:p>
        </w:tc>
        <w:tc>
          <w:tcPr>
            <w:tcW w:w="1276" w:type="dxa"/>
          </w:tcPr>
          <w:p w14:paraId="01C32A75" w14:textId="77777777" w:rsidR="00AD0BBF" w:rsidRPr="00DA3F90" w:rsidRDefault="00AD0BBF" w:rsidP="00AD0BBF">
            <w:pPr>
              <w:tabs>
                <w:tab w:val="left" w:pos="720"/>
              </w:tabs>
              <w:rPr>
                <w:sz w:val="20"/>
                <w:szCs w:val="20"/>
                <w:highlight w:val="yellow"/>
                <w:lang w:eastAsia="en-US"/>
              </w:rPr>
            </w:pPr>
            <w:r w:rsidRPr="00DA3F90">
              <w:rPr>
                <w:sz w:val="20"/>
                <w:szCs w:val="20"/>
                <w:lang w:eastAsia="en-US"/>
              </w:rPr>
              <w:t>Pestila*</w:t>
            </w:r>
          </w:p>
        </w:tc>
      </w:tr>
      <w:tr w:rsidR="00AD0BBF" w:rsidRPr="00A83027" w14:paraId="1F224886" w14:textId="77777777" w:rsidTr="001E2B18">
        <w:trPr>
          <w:cantSplit/>
          <w:jc w:val="center"/>
        </w:trPr>
        <w:tc>
          <w:tcPr>
            <w:tcW w:w="993" w:type="dxa"/>
          </w:tcPr>
          <w:p w14:paraId="3E11702C" w14:textId="62BA90CA" w:rsidR="00AD0BBF" w:rsidRPr="00DA3F90" w:rsidRDefault="00AD0BBF" w:rsidP="00AD0BBF">
            <w:pPr>
              <w:tabs>
                <w:tab w:val="left" w:pos="720"/>
              </w:tabs>
              <w:rPr>
                <w:bCs/>
                <w:sz w:val="20"/>
                <w:szCs w:val="20"/>
                <w:highlight w:val="yellow"/>
                <w:lang w:val="en-GB" w:eastAsia="it-IT"/>
              </w:rPr>
            </w:pPr>
            <w:r w:rsidRPr="00DA3F90">
              <w:rPr>
                <w:bCs/>
                <w:sz w:val="20"/>
                <w:szCs w:val="20"/>
                <w:lang w:val="en-GB" w:eastAsia="it-IT"/>
              </w:rPr>
              <w:t>KCP 3.2/09</w:t>
            </w:r>
          </w:p>
        </w:tc>
        <w:tc>
          <w:tcPr>
            <w:tcW w:w="1842" w:type="dxa"/>
          </w:tcPr>
          <w:p w14:paraId="3E091982" w14:textId="5586EE05" w:rsidR="00AD0BBF" w:rsidRPr="00A83027" w:rsidRDefault="00AD0BBF" w:rsidP="00AD0BBF">
            <w:pPr>
              <w:tabs>
                <w:tab w:val="left" w:pos="720"/>
              </w:tabs>
              <w:rPr>
                <w:bCs/>
                <w:sz w:val="16"/>
                <w:szCs w:val="16"/>
                <w:highlight w:val="yellow"/>
                <w:lang w:val="en-GB" w:eastAsia="it-IT"/>
              </w:rPr>
            </w:pPr>
            <w:r w:rsidRPr="00481354">
              <w:rPr>
                <w:bCs/>
                <w:sz w:val="20"/>
                <w:szCs w:val="20"/>
                <w:lang w:eastAsia="it-IT"/>
              </w:rPr>
              <w:t>Głowacki G</w:t>
            </w:r>
            <w:r>
              <w:rPr>
                <w:bCs/>
                <w:sz w:val="20"/>
                <w:szCs w:val="20"/>
                <w:lang w:eastAsia="it-IT"/>
              </w:rPr>
              <w:t>.</w:t>
            </w:r>
          </w:p>
        </w:tc>
        <w:tc>
          <w:tcPr>
            <w:tcW w:w="851" w:type="dxa"/>
          </w:tcPr>
          <w:p w14:paraId="7E245BAD" w14:textId="4DBDABCF" w:rsidR="00AD0BBF" w:rsidRPr="00A83027" w:rsidRDefault="00AD0BBF" w:rsidP="00AD0BBF">
            <w:pPr>
              <w:tabs>
                <w:tab w:val="left" w:pos="720"/>
              </w:tabs>
              <w:rPr>
                <w:sz w:val="16"/>
                <w:szCs w:val="16"/>
                <w:highlight w:val="yellow"/>
                <w:lang w:val="en-GB" w:eastAsia="en-US"/>
              </w:rPr>
            </w:pPr>
            <w:r w:rsidRPr="00481354">
              <w:rPr>
                <w:sz w:val="20"/>
                <w:szCs w:val="20"/>
              </w:rPr>
              <w:t>20</w:t>
            </w:r>
            <w:r>
              <w:rPr>
                <w:sz w:val="20"/>
                <w:szCs w:val="20"/>
              </w:rPr>
              <w:t>20</w:t>
            </w:r>
          </w:p>
        </w:tc>
        <w:tc>
          <w:tcPr>
            <w:tcW w:w="8505" w:type="dxa"/>
          </w:tcPr>
          <w:p w14:paraId="18110AC1"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Determination of efficacy of NIC-HER 060 OD applied against broadleaved weeds in maize. Poland 2020;</w:t>
            </w:r>
          </w:p>
          <w:p w14:paraId="60D63F1D"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Eurofins Agroscience Services Sp. z o.o., Poland;</w:t>
            </w:r>
          </w:p>
          <w:p w14:paraId="164033CC"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Report No.: S20-03779-05</w:t>
            </w:r>
          </w:p>
          <w:p w14:paraId="380FE10B"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GEP: Yes</w:t>
            </w:r>
          </w:p>
          <w:p w14:paraId="056B1531" w14:textId="543924DB" w:rsidR="00AD0BBF" w:rsidRPr="00DA3F90" w:rsidRDefault="00AD0BBF" w:rsidP="00AD0BBF">
            <w:pPr>
              <w:tabs>
                <w:tab w:val="left" w:pos="720"/>
              </w:tabs>
              <w:rPr>
                <w:sz w:val="20"/>
                <w:szCs w:val="20"/>
                <w:highlight w:val="yellow"/>
                <w:lang w:eastAsia="en-US"/>
              </w:rPr>
            </w:pPr>
            <w:r w:rsidRPr="00DA3F90">
              <w:rPr>
                <w:sz w:val="20"/>
                <w:szCs w:val="20"/>
                <w:lang w:val="en-GB" w:eastAsia="en-US"/>
              </w:rPr>
              <w:t>Published: No</w:t>
            </w:r>
          </w:p>
        </w:tc>
        <w:tc>
          <w:tcPr>
            <w:tcW w:w="1134" w:type="dxa"/>
          </w:tcPr>
          <w:p w14:paraId="7818A4DB" w14:textId="77777777" w:rsidR="00AD0BBF" w:rsidRPr="00DA3F90" w:rsidRDefault="00AD0BBF" w:rsidP="00AD0BBF">
            <w:pPr>
              <w:tabs>
                <w:tab w:val="left" w:pos="720"/>
              </w:tabs>
              <w:rPr>
                <w:sz w:val="20"/>
                <w:szCs w:val="20"/>
                <w:lang w:val="en-GB" w:eastAsia="en-US"/>
              </w:rPr>
            </w:pPr>
            <w:r w:rsidRPr="00DA3F90">
              <w:rPr>
                <w:sz w:val="20"/>
                <w:szCs w:val="20"/>
                <w:lang w:val="en-GB" w:eastAsia="en-US"/>
              </w:rPr>
              <w:t>N</w:t>
            </w:r>
          </w:p>
        </w:tc>
        <w:tc>
          <w:tcPr>
            <w:tcW w:w="1276" w:type="dxa"/>
          </w:tcPr>
          <w:p w14:paraId="64795E44" w14:textId="77777777" w:rsidR="00AD0BBF" w:rsidRPr="00DA3F90" w:rsidRDefault="00AD0BBF" w:rsidP="00AD0BBF">
            <w:pPr>
              <w:tabs>
                <w:tab w:val="left" w:pos="720"/>
              </w:tabs>
              <w:rPr>
                <w:sz w:val="20"/>
                <w:szCs w:val="20"/>
                <w:highlight w:val="yellow"/>
                <w:lang w:eastAsia="en-US"/>
              </w:rPr>
            </w:pPr>
            <w:r w:rsidRPr="00DA3F90">
              <w:rPr>
                <w:sz w:val="20"/>
                <w:szCs w:val="20"/>
                <w:lang w:eastAsia="en-US"/>
              </w:rPr>
              <w:t>Pestila*</w:t>
            </w:r>
          </w:p>
        </w:tc>
      </w:tr>
      <w:tr w:rsidR="00471182" w:rsidRPr="00A83027" w14:paraId="53FF1C52" w14:textId="77777777" w:rsidTr="001E2B18">
        <w:trPr>
          <w:cantSplit/>
          <w:jc w:val="center"/>
        </w:trPr>
        <w:tc>
          <w:tcPr>
            <w:tcW w:w="993" w:type="dxa"/>
          </w:tcPr>
          <w:p w14:paraId="5BB51714" w14:textId="70FBBBD7" w:rsidR="00471182" w:rsidRPr="00DA3F90" w:rsidRDefault="00471182" w:rsidP="00AD0BBF">
            <w:pPr>
              <w:tabs>
                <w:tab w:val="left" w:pos="720"/>
              </w:tabs>
              <w:rPr>
                <w:bCs/>
                <w:sz w:val="20"/>
                <w:szCs w:val="20"/>
                <w:lang w:val="en-GB" w:eastAsia="it-IT"/>
              </w:rPr>
            </w:pPr>
            <w:r w:rsidRPr="00DA3F90">
              <w:rPr>
                <w:bCs/>
                <w:sz w:val="20"/>
                <w:szCs w:val="20"/>
                <w:lang w:val="en-GB" w:eastAsia="it-IT"/>
              </w:rPr>
              <w:t>KCP 3.2/</w:t>
            </w:r>
            <w:r>
              <w:rPr>
                <w:bCs/>
                <w:sz w:val="20"/>
                <w:szCs w:val="20"/>
                <w:lang w:val="en-GB" w:eastAsia="it-IT"/>
              </w:rPr>
              <w:t>10</w:t>
            </w:r>
          </w:p>
        </w:tc>
        <w:tc>
          <w:tcPr>
            <w:tcW w:w="1842" w:type="dxa"/>
          </w:tcPr>
          <w:p w14:paraId="4D434F14" w14:textId="6249EEAA" w:rsidR="00471182" w:rsidRPr="00481354" w:rsidRDefault="00101EAF" w:rsidP="00AD0BBF">
            <w:pPr>
              <w:tabs>
                <w:tab w:val="left" w:pos="720"/>
              </w:tabs>
              <w:rPr>
                <w:bCs/>
                <w:sz w:val="20"/>
                <w:szCs w:val="20"/>
                <w:lang w:eastAsia="it-IT"/>
              </w:rPr>
            </w:pPr>
            <w:r>
              <w:rPr>
                <w:bCs/>
                <w:sz w:val="20"/>
                <w:szCs w:val="20"/>
                <w:lang w:eastAsia="it-IT"/>
              </w:rPr>
              <w:t>Kukuła A.</w:t>
            </w:r>
          </w:p>
        </w:tc>
        <w:tc>
          <w:tcPr>
            <w:tcW w:w="851" w:type="dxa"/>
          </w:tcPr>
          <w:p w14:paraId="2A3D92ED" w14:textId="728E9AF5" w:rsidR="00471182" w:rsidRPr="00481354" w:rsidRDefault="00471182" w:rsidP="00AD0BBF">
            <w:pPr>
              <w:tabs>
                <w:tab w:val="left" w:pos="720"/>
              </w:tabs>
              <w:rPr>
                <w:sz w:val="20"/>
                <w:szCs w:val="20"/>
              </w:rPr>
            </w:pPr>
            <w:r>
              <w:rPr>
                <w:sz w:val="20"/>
                <w:szCs w:val="20"/>
              </w:rPr>
              <w:t>2021</w:t>
            </w:r>
          </w:p>
        </w:tc>
        <w:tc>
          <w:tcPr>
            <w:tcW w:w="8505" w:type="dxa"/>
          </w:tcPr>
          <w:p w14:paraId="27911471" w14:textId="7B4F6D8D" w:rsidR="00471182" w:rsidRPr="00101EAF" w:rsidRDefault="00471182" w:rsidP="00471182">
            <w:pPr>
              <w:tabs>
                <w:tab w:val="left" w:pos="720"/>
              </w:tabs>
              <w:rPr>
                <w:sz w:val="20"/>
                <w:szCs w:val="20"/>
                <w:lang w:val="en-GB" w:eastAsia="en-US"/>
              </w:rPr>
            </w:pPr>
            <w:r w:rsidRPr="00101EAF">
              <w:rPr>
                <w:sz w:val="20"/>
                <w:szCs w:val="20"/>
                <w:lang w:val="en-GB" w:eastAsia="en-US"/>
              </w:rPr>
              <w:t>Field study to evaluate the efficacy of Nevada</w:t>
            </w:r>
            <w:r w:rsidR="00101EAF" w:rsidRPr="00101EAF">
              <w:rPr>
                <w:sz w:val="20"/>
                <w:szCs w:val="20"/>
                <w:lang w:val="en-GB" w:eastAsia="en-US"/>
              </w:rPr>
              <w:t xml:space="preserve"> 60 OD</w:t>
            </w:r>
            <w:r w:rsidRPr="00101EAF">
              <w:rPr>
                <w:sz w:val="20"/>
                <w:szCs w:val="20"/>
                <w:lang w:val="en-GB" w:eastAsia="en-US"/>
              </w:rPr>
              <w:t xml:space="preserve"> against weeds in maize;</w:t>
            </w:r>
          </w:p>
          <w:p w14:paraId="03C9FCB6" w14:textId="3CC161B2" w:rsidR="00471182" w:rsidRPr="001B6D9D" w:rsidRDefault="00471182" w:rsidP="00471182">
            <w:pPr>
              <w:tabs>
                <w:tab w:val="left" w:pos="720"/>
              </w:tabs>
              <w:rPr>
                <w:sz w:val="20"/>
                <w:szCs w:val="20"/>
                <w:lang w:eastAsia="en-US"/>
              </w:rPr>
            </w:pPr>
            <w:r w:rsidRPr="001B6D9D">
              <w:rPr>
                <w:sz w:val="20"/>
                <w:szCs w:val="20"/>
                <w:lang w:eastAsia="en-US"/>
              </w:rPr>
              <w:t>AGRECO Sp. z o.o.;</w:t>
            </w:r>
          </w:p>
          <w:p w14:paraId="76F0746E" w14:textId="4987AF92" w:rsidR="00471182" w:rsidRPr="00101EAF" w:rsidRDefault="00471182" w:rsidP="00471182">
            <w:pPr>
              <w:tabs>
                <w:tab w:val="left" w:pos="720"/>
              </w:tabs>
              <w:rPr>
                <w:sz w:val="20"/>
                <w:szCs w:val="20"/>
                <w:lang w:val="en-GB" w:eastAsia="en-US"/>
              </w:rPr>
            </w:pPr>
            <w:r w:rsidRPr="00101EAF">
              <w:rPr>
                <w:sz w:val="20"/>
                <w:szCs w:val="20"/>
                <w:lang w:val="en-GB" w:eastAsia="en-US"/>
              </w:rPr>
              <w:t xml:space="preserve">Report No.: </w:t>
            </w:r>
            <w:r w:rsidR="00101EAF" w:rsidRPr="00101EAF">
              <w:rPr>
                <w:sz w:val="20"/>
                <w:szCs w:val="20"/>
                <w:lang w:val="en-GB" w:eastAsia="en-US"/>
              </w:rPr>
              <w:t>21PRO0926-1</w:t>
            </w:r>
          </w:p>
          <w:p w14:paraId="01AFA783" w14:textId="77777777" w:rsidR="00471182" w:rsidRPr="00101EAF" w:rsidRDefault="00471182" w:rsidP="00471182">
            <w:pPr>
              <w:tabs>
                <w:tab w:val="left" w:pos="720"/>
              </w:tabs>
              <w:rPr>
                <w:sz w:val="20"/>
                <w:szCs w:val="20"/>
                <w:lang w:val="en-GB" w:eastAsia="en-US"/>
              </w:rPr>
            </w:pPr>
            <w:r w:rsidRPr="00101EAF">
              <w:rPr>
                <w:sz w:val="20"/>
                <w:szCs w:val="20"/>
                <w:lang w:val="en-GB" w:eastAsia="en-US"/>
              </w:rPr>
              <w:t>GEP: Yes</w:t>
            </w:r>
          </w:p>
          <w:p w14:paraId="173A4DB7" w14:textId="4AB9F055" w:rsidR="00471182" w:rsidRPr="00A3452F" w:rsidRDefault="00471182" w:rsidP="00471182">
            <w:pPr>
              <w:tabs>
                <w:tab w:val="left" w:pos="720"/>
              </w:tabs>
              <w:rPr>
                <w:sz w:val="20"/>
                <w:szCs w:val="20"/>
                <w:highlight w:val="yellow"/>
                <w:lang w:val="en-GB" w:eastAsia="en-US"/>
              </w:rPr>
            </w:pPr>
            <w:r w:rsidRPr="00101EAF">
              <w:rPr>
                <w:sz w:val="20"/>
                <w:szCs w:val="20"/>
                <w:lang w:val="en-GB" w:eastAsia="en-US"/>
              </w:rPr>
              <w:t>Published: No</w:t>
            </w:r>
          </w:p>
        </w:tc>
        <w:tc>
          <w:tcPr>
            <w:tcW w:w="1134" w:type="dxa"/>
          </w:tcPr>
          <w:p w14:paraId="32C42120" w14:textId="4955D5E3" w:rsidR="00471182" w:rsidRPr="00DA3F90" w:rsidRDefault="00101EAF" w:rsidP="00AD0BBF">
            <w:pPr>
              <w:tabs>
                <w:tab w:val="left" w:pos="720"/>
              </w:tabs>
              <w:rPr>
                <w:sz w:val="20"/>
                <w:szCs w:val="20"/>
                <w:lang w:val="en-GB" w:eastAsia="en-US"/>
              </w:rPr>
            </w:pPr>
            <w:r>
              <w:rPr>
                <w:sz w:val="20"/>
                <w:szCs w:val="20"/>
                <w:lang w:val="en-GB" w:eastAsia="en-US"/>
              </w:rPr>
              <w:t>N</w:t>
            </w:r>
          </w:p>
        </w:tc>
        <w:tc>
          <w:tcPr>
            <w:tcW w:w="1276" w:type="dxa"/>
          </w:tcPr>
          <w:p w14:paraId="56F9FF1C" w14:textId="77777777" w:rsidR="00471182" w:rsidRDefault="00101EAF" w:rsidP="00AD0BBF">
            <w:pPr>
              <w:tabs>
                <w:tab w:val="left" w:pos="720"/>
              </w:tabs>
              <w:rPr>
                <w:sz w:val="20"/>
                <w:szCs w:val="20"/>
                <w:lang w:eastAsia="en-US"/>
              </w:rPr>
            </w:pPr>
            <w:r>
              <w:rPr>
                <w:sz w:val="20"/>
                <w:szCs w:val="20"/>
                <w:lang w:eastAsia="en-US"/>
              </w:rPr>
              <w:t>ProAgri**</w:t>
            </w:r>
          </w:p>
          <w:p w14:paraId="29379295" w14:textId="7F115A96" w:rsidR="00101EAF" w:rsidRPr="00DA3F90" w:rsidRDefault="00101EAF" w:rsidP="00AD0BBF">
            <w:pPr>
              <w:tabs>
                <w:tab w:val="left" w:pos="720"/>
              </w:tabs>
              <w:rPr>
                <w:sz w:val="20"/>
                <w:szCs w:val="20"/>
                <w:lang w:eastAsia="en-US"/>
              </w:rPr>
            </w:pPr>
            <w:r>
              <w:rPr>
                <w:sz w:val="20"/>
                <w:szCs w:val="20"/>
                <w:lang w:eastAsia="en-US"/>
              </w:rPr>
              <w:t>Pestila*</w:t>
            </w:r>
          </w:p>
        </w:tc>
      </w:tr>
      <w:tr w:rsidR="00101EAF" w:rsidRPr="00A83027" w14:paraId="74F8CE40" w14:textId="77777777" w:rsidTr="001E2B18">
        <w:trPr>
          <w:cantSplit/>
          <w:jc w:val="center"/>
        </w:trPr>
        <w:tc>
          <w:tcPr>
            <w:tcW w:w="993" w:type="dxa"/>
          </w:tcPr>
          <w:p w14:paraId="028D0C21" w14:textId="529989F8" w:rsidR="00101EAF" w:rsidRPr="00DA3F90" w:rsidRDefault="00101EAF" w:rsidP="00101EAF">
            <w:pPr>
              <w:tabs>
                <w:tab w:val="left" w:pos="720"/>
              </w:tabs>
              <w:rPr>
                <w:bCs/>
                <w:sz w:val="20"/>
                <w:szCs w:val="20"/>
                <w:lang w:val="en-GB" w:eastAsia="it-IT"/>
              </w:rPr>
            </w:pPr>
            <w:r w:rsidRPr="00DA3F90">
              <w:rPr>
                <w:bCs/>
                <w:sz w:val="20"/>
                <w:szCs w:val="20"/>
                <w:lang w:val="en-GB" w:eastAsia="it-IT"/>
              </w:rPr>
              <w:lastRenderedPageBreak/>
              <w:t>KCP 3.2/</w:t>
            </w:r>
            <w:r>
              <w:rPr>
                <w:bCs/>
                <w:sz w:val="20"/>
                <w:szCs w:val="20"/>
                <w:lang w:val="en-GB" w:eastAsia="it-IT"/>
              </w:rPr>
              <w:t>11</w:t>
            </w:r>
          </w:p>
        </w:tc>
        <w:tc>
          <w:tcPr>
            <w:tcW w:w="1842" w:type="dxa"/>
          </w:tcPr>
          <w:p w14:paraId="7816FBFE" w14:textId="48C4125C" w:rsidR="00101EAF" w:rsidRPr="00481354" w:rsidRDefault="00101EAF" w:rsidP="00101EAF">
            <w:pPr>
              <w:tabs>
                <w:tab w:val="left" w:pos="720"/>
              </w:tabs>
              <w:rPr>
                <w:bCs/>
                <w:sz w:val="20"/>
                <w:szCs w:val="20"/>
                <w:lang w:eastAsia="it-IT"/>
              </w:rPr>
            </w:pPr>
            <w:r>
              <w:rPr>
                <w:bCs/>
                <w:sz w:val="20"/>
                <w:szCs w:val="20"/>
                <w:lang w:eastAsia="it-IT"/>
              </w:rPr>
              <w:t>Kukuła A.</w:t>
            </w:r>
          </w:p>
        </w:tc>
        <w:tc>
          <w:tcPr>
            <w:tcW w:w="851" w:type="dxa"/>
          </w:tcPr>
          <w:p w14:paraId="24CE2D59" w14:textId="388B7C83" w:rsidR="00101EAF" w:rsidRPr="00481354" w:rsidRDefault="00101EAF" w:rsidP="00101EAF">
            <w:pPr>
              <w:tabs>
                <w:tab w:val="left" w:pos="720"/>
              </w:tabs>
              <w:rPr>
                <w:sz w:val="20"/>
                <w:szCs w:val="20"/>
              </w:rPr>
            </w:pPr>
            <w:r>
              <w:rPr>
                <w:sz w:val="20"/>
                <w:szCs w:val="20"/>
              </w:rPr>
              <w:t>2021</w:t>
            </w:r>
          </w:p>
        </w:tc>
        <w:tc>
          <w:tcPr>
            <w:tcW w:w="8505" w:type="dxa"/>
          </w:tcPr>
          <w:p w14:paraId="2D7E4A26" w14:textId="77777777" w:rsidR="00101EAF" w:rsidRPr="00101EAF" w:rsidRDefault="00101EAF" w:rsidP="00101EAF">
            <w:pPr>
              <w:tabs>
                <w:tab w:val="left" w:pos="720"/>
              </w:tabs>
              <w:rPr>
                <w:sz w:val="20"/>
                <w:szCs w:val="20"/>
                <w:lang w:val="en-GB" w:eastAsia="en-US"/>
              </w:rPr>
            </w:pPr>
            <w:r w:rsidRPr="00101EAF">
              <w:rPr>
                <w:sz w:val="20"/>
                <w:szCs w:val="20"/>
                <w:lang w:val="en-GB" w:eastAsia="en-US"/>
              </w:rPr>
              <w:t>Field study to evaluate the efficacy of Nevada 60 OD against weeds in maize;</w:t>
            </w:r>
          </w:p>
          <w:p w14:paraId="60EF6BFE" w14:textId="77777777" w:rsidR="00101EAF" w:rsidRPr="001B6D9D" w:rsidRDefault="00101EAF" w:rsidP="00101EAF">
            <w:pPr>
              <w:tabs>
                <w:tab w:val="left" w:pos="720"/>
              </w:tabs>
              <w:rPr>
                <w:sz w:val="20"/>
                <w:szCs w:val="20"/>
                <w:lang w:eastAsia="en-US"/>
              </w:rPr>
            </w:pPr>
            <w:r w:rsidRPr="001B6D9D">
              <w:rPr>
                <w:sz w:val="20"/>
                <w:szCs w:val="20"/>
                <w:lang w:eastAsia="en-US"/>
              </w:rPr>
              <w:t>AGRECO Sp. z o.o.;</w:t>
            </w:r>
          </w:p>
          <w:p w14:paraId="5C0EE775" w14:textId="1768ADE5" w:rsidR="00101EAF" w:rsidRPr="00101EAF" w:rsidRDefault="00101EAF" w:rsidP="00101EAF">
            <w:pPr>
              <w:tabs>
                <w:tab w:val="left" w:pos="720"/>
              </w:tabs>
              <w:rPr>
                <w:sz w:val="20"/>
                <w:szCs w:val="20"/>
                <w:lang w:val="en-GB" w:eastAsia="en-US"/>
              </w:rPr>
            </w:pPr>
            <w:r w:rsidRPr="00101EAF">
              <w:rPr>
                <w:sz w:val="20"/>
                <w:szCs w:val="20"/>
                <w:lang w:val="en-GB" w:eastAsia="en-US"/>
              </w:rPr>
              <w:t>Report No.: 21PRO0926-</w:t>
            </w:r>
            <w:r>
              <w:rPr>
                <w:sz w:val="20"/>
                <w:szCs w:val="20"/>
                <w:lang w:val="en-GB" w:eastAsia="en-US"/>
              </w:rPr>
              <w:t>2</w:t>
            </w:r>
          </w:p>
          <w:p w14:paraId="42D25AD5" w14:textId="77777777" w:rsidR="00101EAF" w:rsidRPr="00101EAF" w:rsidRDefault="00101EAF" w:rsidP="00101EAF">
            <w:pPr>
              <w:tabs>
                <w:tab w:val="left" w:pos="720"/>
              </w:tabs>
              <w:rPr>
                <w:sz w:val="20"/>
                <w:szCs w:val="20"/>
                <w:lang w:val="en-GB" w:eastAsia="en-US"/>
              </w:rPr>
            </w:pPr>
            <w:r w:rsidRPr="00101EAF">
              <w:rPr>
                <w:sz w:val="20"/>
                <w:szCs w:val="20"/>
                <w:lang w:val="en-GB" w:eastAsia="en-US"/>
              </w:rPr>
              <w:t>GEP: Yes</w:t>
            </w:r>
          </w:p>
          <w:p w14:paraId="14AE734C" w14:textId="1AF3635D" w:rsidR="00101EAF" w:rsidRPr="00A3452F" w:rsidRDefault="00101EAF" w:rsidP="00101EAF">
            <w:pPr>
              <w:tabs>
                <w:tab w:val="left" w:pos="720"/>
              </w:tabs>
              <w:rPr>
                <w:sz w:val="20"/>
                <w:szCs w:val="20"/>
                <w:highlight w:val="yellow"/>
                <w:lang w:val="en-GB" w:eastAsia="en-US"/>
              </w:rPr>
            </w:pPr>
            <w:r w:rsidRPr="00101EAF">
              <w:rPr>
                <w:sz w:val="20"/>
                <w:szCs w:val="20"/>
                <w:lang w:val="en-GB" w:eastAsia="en-US"/>
              </w:rPr>
              <w:t>Published: No</w:t>
            </w:r>
          </w:p>
        </w:tc>
        <w:tc>
          <w:tcPr>
            <w:tcW w:w="1134" w:type="dxa"/>
          </w:tcPr>
          <w:p w14:paraId="0389D46C" w14:textId="0637B34A" w:rsidR="00101EAF" w:rsidRPr="00DA3F90" w:rsidRDefault="00101EAF" w:rsidP="00101EAF">
            <w:pPr>
              <w:tabs>
                <w:tab w:val="left" w:pos="720"/>
              </w:tabs>
              <w:rPr>
                <w:sz w:val="20"/>
                <w:szCs w:val="20"/>
                <w:lang w:val="en-GB" w:eastAsia="en-US"/>
              </w:rPr>
            </w:pPr>
            <w:r>
              <w:rPr>
                <w:sz w:val="20"/>
                <w:szCs w:val="20"/>
                <w:lang w:val="en-GB" w:eastAsia="en-US"/>
              </w:rPr>
              <w:t>N</w:t>
            </w:r>
          </w:p>
        </w:tc>
        <w:tc>
          <w:tcPr>
            <w:tcW w:w="1276" w:type="dxa"/>
          </w:tcPr>
          <w:p w14:paraId="0B3B49F7" w14:textId="77777777" w:rsidR="00101EAF" w:rsidRDefault="00101EAF" w:rsidP="00101EAF">
            <w:pPr>
              <w:tabs>
                <w:tab w:val="left" w:pos="720"/>
              </w:tabs>
              <w:rPr>
                <w:sz w:val="20"/>
                <w:szCs w:val="20"/>
                <w:lang w:eastAsia="en-US"/>
              </w:rPr>
            </w:pPr>
            <w:r>
              <w:rPr>
                <w:sz w:val="20"/>
                <w:szCs w:val="20"/>
                <w:lang w:eastAsia="en-US"/>
              </w:rPr>
              <w:t>ProAgri**</w:t>
            </w:r>
          </w:p>
          <w:p w14:paraId="59A6F459" w14:textId="7C913AA1" w:rsidR="00101EAF" w:rsidRPr="00DA3F90" w:rsidRDefault="00101EAF" w:rsidP="00101EAF">
            <w:pPr>
              <w:tabs>
                <w:tab w:val="left" w:pos="720"/>
              </w:tabs>
              <w:rPr>
                <w:sz w:val="20"/>
                <w:szCs w:val="20"/>
                <w:lang w:eastAsia="en-US"/>
              </w:rPr>
            </w:pPr>
            <w:r>
              <w:rPr>
                <w:sz w:val="20"/>
                <w:szCs w:val="20"/>
                <w:lang w:eastAsia="en-US"/>
              </w:rPr>
              <w:t>Pestila*</w:t>
            </w:r>
          </w:p>
        </w:tc>
      </w:tr>
      <w:tr w:rsidR="00101EAF" w:rsidRPr="00A83027" w14:paraId="748AA1B7" w14:textId="77777777" w:rsidTr="001E2B18">
        <w:trPr>
          <w:cantSplit/>
          <w:jc w:val="center"/>
        </w:trPr>
        <w:tc>
          <w:tcPr>
            <w:tcW w:w="993" w:type="dxa"/>
          </w:tcPr>
          <w:p w14:paraId="3AD40B95" w14:textId="75782C65" w:rsidR="00101EAF" w:rsidRPr="00DA3F90" w:rsidRDefault="00101EAF" w:rsidP="00101EAF">
            <w:pPr>
              <w:tabs>
                <w:tab w:val="left" w:pos="720"/>
              </w:tabs>
              <w:rPr>
                <w:bCs/>
                <w:sz w:val="20"/>
                <w:szCs w:val="20"/>
                <w:lang w:val="en-GB" w:eastAsia="it-IT"/>
              </w:rPr>
            </w:pPr>
            <w:r w:rsidRPr="00DA3F90">
              <w:rPr>
                <w:bCs/>
                <w:sz w:val="20"/>
                <w:szCs w:val="20"/>
                <w:lang w:val="en-GB" w:eastAsia="it-IT"/>
              </w:rPr>
              <w:t>KCP 3.2/</w:t>
            </w:r>
            <w:r>
              <w:rPr>
                <w:bCs/>
                <w:sz w:val="20"/>
                <w:szCs w:val="20"/>
                <w:lang w:val="en-GB" w:eastAsia="it-IT"/>
              </w:rPr>
              <w:t>12</w:t>
            </w:r>
          </w:p>
        </w:tc>
        <w:tc>
          <w:tcPr>
            <w:tcW w:w="1842" w:type="dxa"/>
          </w:tcPr>
          <w:p w14:paraId="73CD1836" w14:textId="4BF6713D" w:rsidR="00101EAF" w:rsidRPr="00481354" w:rsidRDefault="00101EAF" w:rsidP="00101EAF">
            <w:pPr>
              <w:tabs>
                <w:tab w:val="left" w:pos="720"/>
              </w:tabs>
              <w:rPr>
                <w:bCs/>
                <w:sz w:val="20"/>
                <w:szCs w:val="20"/>
                <w:lang w:eastAsia="it-IT"/>
              </w:rPr>
            </w:pPr>
            <w:r>
              <w:rPr>
                <w:bCs/>
                <w:sz w:val="20"/>
                <w:szCs w:val="20"/>
                <w:lang w:eastAsia="it-IT"/>
              </w:rPr>
              <w:t>Kukuła A.</w:t>
            </w:r>
          </w:p>
        </w:tc>
        <w:tc>
          <w:tcPr>
            <w:tcW w:w="851" w:type="dxa"/>
          </w:tcPr>
          <w:p w14:paraId="1E26BB97" w14:textId="1B0B8C47" w:rsidR="00101EAF" w:rsidRPr="00481354" w:rsidRDefault="00101EAF" w:rsidP="00101EAF">
            <w:pPr>
              <w:tabs>
                <w:tab w:val="left" w:pos="720"/>
              </w:tabs>
              <w:rPr>
                <w:sz w:val="20"/>
                <w:szCs w:val="20"/>
              </w:rPr>
            </w:pPr>
            <w:r>
              <w:rPr>
                <w:sz w:val="20"/>
                <w:szCs w:val="20"/>
              </w:rPr>
              <w:t>2021</w:t>
            </w:r>
          </w:p>
        </w:tc>
        <w:tc>
          <w:tcPr>
            <w:tcW w:w="8505" w:type="dxa"/>
          </w:tcPr>
          <w:p w14:paraId="21D7197F" w14:textId="77777777" w:rsidR="00101EAF" w:rsidRPr="00101EAF" w:rsidRDefault="00101EAF" w:rsidP="00101EAF">
            <w:pPr>
              <w:tabs>
                <w:tab w:val="left" w:pos="720"/>
              </w:tabs>
              <w:rPr>
                <w:sz w:val="20"/>
                <w:szCs w:val="20"/>
                <w:lang w:val="en-GB" w:eastAsia="en-US"/>
              </w:rPr>
            </w:pPr>
            <w:r w:rsidRPr="00101EAF">
              <w:rPr>
                <w:sz w:val="20"/>
                <w:szCs w:val="20"/>
                <w:lang w:val="en-GB" w:eastAsia="en-US"/>
              </w:rPr>
              <w:t>Field study to evaluate the efficacy of Nevada 60 OD against weeds in maize;</w:t>
            </w:r>
          </w:p>
          <w:p w14:paraId="53F9E43E" w14:textId="77777777" w:rsidR="00101EAF" w:rsidRPr="001B6D9D" w:rsidRDefault="00101EAF" w:rsidP="00101EAF">
            <w:pPr>
              <w:tabs>
                <w:tab w:val="left" w:pos="720"/>
              </w:tabs>
              <w:rPr>
                <w:sz w:val="20"/>
                <w:szCs w:val="20"/>
                <w:lang w:eastAsia="en-US"/>
              </w:rPr>
            </w:pPr>
            <w:r w:rsidRPr="001B6D9D">
              <w:rPr>
                <w:sz w:val="20"/>
                <w:szCs w:val="20"/>
                <w:lang w:eastAsia="en-US"/>
              </w:rPr>
              <w:t>AGRECO Sp. z o.o.;</w:t>
            </w:r>
          </w:p>
          <w:p w14:paraId="34B606D3" w14:textId="35F48A2B" w:rsidR="00101EAF" w:rsidRPr="00101EAF" w:rsidRDefault="00101EAF" w:rsidP="00101EAF">
            <w:pPr>
              <w:tabs>
                <w:tab w:val="left" w:pos="720"/>
              </w:tabs>
              <w:rPr>
                <w:sz w:val="20"/>
                <w:szCs w:val="20"/>
                <w:lang w:val="en-GB" w:eastAsia="en-US"/>
              </w:rPr>
            </w:pPr>
            <w:r w:rsidRPr="00101EAF">
              <w:rPr>
                <w:sz w:val="20"/>
                <w:szCs w:val="20"/>
                <w:lang w:val="en-GB" w:eastAsia="en-US"/>
              </w:rPr>
              <w:t>Report No.: 21PRO0926-</w:t>
            </w:r>
            <w:r>
              <w:rPr>
                <w:sz w:val="20"/>
                <w:szCs w:val="20"/>
                <w:lang w:val="en-GB" w:eastAsia="en-US"/>
              </w:rPr>
              <w:t>3</w:t>
            </w:r>
          </w:p>
          <w:p w14:paraId="4630A07F" w14:textId="77777777" w:rsidR="00101EAF" w:rsidRPr="00101EAF" w:rsidRDefault="00101EAF" w:rsidP="00101EAF">
            <w:pPr>
              <w:tabs>
                <w:tab w:val="left" w:pos="720"/>
              </w:tabs>
              <w:rPr>
                <w:sz w:val="20"/>
                <w:szCs w:val="20"/>
                <w:lang w:val="en-GB" w:eastAsia="en-US"/>
              </w:rPr>
            </w:pPr>
            <w:r w:rsidRPr="00101EAF">
              <w:rPr>
                <w:sz w:val="20"/>
                <w:szCs w:val="20"/>
                <w:lang w:val="en-GB" w:eastAsia="en-US"/>
              </w:rPr>
              <w:t>GEP: Yes</w:t>
            </w:r>
          </w:p>
          <w:p w14:paraId="4EF75FF4" w14:textId="528A0BCA" w:rsidR="00101EAF" w:rsidRPr="00A3452F" w:rsidRDefault="00101EAF" w:rsidP="00101EAF">
            <w:pPr>
              <w:tabs>
                <w:tab w:val="left" w:pos="720"/>
              </w:tabs>
              <w:rPr>
                <w:sz w:val="20"/>
                <w:szCs w:val="20"/>
                <w:highlight w:val="yellow"/>
                <w:lang w:val="en-GB" w:eastAsia="en-US"/>
              </w:rPr>
            </w:pPr>
            <w:r w:rsidRPr="00101EAF">
              <w:rPr>
                <w:sz w:val="20"/>
                <w:szCs w:val="20"/>
                <w:lang w:val="en-GB" w:eastAsia="en-US"/>
              </w:rPr>
              <w:t>Published: No</w:t>
            </w:r>
          </w:p>
        </w:tc>
        <w:tc>
          <w:tcPr>
            <w:tcW w:w="1134" w:type="dxa"/>
          </w:tcPr>
          <w:p w14:paraId="0328F427" w14:textId="14F3348E" w:rsidR="00101EAF" w:rsidRPr="00DA3F90" w:rsidRDefault="00101EAF" w:rsidP="00101EAF">
            <w:pPr>
              <w:tabs>
                <w:tab w:val="left" w:pos="720"/>
              </w:tabs>
              <w:rPr>
                <w:sz w:val="20"/>
                <w:szCs w:val="20"/>
                <w:lang w:val="en-GB" w:eastAsia="en-US"/>
              </w:rPr>
            </w:pPr>
            <w:r>
              <w:rPr>
                <w:sz w:val="20"/>
                <w:szCs w:val="20"/>
                <w:lang w:val="en-GB" w:eastAsia="en-US"/>
              </w:rPr>
              <w:t>N</w:t>
            </w:r>
          </w:p>
        </w:tc>
        <w:tc>
          <w:tcPr>
            <w:tcW w:w="1276" w:type="dxa"/>
          </w:tcPr>
          <w:p w14:paraId="4D85A00B" w14:textId="77777777" w:rsidR="00101EAF" w:rsidRDefault="00101EAF" w:rsidP="00101EAF">
            <w:pPr>
              <w:tabs>
                <w:tab w:val="left" w:pos="720"/>
              </w:tabs>
              <w:rPr>
                <w:sz w:val="20"/>
                <w:szCs w:val="20"/>
                <w:lang w:eastAsia="en-US"/>
              </w:rPr>
            </w:pPr>
            <w:r>
              <w:rPr>
                <w:sz w:val="20"/>
                <w:szCs w:val="20"/>
                <w:lang w:eastAsia="en-US"/>
              </w:rPr>
              <w:t>ProAgri**</w:t>
            </w:r>
          </w:p>
          <w:p w14:paraId="552B2DD8" w14:textId="1A59B724" w:rsidR="00101EAF" w:rsidRPr="00DA3F90" w:rsidRDefault="00101EAF" w:rsidP="00101EAF">
            <w:pPr>
              <w:tabs>
                <w:tab w:val="left" w:pos="720"/>
              </w:tabs>
              <w:rPr>
                <w:sz w:val="20"/>
                <w:szCs w:val="20"/>
                <w:lang w:eastAsia="en-US"/>
              </w:rPr>
            </w:pPr>
            <w:r>
              <w:rPr>
                <w:sz w:val="20"/>
                <w:szCs w:val="20"/>
                <w:lang w:eastAsia="en-US"/>
              </w:rPr>
              <w:t>Pestila*</w:t>
            </w:r>
          </w:p>
        </w:tc>
      </w:tr>
      <w:tr w:rsidR="00101EAF" w:rsidRPr="00A83027" w14:paraId="7F7B1767" w14:textId="77777777" w:rsidTr="001E2B18">
        <w:trPr>
          <w:cantSplit/>
          <w:trHeight w:val="110"/>
          <w:jc w:val="center"/>
        </w:trPr>
        <w:tc>
          <w:tcPr>
            <w:tcW w:w="993" w:type="dxa"/>
            <w:tcBorders>
              <w:top w:val="single" w:sz="4" w:space="0" w:color="auto"/>
              <w:bottom w:val="single" w:sz="4" w:space="0" w:color="auto"/>
            </w:tcBorders>
          </w:tcPr>
          <w:p w14:paraId="351F0795" w14:textId="4EC923CD" w:rsidR="00101EAF" w:rsidRPr="00DA3F90" w:rsidRDefault="00101EAF" w:rsidP="00101EAF">
            <w:pPr>
              <w:tabs>
                <w:tab w:val="left" w:pos="720"/>
              </w:tabs>
              <w:rPr>
                <w:bCs/>
                <w:sz w:val="20"/>
                <w:szCs w:val="20"/>
                <w:lang w:val="en-GB" w:eastAsia="it-IT"/>
              </w:rPr>
            </w:pPr>
            <w:r w:rsidRPr="00DA3F90">
              <w:rPr>
                <w:bCs/>
                <w:sz w:val="20"/>
                <w:szCs w:val="20"/>
                <w:lang w:val="en-GB" w:eastAsia="it-IT"/>
              </w:rPr>
              <w:t>KCP 3.4/</w:t>
            </w:r>
            <w:r>
              <w:rPr>
                <w:bCs/>
                <w:sz w:val="20"/>
                <w:szCs w:val="20"/>
                <w:lang w:val="en-GB" w:eastAsia="it-IT"/>
              </w:rPr>
              <w:t>01</w:t>
            </w:r>
          </w:p>
        </w:tc>
        <w:tc>
          <w:tcPr>
            <w:tcW w:w="1842" w:type="dxa"/>
            <w:tcBorders>
              <w:top w:val="single" w:sz="4" w:space="0" w:color="auto"/>
              <w:bottom w:val="single" w:sz="4" w:space="0" w:color="auto"/>
            </w:tcBorders>
          </w:tcPr>
          <w:p w14:paraId="0272A737" w14:textId="2636954B" w:rsidR="00101EAF" w:rsidRPr="00A83027" w:rsidRDefault="00101EAF" w:rsidP="00101EAF">
            <w:pPr>
              <w:tabs>
                <w:tab w:val="left" w:pos="720"/>
              </w:tabs>
              <w:rPr>
                <w:bCs/>
                <w:sz w:val="16"/>
                <w:szCs w:val="16"/>
                <w:highlight w:val="yellow"/>
                <w:lang w:val="en-GB" w:eastAsia="it-IT"/>
              </w:rPr>
            </w:pPr>
            <w:r w:rsidRPr="006C7635">
              <w:rPr>
                <w:bCs/>
                <w:sz w:val="20"/>
                <w:szCs w:val="20"/>
                <w:lang w:eastAsia="it-IT"/>
              </w:rPr>
              <w:t>Głowacki G.</w:t>
            </w:r>
          </w:p>
        </w:tc>
        <w:tc>
          <w:tcPr>
            <w:tcW w:w="851" w:type="dxa"/>
            <w:tcBorders>
              <w:top w:val="single" w:sz="4" w:space="0" w:color="auto"/>
              <w:bottom w:val="single" w:sz="4" w:space="0" w:color="auto"/>
            </w:tcBorders>
          </w:tcPr>
          <w:p w14:paraId="0385926B" w14:textId="7C92729F" w:rsidR="00101EAF" w:rsidRPr="00A83027" w:rsidRDefault="00101EAF" w:rsidP="00101EAF">
            <w:pPr>
              <w:tabs>
                <w:tab w:val="left" w:pos="720"/>
              </w:tabs>
              <w:rPr>
                <w:sz w:val="16"/>
                <w:szCs w:val="16"/>
                <w:highlight w:val="yellow"/>
                <w:lang w:val="en-GB" w:eastAsia="en-US"/>
              </w:rPr>
            </w:pPr>
            <w:r w:rsidRPr="005B2B3D">
              <w:rPr>
                <w:sz w:val="20"/>
                <w:szCs w:val="20"/>
              </w:rPr>
              <w:t>20</w:t>
            </w:r>
            <w:r>
              <w:rPr>
                <w:sz w:val="20"/>
                <w:szCs w:val="20"/>
              </w:rPr>
              <w:t>20</w:t>
            </w:r>
          </w:p>
        </w:tc>
        <w:tc>
          <w:tcPr>
            <w:tcW w:w="8505" w:type="dxa"/>
            <w:tcBorders>
              <w:top w:val="single" w:sz="4" w:space="0" w:color="auto"/>
              <w:bottom w:val="single" w:sz="4" w:space="0" w:color="auto"/>
            </w:tcBorders>
          </w:tcPr>
          <w:p w14:paraId="0573E9F3"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 xml:space="preserve">Determination of selectivity of NIC-HER 060 OD applied once in Maize. Poland 2020. </w:t>
            </w:r>
          </w:p>
          <w:p w14:paraId="4AE2C959"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Eurofins Agroscience Services Sp. z o.o., Poland;</w:t>
            </w:r>
          </w:p>
          <w:p w14:paraId="79532C67"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Report No.: S20-03780-01</w:t>
            </w:r>
          </w:p>
          <w:p w14:paraId="06DB59CB"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GEP: Yes</w:t>
            </w:r>
          </w:p>
          <w:p w14:paraId="60B2F05F" w14:textId="2810634A" w:rsidR="00101EAF" w:rsidRPr="00DA3F90" w:rsidRDefault="00101EAF" w:rsidP="00101EAF">
            <w:pPr>
              <w:tabs>
                <w:tab w:val="left" w:pos="720"/>
              </w:tabs>
              <w:rPr>
                <w:sz w:val="20"/>
                <w:szCs w:val="20"/>
                <w:highlight w:val="yellow"/>
                <w:lang w:val="en-GB" w:eastAsia="en-US"/>
              </w:rPr>
            </w:pPr>
            <w:r w:rsidRPr="00DA3F90">
              <w:rPr>
                <w:sz w:val="20"/>
                <w:szCs w:val="20"/>
                <w:lang w:val="en-GB" w:eastAsia="en-US"/>
              </w:rPr>
              <w:t>Published: No</w:t>
            </w:r>
          </w:p>
        </w:tc>
        <w:tc>
          <w:tcPr>
            <w:tcW w:w="1134" w:type="dxa"/>
            <w:tcBorders>
              <w:bottom w:val="single" w:sz="4" w:space="0" w:color="auto"/>
            </w:tcBorders>
          </w:tcPr>
          <w:p w14:paraId="4BBC5842" w14:textId="77777777" w:rsidR="00101EAF" w:rsidRPr="00DA3F90" w:rsidRDefault="00101EAF" w:rsidP="00101EAF">
            <w:pPr>
              <w:tabs>
                <w:tab w:val="left" w:pos="720"/>
              </w:tabs>
              <w:rPr>
                <w:sz w:val="20"/>
                <w:szCs w:val="20"/>
                <w:highlight w:val="yellow"/>
                <w:lang w:val="en-GB" w:eastAsia="en-US"/>
              </w:rPr>
            </w:pPr>
            <w:r w:rsidRPr="00DA3F90">
              <w:rPr>
                <w:sz w:val="20"/>
                <w:szCs w:val="20"/>
                <w:lang w:val="en-GB" w:eastAsia="en-US"/>
              </w:rPr>
              <w:t>N</w:t>
            </w:r>
          </w:p>
        </w:tc>
        <w:tc>
          <w:tcPr>
            <w:tcW w:w="1276" w:type="dxa"/>
            <w:tcBorders>
              <w:bottom w:val="single" w:sz="4" w:space="0" w:color="auto"/>
            </w:tcBorders>
          </w:tcPr>
          <w:p w14:paraId="1392BD76" w14:textId="77777777" w:rsidR="00101EAF" w:rsidRPr="00DA3F90" w:rsidRDefault="00101EAF" w:rsidP="00101EAF">
            <w:pPr>
              <w:tabs>
                <w:tab w:val="left" w:pos="720"/>
              </w:tabs>
              <w:rPr>
                <w:sz w:val="20"/>
                <w:szCs w:val="20"/>
                <w:lang w:eastAsia="en-US"/>
              </w:rPr>
            </w:pPr>
            <w:r w:rsidRPr="00DA3F90">
              <w:rPr>
                <w:sz w:val="20"/>
                <w:szCs w:val="20"/>
                <w:lang w:eastAsia="en-US"/>
              </w:rPr>
              <w:t>Pestila*</w:t>
            </w:r>
          </w:p>
        </w:tc>
      </w:tr>
      <w:tr w:rsidR="00101EAF" w:rsidRPr="00A83027" w14:paraId="486B3973" w14:textId="77777777" w:rsidTr="00737E38">
        <w:trPr>
          <w:cantSplit/>
          <w:trHeight w:val="972"/>
          <w:jc w:val="center"/>
        </w:trPr>
        <w:tc>
          <w:tcPr>
            <w:tcW w:w="993" w:type="dxa"/>
            <w:tcBorders>
              <w:top w:val="single" w:sz="4" w:space="0" w:color="auto"/>
              <w:bottom w:val="single" w:sz="4" w:space="0" w:color="auto"/>
            </w:tcBorders>
          </w:tcPr>
          <w:p w14:paraId="303DCBD2" w14:textId="77777777" w:rsidR="00101EAF" w:rsidRPr="00DA3F90" w:rsidRDefault="00101EAF" w:rsidP="00101EAF">
            <w:pPr>
              <w:tabs>
                <w:tab w:val="left" w:pos="720"/>
              </w:tabs>
              <w:rPr>
                <w:bCs/>
                <w:sz w:val="20"/>
                <w:szCs w:val="20"/>
                <w:lang w:val="en-GB" w:eastAsia="it-IT"/>
              </w:rPr>
            </w:pPr>
            <w:r w:rsidRPr="00DA3F90">
              <w:rPr>
                <w:bCs/>
                <w:sz w:val="20"/>
                <w:szCs w:val="20"/>
                <w:lang w:val="en-GB" w:eastAsia="it-IT"/>
              </w:rPr>
              <w:t>KCP 3.4/02</w:t>
            </w:r>
          </w:p>
        </w:tc>
        <w:tc>
          <w:tcPr>
            <w:tcW w:w="1842" w:type="dxa"/>
            <w:tcBorders>
              <w:top w:val="single" w:sz="4" w:space="0" w:color="auto"/>
              <w:bottom w:val="single" w:sz="4" w:space="0" w:color="auto"/>
            </w:tcBorders>
          </w:tcPr>
          <w:p w14:paraId="4DC10570" w14:textId="694DB6E9" w:rsidR="00101EAF" w:rsidRPr="00A83027" w:rsidRDefault="00101EAF" w:rsidP="00101EAF">
            <w:pPr>
              <w:tabs>
                <w:tab w:val="left" w:pos="720"/>
              </w:tabs>
              <w:rPr>
                <w:bCs/>
                <w:sz w:val="16"/>
                <w:szCs w:val="16"/>
                <w:highlight w:val="yellow"/>
                <w:lang w:val="en-GB" w:eastAsia="it-IT"/>
              </w:rPr>
            </w:pPr>
            <w:r w:rsidRPr="006C7635">
              <w:rPr>
                <w:bCs/>
                <w:sz w:val="20"/>
                <w:szCs w:val="20"/>
                <w:lang w:eastAsia="it-IT"/>
              </w:rPr>
              <w:t>Głowacki G.</w:t>
            </w:r>
          </w:p>
        </w:tc>
        <w:tc>
          <w:tcPr>
            <w:tcW w:w="851" w:type="dxa"/>
            <w:tcBorders>
              <w:top w:val="single" w:sz="4" w:space="0" w:color="auto"/>
              <w:bottom w:val="single" w:sz="4" w:space="0" w:color="auto"/>
            </w:tcBorders>
          </w:tcPr>
          <w:p w14:paraId="00FA84D7" w14:textId="6A9D1916" w:rsidR="00101EAF" w:rsidRPr="00A83027" w:rsidRDefault="00101EAF" w:rsidP="00101EAF">
            <w:pPr>
              <w:tabs>
                <w:tab w:val="left" w:pos="720"/>
              </w:tabs>
              <w:rPr>
                <w:sz w:val="16"/>
                <w:szCs w:val="16"/>
                <w:highlight w:val="yellow"/>
                <w:lang w:val="en-GB" w:eastAsia="en-US"/>
              </w:rPr>
            </w:pPr>
            <w:r w:rsidRPr="005B2B3D">
              <w:rPr>
                <w:sz w:val="20"/>
                <w:szCs w:val="20"/>
              </w:rPr>
              <w:t>20</w:t>
            </w:r>
            <w:r>
              <w:rPr>
                <w:sz w:val="20"/>
                <w:szCs w:val="20"/>
              </w:rPr>
              <w:t>20</w:t>
            </w:r>
          </w:p>
        </w:tc>
        <w:tc>
          <w:tcPr>
            <w:tcW w:w="8505" w:type="dxa"/>
            <w:tcBorders>
              <w:top w:val="single" w:sz="4" w:space="0" w:color="auto"/>
              <w:bottom w:val="single" w:sz="4" w:space="0" w:color="auto"/>
            </w:tcBorders>
          </w:tcPr>
          <w:p w14:paraId="3CFACC93"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 xml:space="preserve">Determination of selectivity of NIC-HER 060 OD applied once in Maize. Poland 2020. </w:t>
            </w:r>
          </w:p>
          <w:p w14:paraId="7C870A20"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Eurofins Agroscience Services Sp. z o.o., Poland;</w:t>
            </w:r>
          </w:p>
          <w:p w14:paraId="639C6EF3"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Report No.: S20-03780-02</w:t>
            </w:r>
          </w:p>
          <w:p w14:paraId="03594DE7"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GEP: Yes</w:t>
            </w:r>
          </w:p>
          <w:p w14:paraId="72525A86" w14:textId="140E406E" w:rsidR="00101EAF" w:rsidRPr="00DA3F90" w:rsidRDefault="00101EAF" w:rsidP="00101EAF">
            <w:pPr>
              <w:tabs>
                <w:tab w:val="left" w:pos="720"/>
              </w:tabs>
              <w:rPr>
                <w:sz w:val="20"/>
                <w:szCs w:val="20"/>
                <w:lang w:val="en-GB" w:eastAsia="en-US"/>
              </w:rPr>
            </w:pPr>
            <w:r w:rsidRPr="00DA3F90">
              <w:rPr>
                <w:sz w:val="20"/>
                <w:szCs w:val="20"/>
                <w:lang w:val="en-GB" w:eastAsia="en-US"/>
              </w:rPr>
              <w:t>Published: No</w:t>
            </w:r>
          </w:p>
        </w:tc>
        <w:tc>
          <w:tcPr>
            <w:tcW w:w="1134" w:type="dxa"/>
            <w:tcBorders>
              <w:bottom w:val="single" w:sz="4" w:space="0" w:color="auto"/>
            </w:tcBorders>
          </w:tcPr>
          <w:p w14:paraId="5C67B02D" w14:textId="77777777" w:rsidR="00101EAF" w:rsidRPr="00DA3F90" w:rsidRDefault="00101EAF" w:rsidP="00101EAF">
            <w:pPr>
              <w:tabs>
                <w:tab w:val="left" w:pos="720"/>
              </w:tabs>
              <w:rPr>
                <w:sz w:val="20"/>
                <w:szCs w:val="20"/>
                <w:highlight w:val="yellow"/>
                <w:lang w:val="en-GB" w:eastAsia="en-US"/>
              </w:rPr>
            </w:pPr>
            <w:r w:rsidRPr="00DA3F90">
              <w:rPr>
                <w:sz w:val="20"/>
                <w:szCs w:val="20"/>
                <w:lang w:val="en-GB" w:eastAsia="en-US"/>
              </w:rPr>
              <w:t>N</w:t>
            </w:r>
          </w:p>
        </w:tc>
        <w:tc>
          <w:tcPr>
            <w:tcW w:w="1276" w:type="dxa"/>
            <w:tcBorders>
              <w:bottom w:val="single" w:sz="4" w:space="0" w:color="auto"/>
            </w:tcBorders>
          </w:tcPr>
          <w:p w14:paraId="10DEA4F6" w14:textId="77777777" w:rsidR="00101EAF" w:rsidRPr="00DA3F90" w:rsidRDefault="00101EAF" w:rsidP="00101EAF">
            <w:pPr>
              <w:tabs>
                <w:tab w:val="left" w:pos="720"/>
              </w:tabs>
              <w:rPr>
                <w:sz w:val="20"/>
                <w:szCs w:val="20"/>
                <w:lang w:eastAsia="en-US"/>
              </w:rPr>
            </w:pPr>
            <w:r w:rsidRPr="00DA3F90">
              <w:rPr>
                <w:sz w:val="20"/>
                <w:szCs w:val="20"/>
                <w:lang w:eastAsia="en-US"/>
              </w:rPr>
              <w:t>Pestila*</w:t>
            </w:r>
          </w:p>
        </w:tc>
      </w:tr>
      <w:tr w:rsidR="00101EAF" w:rsidRPr="00A83027" w14:paraId="6EBD35E5" w14:textId="77777777" w:rsidTr="00485BD6">
        <w:trPr>
          <w:cantSplit/>
          <w:trHeight w:val="985"/>
          <w:jc w:val="center"/>
        </w:trPr>
        <w:tc>
          <w:tcPr>
            <w:tcW w:w="993" w:type="dxa"/>
            <w:tcBorders>
              <w:top w:val="single" w:sz="4" w:space="0" w:color="auto"/>
              <w:bottom w:val="single" w:sz="4" w:space="0" w:color="auto"/>
            </w:tcBorders>
          </w:tcPr>
          <w:p w14:paraId="5487C093" w14:textId="77777777" w:rsidR="00101EAF" w:rsidRPr="00DA3F90" w:rsidRDefault="00101EAF" w:rsidP="00101EAF">
            <w:pPr>
              <w:tabs>
                <w:tab w:val="left" w:pos="720"/>
              </w:tabs>
              <w:rPr>
                <w:bCs/>
                <w:sz w:val="20"/>
                <w:szCs w:val="20"/>
                <w:lang w:val="en-GB" w:eastAsia="it-IT"/>
              </w:rPr>
            </w:pPr>
            <w:r w:rsidRPr="00DA3F90">
              <w:rPr>
                <w:bCs/>
                <w:sz w:val="20"/>
                <w:szCs w:val="20"/>
                <w:lang w:val="en-GB" w:eastAsia="it-IT"/>
              </w:rPr>
              <w:t>KCP 3.4/03</w:t>
            </w:r>
          </w:p>
        </w:tc>
        <w:tc>
          <w:tcPr>
            <w:tcW w:w="1842" w:type="dxa"/>
            <w:tcBorders>
              <w:top w:val="single" w:sz="4" w:space="0" w:color="auto"/>
              <w:bottom w:val="single" w:sz="4" w:space="0" w:color="auto"/>
            </w:tcBorders>
          </w:tcPr>
          <w:p w14:paraId="76F3B266" w14:textId="311303FD" w:rsidR="00101EAF" w:rsidRPr="00A83027" w:rsidRDefault="00101EAF" w:rsidP="00101EAF">
            <w:pPr>
              <w:tabs>
                <w:tab w:val="left" w:pos="720"/>
              </w:tabs>
              <w:rPr>
                <w:bCs/>
                <w:sz w:val="16"/>
                <w:szCs w:val="16"/>
                <w:lang w:val="en-GB" w:eastAsia="it-IT"/>
              </w:rPr>
            </w:pPr>
            <w:r w:rsidRPr="006C7635">
              <w:rPr>
                <w:bCs/>
                <w:sz w:val="20"/>
                <w:szCs w:val="20"/>
                <w:lang w:eastAsia="it-IT"/>
              </w:rPr>
              <w:t>Głowacki G.</w:t>
            </w:r>
          </w:p>
        </w:tc>
        <w:tc>
          <w:tcPr>
            <w:tcW w:w="851" w:type="dxa"/>
            <w:tcBorders>
              <w:top w:val="single" w:sz="4" w:space="0" w:color="auto"/>
              <w:bottom w:val="single" w:sz="4" w:space="0" w:color="auto"/>
            </w:tcBorders>
          </w:tcPr>
          <w:p w14:paraId="7E0FDB94" w14:textId="4F301D48" w:rsidR="00101EAF" w:rsidRPr="00A83027" w:rsidRDefault="00101EAF" w:rsidP="00101EAF">
            <w:pPr>
              <w:tabs>
                <w:tab w:val="left" w:pos="720"/>
              </w:tabs>
              <w:rPr>
                <w:sz w:val="16"/>
                <w:szCs w:val="16"/>
                <w:lang w:val="en-GB" w:eastAsia="en-US"/>
              </w:rPr>
            </w:pPr>
            <w:r w:rsidRPr="005B2B3D">
              <w:rPr>
                <w:sz w:val="20"/>
                <w:szCs w:val="20"/>
              </w:rPr>
              <w:t>20</w:t>
            </w:r>
            <w:r>
              <w:rPr>
                <w:sz w:val="20"/>
                <w:szCs w:val="20"/>
              </w:rPr>
              <w:t>20</w:t>
            </w:r>
          </w:p>
        </w:tc>
        <w:tc>
          <w:tcPr>
            <w:tcW w:w="8505" w:type="dxa"/>
            <w:tcBorders>
              <w:top w:val="single" w:sz="4" w:space="0" w:color="auto"/>
              <w:bottom w:val="single" w:sz="4" w:space="0" w:color="auto"/>
            </w:tcBorders>
          </w:tcPr>
          <w:p w14:paraId="35BE3260"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 xml:space="preserve">Determination of selectivity of NIC-HER 060 OD applied once in Maize. Poland 2020. </w:t>
            </w:r>
          </w:p>
          <w:p w14:paraId="5C9F510F"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Eurofins Agroscience Services Sp. z o.o., Poland;</w:t>
            </w:r>
          </w:p>
          <w:p w14:paraId="66F59187"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Report No.: S20-03780-03</w:t>
            </w:r>
          </w:p>
          <w:p w14:paraId="75DCC327"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GEP: Yes</w:t>
            </w:r>
          </w:p>
          <w:p w14:paraId="0D53323F" w14:textId="3137AA93" w:rsidR="00101EAF" w:rsidRPr="00DA3F90" w:rsidRDefault="00101EAF" w:rsidP="00101EAF">
            <w:pPr>
              <w:tabs>
                <w:tab w:val="left" w:pos="720"/>
              </w:tabs>
              <w:rPr>
                <w:sz w:val="20"/>
                <w:szCs w:val="20"/>
                <w:lang w:val="en-GB" w:eastAsia="en-US"/>
              </w:rPr>
            </w:pPr>
            <w:r w:rsidRPr="00DA3F90">
              <w:rPr>
                <w:sz w:val="20"/>
                <w:szCs w:val="20"/>
                <w:lang w:val="en-GB" w:eastAsia="en-US"/>
              </w:rPr>
              <w:t>Published: No</w:t>
            </w:r>
          </w:p>
        </w:tc>
        <w:tc>
          <w:tcPr>
            <w:tcW w:w="1134" w:type="dxa"/>
          </w:tcPr>
          <w:p w14:paraId="4BBB5328"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N</w:t>
            </w:r>
          </w:p>
        </w:tc>
        <w:tc>
          <w:tcPr>
            <w:tcW w:w="1276" w:type="dxa"/>
          </w:tcPr>
          <w:p w14:paraId="6C720F2E" w14:textId="77777777" w:rsidR="00101EAF" w:rsidRPr="00DA3F90" w:rsidRDefault="00101EAF" w:rsidP="00101EAF">
            <w:pPr>
              <w:tabs>
                <w:tab w:val="left" w:pos="720"/>
              </w:tabs>
              <w:rPr>
                <w:sz w:val="20"/>
                <w:szCs w:val="20"/>
                <w:lang w:eastAsia="en-US"/>
              </w:rPr>
            </w:pPr>
            <w:r w:rsidRPr="00DA3F90">
              <w:rPr>
                <w:sz w:val="20"/>
                <w:szCs w:val="20"/>
                <w:lang w:eastAsia="en-US"/>
              </w:rPr>
              <w:t>Pestila*</w:t>
            </w:r>
          </w:p>
        </w:tc>
      </w:tr>
      <w:tr w:rsidR="00101EAF" w:rsidRPr="00A83027" w14:paraId="495624DD" w14:textId="77777777" w:rsidTr="007C6CB4">
        <w:trPr>
          <w:cantSplit/>
          <w:trHeight w:val="985"/>
          <w:jc w:val="center"/>
        </w:trPr>
        <w:tc>
          <w:tcPr>
            <w:tcW w:w="993" w:type="dxa"/>
            <w:tcBorders>
              <w:top w:val="single" w:sz="4" w:space="0" w:color="auto"/>
              <w:bottom w:val="single" w:sz="4" w:space="0" w:color="auto"/>
            </w:tcBorders>
          </w:tcPr>
          <w:p w14:paraId="60DA492C" w14:textId="77777777" w:rsidR="00101EAF" w:rsidRDefault="00101EAF" w:rsidP="00101EAF">
            <w:pPr>
              <w:tabs>
                <w:tab w:val="left" w:pos="720"/>
              </w:tabs>
              <w:rPr>
                <w:bCs/>
                <w:sz w:val="20"/>
                <w:szCs w:val="20"/>
                <w:lang w:val="en-GB" w:eastAsia="it-IT"/>
              </w:rPr>
            </w:pPr>
            <w:r>
              <w:rPr>
                <w:bCs/>
                <w:sz w:val="20"/>
                <w:szCs w:val="20"/>
                <w:lang w:val="en-GB" w:eastAsia="it-IT"/>
              </w:rPr>
              <w:t>KCP</w:t>
            </w:r>
          </w:p>
          <w:p w14:paraId="763949BF" w14:textId="3E9B9F38" w:rsidR="00101EAF" w:rsidRPr="00DA3F90" w:rsidRDefault="00101EAF" w:rsidP="00101EAF">
            <w:pPr>
              <w:tabs>
                <w:tab w:val="left" w:pos="720"/>
              </w:tabs>
              <w:rPr>
                <w:bCs/>
                <w:sz w:val="20"/>
                <w:szCs w:val="20"/>
                <w:lang w:val="en-GB" w:eastAsia="it-IT"/>
              </w:rPr>
            </w:pPr>
            <w:r>
              <w:rPr>
                <w:bCs/>
                <w:sz w:val="20"/>
                <w:szCs w:val="20"/>
                <w:lang w:val="en-GB" w:eastAsia="it-IT"/>
              </w:rPr>
              <w:t>3.4/04</w:t>
            </w:r>
          </w:p>
        </w:tc>
        <w:tc>
          <w:tcPr>
            <w:tcW w:w="1842" w:type="dxa"/>
            <w:tcBorders>
              <w:top w:val="single" w:sz="4" w:space="0" w:color="auto"/>
              <w:bottom w:val="single" w:sz="4" w:space="0" w:color="auto"/>
            </w:tcBorders>
          </w:tcPr>
          <w:p w14:paraId="0ECF1DEC" w14:textId="298734CE" w:rsidR="00101EAF" w:rsidRPr="006C7635" w:rsidRDefault="00101EAF" w:rsidP="00101EAF">
            <w:pPr>
              <w:tabs>
                <w:tab w:val="left" w:pos="720"/>
              </w:tabs>
              <w:rPr>
                <w:bCs/>
                <w:sz w:val="20"/>
                <w:szCs w:val="20"/>
                <w:lang w:eastAsia="it-IT"/>
              </w:rPr>
            </w:pPr>
            <w:r>
              <w:rPr>
                <w:bCs/>
                <w:sz w:val="20"/>
                <w:szCs w:val="20"/>
                <w:lang w:eastAsia="it-IT"/>
              </w:rPr>
              <w:t>Jatczak J.</w:t>
            </w:r>
          </w:p>
        </w:tc>
        <w:tc>
          <w:tcPr>
            <w:tcW w:w="851" w:type="dxa"/>
            <w:tcBorders>
              <w:top w:val="single" w:sz="4" w:space="0" w:color="auto"/>
              <w:bottom w:val="single" w:sz="4" w:space="0" w:color="auto"/>
            </w:tcBorders>
          </w:tcPr>
          <w:p w14:paraId="3ABBB230" w14:textId="3847E523" w:rsidR="00101EAF" w:rsidRPr="005B2B3D" w:rsidRDefault="00101EAF" w:rsidP="00101EAF">
            <w:pPr>
              <w:tabs>
                <w:tab w:val="left" w:pos="720"/>
              </w:tabs>
              <w:rPr>
                <w:sz w:val="20"/>
                <w:szCs w:val="20"/>
              </w:rPr>
            </w:pPr>
            <w:r>
              <w:rPr>
                <w:sz w:val="20"/>
                <w:szCs w:val="20"/>
              </w:rPr>
              <w:t>2014</w:t>
            </w:r>
          </w:p>
        </w:tc>
        <w:tc>
          <w:tcPr>
            <w:tcW w:w="8505" w:type="dxa"/>
            <w:tcBorders>
              <w:top w:val="single" w:sz="4" w:space="0" w:color="auto"/>
              <w:bottom w:val="single" w:sz="4" w:space="0" w:color="auto"/>
            </w:tcBorders>
          </w:tcPr>
          <w:p w14:paraId="5D9579A9" w14:textId="5CB61695" w:rsidR="00101EAF" w:rsidRPr="00DA3F90" w:rsidRDefault="00101EAF" w:rsidP="00101EAF">
            <w:pPr>
              <w:tabs>
                <w:tab w:val="left" w:pos="720"/>
              </w:tabs>
              <w:rPr>
                <w:sz w:val="20"/>
                <w:szCs w:val="20"/>
                <w:lang w:val="en-GB" w:eastAsia="en-US"/>
              </w:rPr>
            </w:pPr>
            <w:r w:rsidRPr="00DA3F90">
              <w:rPr>
                <w:sz w:val="20"/>
                <w:szCs w:val="20"/>
                <w:lang w:val="en-GB" w:eastAsia="en-US"/>
              </w:rPr>
              <w:t xml:space="preserve">Field study to evaluate the </w:t>
            </w:r>
            <w:r>
              <w:rPr>
                <w:sz w:val="20"/>
                <w:szCs w:val="20"/>
                <w:lang w:val="en-GB" w:eastAsia="en-US"/>
              </w:rPr>
              <w:t xml:space="preserve">selectivity </w:t>
            </w:r>
            <w:r w:rsidRPr="00DA3F90">
              <w:rPr>
                <w:sz w:val="20"/>
                <w:szCs w:val="20"/>
                <w:lang w:val="en-GB" w:eastAsia="en-US"/>
              </w:rPr>
              <w:t>of NSF-GEN 040 SC when applied in maize. Trial season 2014;</w:t>
            </w:r>
          </w:p>
          <w:p w14:paraId="4A69315E"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ANADIAG POLSKA., Poland;</w:t>
            </w:r>
          </w:p>
          <w:p w14:paraId="4097CF58" w14:textId="5463892D" w:rsidR="00101EAF" w:rsidRPr="00DA3F90" w:rsidRDefault="00101EAF" w:rsidP="00101EAF">
            <w:pPr>
              <w:tabs>
                <w:tab w:val="left" w:pos="720"/>
              </w:tabs>
              <w:rPr>
                <w:sz w:val="20"/>
                <w:szCs w:val="20"/>
                <w:lang w:val="en-GB" w:eastAsia="en-US"/>
              </w:rPr>
            </w:pPr>
            <w:r w:rsidRPr="00DA3F90">
              <w:rPr>
                <w:sz w:val="20"/>
                <w:szCs w:val="20"/>
                <w:lang w:val="en-GB" w:eastAsia="en-US"/>
              </w:rPr>
              <w:t>Report No.: PL 14 00</w:t>
            </w:r>
            <w:r>
              <w:rPr>
                <w:sz w:val="20"/>
                <w:szCs w:val="20"/>
                <w:lang w:val="en-GB" w:eastAsia="en-US"/>
              </w:rPr>
              <w:t>7</w:t>
            </w:r>
            <w:r w:rsidRPr="00DA3F90">
              <w:rPr>
                <w:sz w:val="20"/>
                <w:szCs w:val="20"/>
                <w:lang w:val="en-GB" w:eastAsia="en-US"/>
              </w:rPr>
              <w:t xml:space="preserve"> PL1</w:t>
            </w:r>
          </w:p>
          <w:p w14:paraId="1AFA47E6" w14:textId="77777777" w:rsidR="00101EAF" w:rsidRPr="00DA3F90" w:rsidRDefault="00101EAF" w:rsidP="00101EAF">
            <w:pPr>
              <w:tabs>
                <w:tab w:val="left" w:pos="720"/>
              </w:tabs>
              <w:rPr>
                <w:sz w:val="20"/>
                <w:szCs w:val="20"/>
                <w:lang w:val="en-GB" w:eastAsia="en-US"/>
              </w:rPr>
            </w:pPr>
            <w:r w:rsidRPr="00DA3F90">
              <w:rPr>
                <w:sz w:val="20"/>
                <w:szCs w:val="20"/>
                <w:lang w:val="en-GB" w:eastAsia="en-US"/>
              </w:rPr>
              <w:t>GEP: Yes</w:t>
            </w:r>
          </w:p>
          <w:p w14:paraId="4DAFB1E7" w14:textId="0EA50FBC" w:rsidR="00101EAF" w:rsidRPr="00DA3F90" w:rsidRDefault="00101EAF" w:rsidP="00101EAF">
            <w:pPr>
              <w:tabs>
                <w:tab w:val="left" w:pos="720"/>
              </w:tabs>
              <w:rPr>
                <w:sz w:val="20"/>
                <w:szCs w:val="20"/>
                <w:lang w:val="en-GB" w:eastAsia="en-US"/>
              </w:rPr>
            </w:pPr>
            <w:r w:rsidRPr="00DA3F90">
              <w:rPr>
                <w:sz w:val="20"/>
                <w:szCs w:val="20"/>
                <w:lang w:val="en-GB" w:eastAsia="en-US"/>
              </w:rPr>
              <w:t>Published: No</w:t>
            </w:r>
          </w:p>
        </w:tc>
        <w:tc>
          <w:tcPr>
            <w:tcW w:w="1134" w:type="dxa"/>
          </w:tcPr>
          <w:p w14:paraId="6848DC48" w14:textId="1AF8A687" w:rsidR="00101EAF" w:rsidRPr="00DA3F90" w:rsidRDefault="00101EAF" w:rsidP="00101EAF">
            <w:pPr>
              <w:tabs>
                <w:tab w:val="left" w:pos="720"/>
              </w:tabs>
              <w:rPr>
                <w:sz w:val="20"/>
                <w:szCs w:val="20"/>
                <w:lang w:val="en-GB" w:eastAsia="en-US"/>
              </w:rPr>
            </w:pPr>
            <w:r w:rsidRPr="00DA3F90">
              <w:rPr>
                <w:sz w:val="20"/>
                <w:szCs w:val="20"/>
                <w:lang w:val="en-GB" w:eastAsia="en-US"/>
              </w:rPr>
              <w:t>N</w:t>
            </w:r>
          </w:p>
        </w:tc>
        <w:tc>
          <w:tcPr>
            <w:tcW w:w="1276" w:type="dxa"/>
          </w:tcPr>
          <w:p w14:paraId="4E37AF8A" w14:textId="501949EE" w:rsidR="00101EAF" w:rsidRPr="00DA3F90" w:rsidRDefault="00101EAF" w:rsidP="00101EAF">
            <w:pPr>
              <w:tabs>
                <w:tab w:val="left" w:pos="720"/>
              </w:tabs>
              <w:rPr>
                <w:sz w:val="20"/>
                <w:szCs w:val="20"/>
                <w:lang w:eastAsia="en-US"/>
              </w:rPr>
            </w:pPr>
            <w:r w:rsidRPr="00DA3F90">
              <w:rPr>
                <w:sz w:val="20"/>
                <w:szCs w:val="20"/>
                <w:lang w:eastAsia="en-US"/>
              </w:rPr>
              <w:t>Pestila*</w:t>
            </w:r>
          </w:p>
        </w:tc>
      </w:tr>
      <w:tr w:rsidR="007C6CB4" w:rsidRPr="00A83027" w14:paraId="3F72CC81" w14:textId="77777777" w:rsidTr="007C6CB4">
        <w:trPr>
          <w:cantSplit/>
          <w:trHeight w:val="985"/>
          <w:jc w:val="center"/>
        </w:trPr>
        <w:tc>
          <w:tcPr>
            <w:tcW w:w="993" w:type="dxa"/>
            <w:tcBorders>
              <w:top w:val="single" w:sz="4" w:space="0" w:color="auto"/>
              <w:bottom w:val="single" w:sz="4" w:space="0" w:color="auto"/>
            </w:tcBorders>
          </w:tcPr>
          <w:p w14:paraId="309671C2" w14:textId="23381A5F" w:rsidR="007C6CB4" w:rsidRDefault="007C6CB4" w:rsidP="007C6CB4">
            <w:pPr>
              <w:tabs>
                <w:tab w:val="left" w:pos="720"/>
              </w:tabs>
              <w:rPr>
                <w:bCs/>
                <w:sz w:val="20"/>
                <w:szCs w:val="20"/>
                <w:lang w:val="en-GB" w:eastAsia="it-IT"/>
              </w:rPr>
            </w:pPr>
            <w:r w:rsidRPr="00DA3F90">
              <w:rPr>
                <w:bCs/>
                <w:sz w:val="20"/>
                <w:szCs w:val="20"/>
                <w:lang w:val="en-GB" w:eastAsia="it-IT"/>
              </w:rPr>
              <w:lastRenderedPageBreak/>
              <w:t>KCP 3.</w:t>
            </w:r>
            <w:r>
              <w:rPr>
                <w:bCs/>
                <w:sz w:val="20"/>
                <w:szCs w:val="20"/>
                <w:lang w:val="en-GB" w:eastAsia="it-IT"/>
              </w:rPr>
              <w:t>4</w:t>
            </w:r>
            <w:r w:rsidRPr="00DA3F90">
              <w:rPr>
                <w:bCs/>
                <w:sz w:val="20"/>
                <w:szCs w:val="20"/>
                <w:lang w:val="en-GB" w:eastAsia="it-IT"/>
              </w:rPr>
              <w:t>/</w:t>
            </w:r>
            <w:r>
              <w:rPr>
                <w:bCs/>
                <w:sz w:val="20"/>
                <w:szCs w:val="20"/>
                <w:lang w:val="en-GB" w:eastAsia="it-IT"/>
              </w:rPr>
              <w:t>05</w:t>
            </w:r>
          </w:p>
        </w:tc>
        <w:tc>
          <w:tcPr>
            <w:tcW w:w="1842" w:type="dxa"/>
            <w:tcBorders>
              <w:top w:val="single" w:sz="4" w:space="0" w:color="auto"/>
              <w:bottom w:val="single" w:sz="4" w:space="0" w:color="auto"/>
            </w:tcBorders>
          </w:tcPr>
          <w:p w14:paraId="1696FCEA" w14:textId="4ACB8E4B" w:rsidR="007C6CB4" w:rsidRDefault="007C6CB4" w:rsidP="007C6CB4">
            <w:pPr>
              <w:tabs>
                <w:tab w:val="left" w:pos="720"/>
              </w:tabs>
              <w:rPr>
                <w:bCs/>
                <w:sz w:val="20"/>
                <w:szCs w:val="20"/>
                <w:lang w:eastAsia="it-IT"/>
              </w:rPr>
            </w:pPr>
            <w:r>
              <w:rPr>
                <w:bCs/>
                <w:sz w:val="20"/>
                <w:szCs w:val="20"/>
                <w:lang w:eastAsia="it-IT"/>
              </w:rPr>
              <w:t>Kukuła A.</w:t>
            </w:r>
          </w:p>
        </w:tc>
        <w:tc>
          <w:tcPr>
            <w:tcW w:w="851" w:type="dxa"/>
            <w:tcBorders>
              <w:top w:val="single" w:sz="4" w:space="0" w:color="auto"/>
              <w:bottom w:val="single" w:sz="4" w:space="0" w:color="auto"/>
            </w:tcBorders>
          </w:tcPr>
          <w:p w14:paraId="397163E4" w14:textId="7E1EB147" w:rsidR="007C6CB4" w:rsidRDefault="007C6CB4" w:rsidP="007C6CB4">
            <w:pPr>
              <w:tabs>
                <w:tab w:val="left" w:pos="720"/>
              </w:tabs>
              <w:rPr>
                <w:sz w:val="20"/>
                <w:szCs w:val="20"/>
              </w:rPr>
            </w:pPr>
            <w:r>
              <w:rPr>
                <w:sz w:val="20"/>
                <w:szCs w:val="20"/>
              </w:rPr>
              <w:t>2021</w:t>
            </w:r>
          </w:p>
        </w:tc>
        <w:tc>
          <w:tcPr>
            <w:tcW w:w="8505" w:type="dxa"/>
            <w:tcBorders>
              <w:top w:val="single" w:sz="4" w:space="0" w:color="auto"/>
              <w:bottom w:val="single" w:sz="4" w:space="0" w:color="auto"/>
            </w:tcBorders>
          </w:tcPr>
          <w:p w14:paraId="7A83EF6B" w14:textId="3F4E5596" w:rsidR="007C6CB4" w:rsidRPr="00101EAF" w:rsidRDefault="007C6CB4" w:rsidP="007C6CB4">
            <w:pPr>
              <w:tabs>
                <w:tab w:val="left" w:pos="720"/>
              </w:tabs>
              <w:rPr>
                <w:sz w:val="20"/>
                <w:szCs w:val="20"/>
                <w:lang w:val="en-GB" w:eastAsia="en-US"/>
              </w:rPr>
            </w:pPr>
            <w:r w:rsidRPr="00101EAF">
              <w:rPr>
                <w:sz w:val="20"/>
                <w:szCs w:val="20"/>
                <w:lang w:val="en-GB" w:eastAsia="en-US"/>
              </w:rPr>
              <w:t xml:space="preserve">Field study to evaluate the </w:t>
            </w:r>
            <w:r>
              <w:rPr>
                <w:sz w:val="20"/>
                <w:szCs w:val="20"/>
                <w:lang w:val="en-GB" w:eastAsia="en-US"/>
              </w:rPr>
              <w:t xml:space="preserve">selectivity </w:t>
            </w:r>
            <w:r w:rsidRPr="00101EAF">
              <w:rPr>
                <w:sz w:val="20"/>
                <w:szCs w:val="20"/>
                <w:lang w:val="en-GB" w:eastAsia="en-US"/>
              </w:rPr>
              <w:t>of Nevada 60 OD in maize;</w:t>
            </w:r>
          </w:p>
          <w:p w14:paraId="3284DB2D" w14:textId="77777777" w:rsidR="007C6CB4" w:rsidRPr="001B6D9D" w:rsidRDefault="007C6CB4" w:rsidP="007C6CB4">
            <w:pPr>
              <w:tabs>
                <w:tab w:val="left" w:pos="720"/>
              </w:tabs>
              <w:rPr>
                <w:sz w:val="20"/>
                <w:szCs w:val="20"/>
                <w:lang w:eastAsia="en-US"/>
              </w:rPr>
            </w:pPr>
            <w:r w:rsidRPr="001B6D9D">
              <w:rPr>
                <w:sz w:val="20"/>
                <w:szCs w:val="20"/>
                <w:lang w:eastAsia="en-US"/>
              </w:rPr>
              <w:t>AGRECO Sp. z o.o.;</w:t>
            </w:r>
          </w:p>
          <w:p w14:paraId="2DD91834" w14:textId="0CA0BC21" w:rsidR="007C6CB4" w:rsidRPr="00101EAF" w:rsidRDefault="007C6CB4" w:rsidP="007C6CB4">
            <w:pPr>
              <w:tabs>
                <w:tab w:val="left" w:pos="720"/>
              </w:tabs>
              <w:rPr>
                <w:sz w:val="20"/>
                <w:szCs w:val="20"/>
                <w:lang w:val="en-GB" w:eastAsia="en-US"/>
              </w:rPr>
            </w:pPr>
            <w:r w:rsidRPr="00101EAF">
              <w:rPr>
                <w:sz w:val="20"/>
                <w:szCs w:val="20"/>
                <w:lang w:val="en-GB" w:eastAsia="en-US"/>
              </w:rPr>
              <w:t>Report No.: 21PRO092</w:t>
            </w:r>
            <w:r>
              <w:rPr>
                <w:sz w:val="20"/>
                <w:szCs w:val="20"/>
                <w:lang w:val="en-GB" w:eastAsia="en-US"/>
              </w:rPr>
              <w:t>7</w:t>
            </w:r>
            <w:r w:rsidRPr="00101EAF">
              <w:rPr>
                <w:sz w:val="20"/>
                <w:szCs w:val="20"/>
                <w:lang w:val="en-GB" w:eastAsia="en-US"/>
              </w:rPr>
              <w:t>-</w:t>
            </w:r>
            <w:r>
              <w:rPr>
                <w:sz w:val="20"/>
                <w:szCs w:val="20"/>
                <w:lang w:val="en-GB" w:eastAsia="en-US"/>
              </w:rPr>
              <w:t>1</w:t>
            </w:r>
          </w:p>
          <w:p w14:paraId="7C8247F9" w14:textId="77777777" w:rsidR="007C6CB4" w:rsidRPr="00101EAF" w:rsidRDefault="007C6CB4" w:rsidP="007C6CB4">
            <w:pPr>
              <w:tabs>
                <w:tab w:val="left" w:pos="720"/>
              </w:tabs>
              <w:rPr>
                <w:sz w:val="20"/>
                <w:szCs w:val="20"/>
                <w:lang w:val="en-GB" w:eastAsia="en-US"/>
              </w:rPr>
            </w:pPr>
            <w:r w:rsidRPr="00101EAF">
              <w:rPr>
                <w:sz w:val="20"/>
                <w:szCs w:val="20"/>
                <w:lang w:val="en-GB" w:eastAsia="en-US"/>
              </w:rPr>
              <w:t>GEP: Yes</w:t>
            </w:r>
          </w:p>
          <w:p w14:paraId="4E11F539" w14:textId="2D10076E" w:rsidR="007C6CB4" w:rsidRPr="00DA3F90" w:rsidRDefault="007C6CB4" w:rsidP="007C6CB4">
            <w:pPr>
              <w:tabs>
                <w:tab w:val="left" w:pos="720"/>
              </w:tabs>
              <w:rPr>
                <w:sz w:val="20"/>
                <w:szCs w:val="20"/>
                <w:lang w:val="en-GB" w:eastAsia="en-US"/>
              </w:rPr>
            </w:pPr>
            <w:r w:rsidRPr="00101EAF">
              <w:rPr>
                <w:sz w:val="20"/>
                <w:szCs w:val="20"/>
                <w:lang w:val="en-GB" w:eastAsia="en-US"/>
              </w:rPr>
              <w:t>Published: No</w:t>
            </w:r>
          </w:p>
        </w:tc>
        <w:tc>
          <w:tcPr>
            <w:tcW w:w="1134" w:type="dxa"/>
          </w:tcPr>
          <w:p w14:paraId="21F96BEB" w14:textId="5AF9D70F" w:rsidR="007C6CB4" w:rsidRPr="00DA3F90" w:rsidRDefault="007C6CB4" w:rsidP="007C6CB4">
            <w:pPr>
              <w:tabs>
                <w:tab w:val="left" w:pos="720"/>
              </w:tabs>
              <w:rPr>
                <w:sz w:val="20"/>
                <w:szCs w:val="20"/>
                <w:lang w:val="en-GB" w:eastAsia="en-US"/>
              </w:rPr>
            </w:pPr>
            <w:r>
              <w:rPr>
                <w:sz w:val="20"/>
                <w:szCs w:val="20"/>
                <w:lang w:val="en-GB" w:eastAsia="en-US"/>
              </w:rPr>
              <w:t>N</w:t>
            </w:r>
          </w:p>
        </w:tc>
        <w:tc>
          <w:tcPr>
            <w:tcW w:w="1276" w:type="dxa"/>
          </w:tcPr>
          <w:p w14:paraId="3DBC3AF5" w14:textId="77777777" w:rsidR="007C6CB4" w:rsidRDefault="007C6CB4" w:rsidP="007C6CB4">
            <w:pPr>
              <w:tabs>
                <w:tab w:val="left" w:pos="720"/>
              </w:tabs>
              <w:rPr>
                <w:sz w:val="20"/>
                <w:szCs w:val="20"/>
                <w:lang w:eastAsia="en-US"/>
              </w:rPr>
            </w:pPr>
            <w:r>
              <w:rPr>
                <w:sz w:val="20"/>
                <w:szCs w:val="20"/>
                <w:lang w:eastAsia="en-US"/>
              </w:rPr>
              <w:t>ProAgri**</w:t>
            </w:r>
          </w:p>
          <w:p w14:paraId="78ADD289" w14:textId="792EA10B" w:rsidR="007C6CB4" w:rsidRPr="00DA3F90" w:rsidRDefault="007C6CB4" w:rsidP="007C6CB4">
            <w:pPr>
              <w:tabs>
                <w:tab w:val="left" w:pos="720"/>
              </w:tabs>
              <w:rPr>
                <w:sz w:val="20"/>
                <w:szCs w:val="20"/>
                <w:lang w:eastAsia="en-US"/>
              </w:rPr>
            </w:pPr>
            <w:r>
              <w:rPr>
                <w:sz w:val="20"/>
                <w:szCs w:val="20"/>
                <w:lang w:eastAsia="en-US"/>
              </w:rPr>
              <w:t>Pestila*</w:t>
            </w:r>
          </w:p>
        </w:tc>
      </w:tr>
      <w:tr w:rsidR="007C6CB4" w:rsidRPr="00A83027" w14:paraId="41133254" w14:textId="77777777" w:rsidTr="00737E38">
        <w:trPr>
          <w:cantSplit/>
          <w:trHeight w:val="985"/>
          <w:jc w:val="center"/>
        </w:trPr>
        <w:tc>
          <w:tcPr>
            <w:tcW w:w="993" w:type="dxa"/>
            <w:tcBorders>
              <w:top w:val="single" w:sz="4" w:space="0" w:color="auto"/>
              <w:bottom w:val="single" w:sz="4" w:space="0" w:color="auto"/>
            </w:tcBorders>
          </w:tcPr>
          <w:p w14:paraId="5AEB28D9" w14:textId="256D361E" w:rsidR="007C6CB4" w:rsidRDefault="007C6CB4" w:rsidP="007C6CB4">
            <w:pPr>
              <w:tabs>
                <w:tab w:val="left" w:pos="720"/>
              </w:tabs>
              <w:rPr>
                <w:bCs/>
                <w:sz w:val="20"/>
                <w:szCs w:val="20"/>
                <w:lang w:val="en-GB" w:eastAsia="it-IT"/>
              </w:rPr>
            </w:pPr>
            <w:r w:rsidRPr="00DA3F90">
              <w:rPr>
                <w:bCs/>
                <w:sz w:val="20"/>
                <w:szCs w:val="20"/>
                <w:lang w:val="en-GB" w:eastAsia="it-IT"/>
              </w:rPr>
              <w:t>KCP 3.</w:t>
            </w:r>
            <w:r>
              <w:rPr>
                <w:bCs/>
                <w:sz w:val="20"/>
                <w:szCs w:val="20"/>
                <w:lang w:val="en-GB" w:eastAsia="it-IT"/>
              </w:rPr>
              <w:t>4</w:t>
            </w:r>
            <w:r w:rsidRPr="00DA3F90">
              <w:rPr>
                <w:bCs/>
                <w:sz w:val="20"/>
                <w:szCs w:val="20"/>
                <w:lang w:val="en-GB" w:eastAsia="it-IT"/>
              </w:rPr>
              <w:t>/</w:t>
            </w:r>
            <w:r>
              <w:rPr>
                <w:bCs/>
                <w:sz w:val="20"/>
                <w:szCs w:val="20"/>
                <w:lang w:val="en-GB" w:eastAsia="it-IT"/>
              </w:rPr>
              <w:t>0</w:t>
            </w:r>
            <w:r w:rsidR="00D3692D">
              <w:rPr>
                <w:bCs/>
                <w:sz w:val="20"/>
                <w:szCs w:val="20"/>
                <w:lang w:val="en-GB" w:eastAsia="it-IT"/>
              </w:rPr>
              <w:t>6</w:t>
            </w:r>
          </w:p>
        </w:tc>
        <w:tc>
          <w:tcPr>
            <w:tcW w:w="1842" w:type="dxa"/>
            <w:tcBorders>
              <w:top w:val="single" w:sz="4" w:space="0" w:color="auto"/>
              <w:bottom w:val="single" w:sz="4" w:space="0" w:color="auto"/>
            </w:tcBorders>
          </w:tcPr>
          <w:p w14:paraId="0A8AE434" w14:textId="3424991E" w:rsidR="007C6CB4" w:rsidRDefault="007C6CB4" w:rsidP="007C6CB4">
            <w:pPr>
              <w:tabs>
                <w:tab w:val="left" w:pos="720"/>
              </w:tabs>
              <w:rPr>
                <w:bCs/>
                <w:sz w:val="20"/>
                <w:szCs w:val="20"/>
                <w:lang w:eastAsia="it-IT"/>
              </w:rPr>
            </w:pPr>
            <w:r>
              <w:rPr>
                <w:bCs/>
                <w:sz w:val="20"/>
                <w:szCs w:val="20"/>
                <w:lang w:eastAsia="it-IT"/>
              </w:rPr>
              <w:t>Kukuła A.</w:t>
            </w:r>
          </w:p>
        </w:tc>
        <w:tc>
          <w:tcPr>
            <w:tcW w:w="851" w:type="dxa"/>
            <w:tcBorders>
              <w:top w:val="single" w:sz="4" w:space="0" w:color="auto"/>
              <w:bottom w:val="single" w:sz="4" w:space="0" w:color="auto"/>
            </w:tcBorders>
          </w:tcPr>
          <w:p w14:paraId="0D614A6D" w14:textId="7B12EFD5" w:rsidR="007C6CB4" w:rsidRDefault="007C6CB4" w:rsidP="007C6CB4">
            <w:pPr>
              <w:tabs>
                <w:tab w:val="left" w:pos="720"/>
              </w:tabs>
              <w:rPr>
                <w:sz w:val="20"/>
                <w:szCs w:val="20"/>
              </w:rPr>
            </w:pPr>
            <w:r>
              <w:rPr>
                <w:sz w:val="20"/>
                <w:szCs w:val="20"/>
              </w:rPr>
              <w:t>2021</w:t>
            </w:r>
          </w:p>
        </w:tc>
        <w:tc>
          <w:tcPr>
            <w:tcW w:w="8505" w:type="dxa"/>
            <w:tcBorders>
              <w:top w:val="single" w:sz="4" w:space="0" w:color="auto"/>
              <w:bottom w:val="single" w:sz="4" w:space="0" w:color="auto"/>
            </w:tcBorders>
          </w:tcPr>
          <w:p w14:paraId="2087B9B7" w14:textId="77777777" w:rsidR="007C6CB4" w:rsidRPr="00101EAF" w:rsidRDefault="007C6CB4" w:rsidP="007C6CB4">
            <w:pPr>
              <w:tabs>
                <w:tab w:val="left" w:pos="720"/>
              </w:tabs>
              <w:rPr>
                <w:sz w:val="20"/>
                <w:szCs w:val="20"/>
                <w:lang w:val="en-GB" w:eastAsia="en-US"/>
              </w:rPr>
            </w:pPr>
            <w:r w:rsidRPr="00101EAF">
              <w:rPr>
                <w:sz w:val="20"/>
                <w:szCs w:val="20"/>
                <w:lang w:val="en-GB" w:eastAsia="en-US"/>
              </w:rPr>
              <w:t xml:space="preserve">Field study to evaluate the </w:t>
            </w:r>
            <w:r>
              <w:rPr>
                <w:sz w:val="20"/>
                <w:szCs w:val="20"/>
                <w:lang w:val="en-GB" w:eastAsia="en-US"/>
              </w:rPr>
              <w:t xml:space="preserve">selectivity </w:t>
            </w:r>
            <w:r w:rsidRPr="00101EAF">
              <w:rPr>
                <w:sz w:val="20"/>
                <w:szCs w:val="20"/>
                <w:lang w:val="en-GB" w:eastAsia="en-US"/>
              </w:rPr>
              <w:t>of Nevada 60 OD in maize;</w:t>
            </w:r>
          </w:p>
          <w:p w14:paraId="11EC545C" w14:textId="77777777" w:rsidR="007C6CB4" w:rsidRPr="001B6D9D" w:rsidRDefault="007C6CB4" w:rsidP="007C6CB4">
            <w:pPr>
              <w:tabs>
                <w:tab w:val="left" w:pos="720"/>
              </w:tabs>
              <w:rPr>
                <w:sz w:val="20"/>
                <w:szCs w:val="20"/>
                <w:lang w:eastAsia="en-US"/>
              </w:rPr>
            </w:pPr>
            <w:r w:rsidRPr="001B6D9D">
              <w:rPr>
                <w:sz w:val="20"/>
                <w:szCs w:val="20"/>
                <w:lang w:eastAsia="en-US"/>
              </w:rPr>
              <w:t>AGRECO Sp. z o.o.;</w:t>
            </w:r>
          </w:p>
          <w:p w14:paraId="326D0DB6" w14:textId="6613EA46" w:rsidR="007C6CB4" w:rsidRPr="00101EAF" w:rsidRDefault="007C6CB4" w:rsidP="007C6CB4">
            <w:pPr>
              <w:tabs>
                <w:tab w:val="left" w:pos="720"/>
              </w:tabs>
              <w:rPr>
                <w:sz w:val="20"/>
                <w:szCs w:val="20"/>
                <w:lang w:val="en-GB" w:eastAsia="en-US"/>
              </w:rPr>
            </w:pPr>
            <w:r w:rsidRPr="00101EAF">
              <w:rPr>
                <w:sz w:val="20"/>
                <w:szCs w:val="20"/>
                <w:lang w:val="en-GB" w:eastAsia="en-US"/>
              </w:rPr>
              <w:t>Report No.: 21PRO092</w:t>
            </w:r>
            <w:r>
              <w:rPr>
                <w:sz w:val="20"/>
                <w:szCs w:val="20"/>
                <w:lang w:val="en-GB" w:eastAsia="en-US"/>
              </w:rPr>
              <w:t>7</w:t>
            </w:r>
            <w:r w:rsidRPr="00101EAF">
              <w:rPr>
                <w:sz w:val="20"/>
                <w:szCs w:val="20"/>
                <w:lang w:val="en-GB" w:eastAsia="en-US"/>
              </w:rPr>
              <w:t>-</w:t>
            </w:r>
            <w:r>
              <w:rPr>
                <w:sz w:val="20"/>
                <w:szCs w:val="20"/>
                <w:lang w:val="en-GB" w:eastAsia="en-US"/>
              </w:rPr>
              <w:t>2</w:t>
            </w:r>
          </w:p>
          <w:p w14:paraId="1CB3D31D" w14:textId="77777777" w:rsidR="007C6CB4" w:rsidRPr="00101EAF" w:rsidRDefault="007C6CB4" w:rsidP="007C6CB4">
            <w:pPr>
              <w:tabs>
                <w:tab w:val="left" w:pos="720"/>
              </w:tabs>
              <w:rPr>
                <w:sz w:val="20"/>
                <w:szCs w:val="20"/>
                <w:lang w:val="en-GB" w:eastAsia="en-US"/>
              </w:rPr>
            </w:pPr>
            <w:r w:rsidRPr="00101EAF">
              <w:rPr>
                <w:sz w:val="20"/>
                <w:szCs w:val="20"/>
                <w:lang w:val="en-GB" w:eastAsia="en-US"/>
              </w:rPr>
              <w:t>GEP: Yes</w:t>
            </w:r>
          </w:p>
          <w:p w14:paraId="6870FF87" w14:textId="39B6CAC4" w:rsidR="007C6CB4" w:rsidRPr="00DA3F90" w:rsidRDefault="007C6CB4" w:rsidP="007C6CB4">
            <w:pPr>
              <w:tabs>
                <w:tab w:val="left" w:pos="720"/>
              </w:tabs>
              <w:rPr>
                <w:sz w:val="20"/>
                <w:szCs w:val="20"/>
                <w:lang w:val="en-GB" w:eastAsia="en-US"/>
              </w:rPr>
            </w:pPr>
            <w:r w:rsidRPr="00101EAF">
              <w:rPr>
                <w:sz w:val="20"/>
                <w:szCs w:val="20"/>
                <w:lang w:val="en-GB" w:eastAsia="en-US"/>
              </w:rPr>
              <w:t>Published: No</w:t>
            </w:r>
          </w:p>
        </w:tc>
        <w:tc>
          <w:tcPr>
            <w:tcW w:w="1134" w:type="dxa"/>
            <w:tcBorders>
              <w:bottom w:val="single" w:sz="4" w:space="0" w:color="auto"/>
            </w:tcBorders>
          </w:tcPr>
          <w:p w14:paraId="5207C644" w14:textId="348D82C4" w:rsidR="007C6CB4" w:rsidRPr="00DA3F90" w:rsidRDefault="007C6CB4" w:rsidP="007C6CB4">
            <w:pPr>
              <w:tabs>
                <w:tab w:val="left" w:pos="720"/>
              </w:tabs>
              <w:rPr>
                <w:sz w:val="20"/>
                <w:szCs w:val="20"/>
                <w:lang w:val="en-GB" w:eastAsia="en-US"/>
              </w:rPr>
            </w:pPr>
            <w:r>
              <w:rPr>
                <w:sz w:val="20"/>
                <w:szCs w:val="20"/>
                <w:lang w:val="en-GB" w:eastAsia="en-US"/>
              </w:rPr>
              <w:t>N</w:t>
            </w:r>
          </w:p>
        </w:tc>
        <w:tc>
          <w:tcPr>
            <w:tcW w:w="1276" w:type="dxa"/>
            <w:tcBorders>
              <w:bottom w:val="single" w:sz="4" w:space="0" w:color="auto"/>
            </w:tcBorders>
          </w:tcPr>
          <w:p w14:paraId="33DE7092" w14:textId="77777777" w:rsidR="007C6CB4" w:rsidRDefault="007C6CB4" w:rsidP="007C6CB4">
            <w:pPr>
              <w:tabs>
                <w:tab w:val="left" w:pos="720"/>
              </w:tabs>
              <w:rPr>
                <w:sz w:val="20"/>
                <w:szCs w:val="20"/>
                <w:lang w:eastAsia="en-US"/>
              </w:rPr>
            </w:pPr>
            <w:r>
              <w:rPr>
                <w:sz w:val="20"/>
                <w:szCs w:val="20"/>
                <w:lang w:eastAsia="en-US"/>
              </w:rPr>
              <w:t>ProAgri**</w:t>
            </w:r>
          </w:p>
          <w:p w14:paraId="0F4E11F2" w14:textId="779162EF" w:rsidR="007C6CB4" w:rsidRPr="00DA3F90" w:rsidRDefault="007C6CB4" w:rsidP="007C6CB4">
            <w:pPr>
              <w:tabs>
                <w:tab w:val="left" w:pos="720"/>
              </w:tabs>
              <w:rPr>
                <w:sz w:val="20"/>
                <w:szCs w:val="20"/>
                <w:lang w:eastAsia="en-US"/>
              </w:rPr>
            </w:pPr>
            <w:r>
              <w:rPr>
                <w:sz w:val="20"/>
                <w:szCs w:val="20"/>
                <w:lang w:eastAsia="en-US"/>
              </w:rPr>
              <w:t>Pestila*</w:t>
            </w:r>
          </w:p>
        </w:tc>
      </w:tr>
    </w:tbl>
    <w:p w14:paraId="20476B5D" w14:textId="756762EE" w:rsidR="000A5A7C" w:rsidRDefault="000A5A7C" w:rsidP="000A5A7C">
      <w:pPr>
        <w:widowControl w:val="0"/>
        <w:jc w:val="both"/>
        <w:rPr>
          <w:sz w:val="16"/>
          <w:szCs w:val="16"/>
          <w:lang w:eastAsia="de-DE"/>
        </w:rPr>
      </w:pPr>
      <w:r w:rsidRPr="00251CAB">
        <w:rPr>
          <w:sz w:val="16"/>
          <w:szCs w:val="16"/>
          <w:lang w:eastAsia="de-DE"/>
        </w:rPr>
        <w:t>* Pestila Spółka z ograniczoną odpowiedzialnością</w:t>
      </w:r>
    </w:p>
    <w:p w14:paraId="1A4B3E12" w14:textId="5CBB862D" w:rsidR="00101EAF" w:rsidRPr="00251CAB" w:rsidRDefault="00101EAF" w:rsidP="000A5A7C">
      <w:pPr>
        <w:widowControl w:val="0"/>
        <w:jc w:val="both"/>
        <w:rPr>
          <w:sz w:val="16"/>
          <w:szCs w:val="16"/>
          <w:lang w:eastAsia="de-DE"/>
        </w:rPr>
      </w:pPr>
      <w:r>
        <w:rPr>
          <w:sz w:val="16"/>
          <w:szCs w:val="16"/>
          <w:lang w:eastAsia="de-DE"/>
        </w:rPr>
        <w:t>** ProAgri Sp. z o.o.</w:t>
      </w:r>
    </w:p>
    <w:p w14:paraId="6EEE94B1" w14:textId="77777777" w:rsidR="00C66C6E" w:rsidRPr="00E41698" w:rsidRDefault="00C66C6E" w:rsidP="001769BD">
      <w:pPr>
        <w:pStyle w:val="RepStandard"/>
        <w:rPr>
          <w:lang w:val="pl-PL"/>
        </w:rPr>
      </w:pPr>
    </w:p>
    <w:p w14:paraId="2CF51762" w14:textId="7C3FF085" w:rsidR="00AD0BBF" w:rsidRPr="001B6D9D" w:rsidRDefault="00AD0BBF" w:rsidP="00C66C6E">
      <w:pPr>
        <w:pStyle w:val="RepStandard"/>
        <w:rPr>
          <w:lang w:val="pl-PL"/>
        </w:rPr>
      </w:pPr>
      <w:r w:rsidRPr="001B6D9D">
        <w:rPr>
          <w:lang w:val="pl-PL"/>
        </w:rPr>
        <w:br w:type="page"/>
      </w:r>
    </w:p>
    <w:p w14:paraId="3BFB1BF9" w14:textId="77777777" w:rsidR="00C66C6E" w:rsidRPr="001B6D9D" w:rsidRDefault="00C66C6E" w:rsidP="00C66C6E">
      <w:pPr>
        <w:pStyle w:val="RepStandard"/>
        <w:rPr>
          <w:lang w:val="pl-PL"/>
        </w:rPr>
      </w:pPr>
    </w:p>
    <w:p w14:paraId="518EDF7F" w14:textId="77777777" w:rsidR="00C66C6E" w:rsidRPr="005B2849" w:rsidRDefault="00C66C6E" w:rsidP="00C66C6E">
      <w:pPr>
        <w:pStyle w:val="RepEditorNotesMS"/>
      </w:pPr>
      <w:r w:rsidRPr="005B2849">
        <w:t>The following tables are to be completed by MS</w:t>
      </w:r>
    </w:p>
    <w:p w14:paraId="7120DD41" w14:textId="77777777" w:rsidR="00C66C6E" w:rsidRPr="005B2849" w:rsidRDefault="00C66C6E" w:rsidP="00C66C6E">
      <w:pPr>
        <w:pStyle w:val="RepNewPart"/>
      </w:pPr>
      <w:r w:rsidRPr="005B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C66C6E" w:rsidRPr="005B2849" w14:paraId="638C00A1" w14:textId="77777777" w:rsidTr="00A04D18">
        <w:trPr>
          <w:tblHeader/>
        </w:trPr>
        <w:tc>
          <w:tcPr>
            <w:tcW w:w="348" w:type="pct"/>
            <w:shd w:val="clear" w:color="auto" w:fill="auto"/>
            <w:vAlign w:val="center"/>
          </w:tcPr>
          <w:p w14:paraId="14D509D1" w14:textId="77777777" w:rsidR="00C66C6E" w:rsidRPr="00A029E2" w:rsidRDefault="00C66C6E" w:rsidP="00075941">
            <w:pPr>
              <w:pStyle w:val="RepTableHeader"/>
              <w:jc w:val="center"/>
              <w:rPr>
                <w:lang w:val="en-GB" w:eastAsia="de-DE"/>
              </w:rPr>
            </w:pPr>
            <w:r w:rsidRPr="00A029E2">
              <w:rPr>
                <w:lang w:val="en-GB" w:eastAsia="de-DE"/>
              </w:rPr>
              <w:t>Data point</w:t>
            </w:r>
          </w:p>
        </w:tc>
        <w:tc>
          <w:tcPr>
            <w:tcW w:w="636" w:type="pct"/>
            <w:shd w:val="clear" w:color="auto" w:fill="auto"/>
            <w:vAlign w:val="center"/>
          </w:tcPr>
          <w:p w14:paraId="4BE64C80" w14:textId="77777777" w:rsidR="00C66C6E" w:rsidRPr="00A029E2" w:rsidRDefault="00C66C6E" w:rsidP="00075941">
            <w:pPr>
              <w:pStyle w:val="RepTableHeader"/>
              <w:jc w:val="center"/>
              <w:rPr>
                <w:lang w:val="en-GB" w:eastAsia="de-DE"/>
              </w:rPr>
            </w:pPr>
            <w:r w:rsidRPr="00A029E2">
              <w:rPr>
                <w:lang w:val="en-GB" w:eastAsia="de-DE"/>
              </w:rPr>
              <w:t>Author(s)</w:t>
            </w:r>
          </w:p>
        </w:tc>
        <w:tc>
          <w:tcPr>
            <w:tcW w:w="270" w:type="pct"/>
            <w:shd w:val="clear" w:color="auto" w:fill="auto"/>
            <w:vAlign w:val="center"/>
          </w:tcPr>
          <w:p w14:paraId="5D119F78" w14:textId="77777777" w:rsidR="00C66C6E" w:rsidRPr="00A029E2" w:rsidRDefault="00C66C6E" w:rsidP="00075941">
            <w:pPr>
              <w:pStyle w:val="RepTableHeader"/>
              <w:jc w:val="center"/>
              <w:rPr>
                <w:lang w:val="en-GB" w:eastAsia="de-DE"/>
              </w:rPr>
            </w:pPr>
            <w:r w:rsidRPr="00A029E2">
              <w:rPr>
                <w:lang w:val="en-GB" w:eastAsia="de-DE"/>
              </w:rPr>
              <w:t>Year</w:t>
            </w:r>
          </w:p>
        </w:tc>
        <w:tc>
          <w:tcPr>
            <w:tcW w:w="2949" w:type="pct"/>
            <w:shd w:val="clear" w:color="auto" w:fill="auto"/>
            <w:vAlign w:val="center"/>
          </w:tcPr>
          <w:p w14:paraId="081F97B0" w14:textId="77777777" w:rsidR="00C66C6E" w:rsidRPr="00A029E2" w:rsidRDefault="00C66C6E" w:rsidP="00952A61">
            <w:pPr>
              <w:pStyle w:val="RepTableHeader"/>
              <w:rPr>
                <w:lang w:val="en-GB" w:eastAsia="de-DE"/>
              </w:rPr>
            </w:pPr>
            <w:r w:rsidRPr="00A029E2">
              <w:rPr>
                <w:lang w:val="en-GB" w:eastAsia="de-DE"/>
              </w:rPr>
              <w:t>Title</w:t>
            </w:r>
            <w:r w:rsidRPr="00A029E2">
              <w:rPr>
                <w:lang w:val="en-GB" w:eastAsia="de-DE"/>
              </w:rPr>
              <w:br/>
              <w:t>Company Report No.</w:t>
            </w:r>
            <w:r w:rsidRPr="00A029E2">
              <w:rPr>
                <w:lang w:val="en-GB" w:eastAsia="de-DE"/>
              </w:rPr>
              <w:tab/>
            </w:r>
            <w:r w:rsidRPr="00A029E2">
              <w:rPr>
                <w:lang w:val="en-GB" w:eastAsia="de-DE"/>
              </w:rPr>
              <w:br/>
              <w:t>Source (where different from company)</w:t>
            </w:r>
            <w:r w:rsidRPr="00A029E2">
              <w:rPr>
                <w:lang w:val="en-GB" w:eastAsia="de-DE"/>
              </w:rPr>
              <w:br/>
              <w:t>GLP or GEP status</w:t>
            </w:r>
            <w:r w:rsidRPr="00A029E2">
              <w:rPr>
                <w:lang w:val="en-GB" w:eastAsia="de-DE"/>
              </w:rPr>
              <w:br/>
              <w:t>Published or not</w:t>
            </w:r>
          </w:p>
        </w:tc>
        <w:tc>
          <w:tcPr>
            <w:tcW w:w="357" w:type="pct"/>
            <w:shd w:val="clear" w:color="auto" w:fill="auto"/>
            <w:vAlign w:val="center"/>
          </w:tcPr>
          <w:p w14:paraId="3F0AED4A" w14:textId="77777777" w:rsidR="00C66C6E" w:rsidRPr="00A029E2" w:rsidRDefault="00C66C6E" w:rsidP="00075941">
            <w:pPr>
              <w:pStyle w:val="RepTableHeader"/>
              <w:jc w:val="center"/>
              <w:rPr>
                <w:lang w:val="en-GB" w:eastAsia="de-DE"/>
              </w:rPr>
            </w:pPr>
            <w:r w:rsidRPr="00A029E2">
              <w:rPr>
                <w:lang w:val="en-GB" w:eastAsia="de-DE"/>
              </w:rPr>
              <w:t>Vertebrate study</w:t>
            </w:r>
          </w:p>
          <w:p w14:paraId="213E0C1F" w14:textId="77777777" w:rsidR="00C66C6E" w:rsidRPr="00A029E2" w:rsidRDefault="00C66C6E" w:rsidP="00075941">
            <w:pPr>
              <w:pStyle w:val="RepTableHeader"/>
              <w:jc w:val="center"/>
              <w:rPr>
                <w:lang w:val="en-GB" w:eastAsia="de-DE"/>
              </w:rPr>
            </w:pPr>
            <w:r w:rsidRPr="00A029E2">
              <w:rPr>
                <w:lang w:val="en-GB" w:eastAsia="de-DE"/>
              </w:rPr>
              <w:t>Y/N</w:t>
            </w:r>
          </w:p>
        </w:tc>
        <w:tc>
          <w:tcPr>
            <w:tcW w:w="440" w:type="pct"/>
            <w:shd w:val="clear" w:color="auto" w:fill="auto"/>
            <w:vAlign w:val="center"/>
          </w:tcPr>
          <w:p w14:paraId="6463CBBD" w14:textId="77777777" w:rsidR="00C66C6E" w:rsidRPr="00A029E2" w:rsidRDefault="00C66C6E" w:rsidP="00075941">
            <w:pPr>
              <w:pStyle w:val="RepTableHeader"/>
              <w:jc w:val="center"/>
              <w:rPr>
                <w:lang w:val="en-GB" w:eastAsia="de-DE"/>
              </w:rPr>
            </w:pPr>
            <w:r w:rsidRPr="00A029E2">
              <w:rPr>
                <w:lang w:val="en-GB" w:eastAsia="de-DE"/>
              </w:rPr>
              <w:t>Owner</w:t>
            </w:r>
          </w:p>
        </w:tc>
      </w:tr>
      <w:tr w:rsidR="00A04D18" w:rsidRPr="00CA4C38" w14:paraId="58C74AF5" w14:textId="77777777" w:rsidTr="00075941">
        <w:tc>
          <w:tcPr>
            <w:tcW w:w="348" w:type="pct"/>
            <w:shd w:val="clear" w:color="auto" w:fill="auto"/>
          </w:tcPr>
          <w:p w14:paraId="6B039FAC" w14:textId="178963DB" w:rsidR="00A04D18" w:rsidRPr="00A04D18" w:rsidRDefault="00A04D18" w:rsidP="00A04D18">
            <w:pPr>
              <w:pStyle w:val="RepTable"/>
              <w:rPr>
                <w:highlight w:val="yellow"/>
              </w:rPr>
            </w:pPr>
          </w:p>
        </w:tc>
        <w:tc>
          <w:tcPr>
            <w:tcW w:w="636" w:type="pct"/>
            <w:shd w:val="clear" w:color="auto" w:fill="auto"/>
          </w:tcPr>
          <w:p w14:paraId="05117157" w14:textId="5737ECEF" w:rsidR="00A04D18" w:rsidRPr="00A04D18" w:rsidRDefault="00A04D18" w:rsidP="00A04D18">
            <w:pPr>
              <w:pStyle w:val="RepTable"/>
              <w:rPr>
                <w:highlight w:val="yellow"/>
              </w:rPr>
            </w:pPr>
          </w:p>
        </w:tc>
        <w:tc>
          <w:tcPr>
            <w:tcW w:w="270" w:type="pct"/>
            <w:shd w:val="clear" w:color="auto" w:fill="auto"/>
          </w:tcPr>
          <w:p w14:paraId="0935C0CB" w14:textId="2703C8B7" w:rsidR="00A04D18" w:rsidRPr="00A04D18" w:rsidRDefault="00A04D18" w:rsidP="00A04D18">
            <w:pPr>
              <w:pStyle w:val="RepTable"/>
              <w:jc w:val="center"/>
              <w:rPr>
                <w:highlight w:val="yellow"/>
              </w:rPr>
            </w:pPr>
          </w:p>
        </w:tc>
        <w:tc>
          <w:tcPr>
            <w:tcW w:w="2949" w:type="pct"/>
            <w:shd w:val="clear" w:color="auto" w:fill="auto"/>
          </w:tcPr>
          <w:p w14:paraId="6E31E956" w14:textId="0B17B191" w:rsidR="00A04D18" w:rsidRPr="00A04D18" w:rsidRDefault="00A04D18" w:rsidP="00A04D18">
            <w:pPr>
              <w:pStyle w:val="RepTable"/>
              <w:rPr>
                <w:highlight w:val="yellow"/>
              </w:rPr>
            </w:pPr>
          </w:p>
        </w:tc>
        <w:tc>
          <w:tcPr>
            <w:tcW w:w="357" w:type="pct"/>
            <w:shd w:val="clear" w:color="auto" w:fill="auto"/>
          </w:tcPr>
          <w:p w14:paraId="0BD16DEC" w14:textId="00B717C6" w:rsidR="00A04D18" w:rsidRPr="00A04D18" w:rsidRDefault="00A04D18" w:rsidP="00A04D18">
            <w:pPr>
              <w:pStyle w:val="RepTable"/>
              <w:jc w:val="center"/>
              <w:rPr>
                <w:highlight w:val="yellow"/>
              </w:rPr>
            </w:pPr>
          </w:p>
        </w:tc>
        <w:tc>
          <w:tcPr>
            <w:tcW w:w="440" w:type="pct"/>
            <w:shd w:val="clear" w:color="auto" w:fill="auto"/>
          </w:tcPr>
          <w:p w14:paraId="7C72BCF0" w14:textId="7BEE516F" w:rsidR="00A04D18" w:rsidRPr="00A04D18" w:rsidRDefault="00A04D18" w:rsidP="00A04D18">
            <w:pPr>
              <w:pStyle w:val="RepTable"/>
              <w:jc w:val="center"/>
              <w:rPr>
                <w:highlight w:val="yellow"/>
              </w:rPr>
            </w:pPr>
          </w:p>
        </w:tc>
      </w:tr>
    </w:tbl>
    <w:p w14:paraId="709377EF" w14:textId="77777777" w:rsidR="00C66C6E" w:rsidRPr="00CA4C38" w:rsidRDefault="00C66C6E" w:rsidP="001769BD">
      <w:pPr>
        <w:pStyle w:val="RepStandard"/>
      </w:pPr>
    </w:p>
    <w:p w14:paraId="646D1158" w14:textId="77777777" w:rsidR="00C66C6E" w:rsidRPr="00CA4C38" w:rsidRDefault="00C66C6E" w:rsidP="00C66C6E">
      <w:pPr>
        <w:pStyle w:val="RepNewPart"/>
      </w:pPr>
      <w:r w:rsidRPr="00CA4C38">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C66C6E" w:rsidRPr="00CA4C38" w14:paraId="28BF8D07" w14:textId="77777777" w:rsidTr="00A04D18">
        <w:trPr>
          <w:tblHeader/>
        </w:trPr>
        <w:tc>
          <w:tcPr>
            <w:tcW w:w="348" w:type="pct"/>
            <w:shd w:val="clear" w:color="auto" w:fill="auto"/>
            <w:vAlign w:val="center"/>
          </w:tcPr>
          <w:p w14:paraId="473F512F" w14:textId="77777777" w:rsidR="00C66C6E" w:rsidRPr="00CA4C38" w:rsidRDefault="00C66C6E" w:rsidP="00075941">
            <w:pPr>
              <w:pStyle w:val="RepTableHeader"/>
              <w:jc w:val="center"/>
              <w:rPr>
                <w:lang w:val="en-GB" w:eastAsia="de-DE"/>
              </w:rPr>
            </w:pPr>
            <w:r w:rsidRPr="00CA4C38">
              <w:rPr>
                <w:lang w:val="en-GB" w:eastAsia="de-DE"/>
              </w:rPr>
              <w:t>Data point</w:t>
            </w:r>
          </w:p>
        </w:tc>
        <w:tc>
          <w:tcPr>
            <w:tcW w:w="636" w:type="pct"/>
            <w:shd w:val="clear" w:color="auto" w:fill="auto"/>
            <w:vAlign w:val="center"/>
          </w:tcPr>
          <w:p w14:paraId="631A4759" w14:textId="77777777" w:rsidR="00C66C6E" w:rsidRPr="00CA4C38" w:rsidRDefault="00C66C6E" w:rsidP="00075941">
            <w:pPr>
              <w:pStyle w:val="RepTableHeader"/>
              <w:jc w:val="center"/>
              <w:rPr>
                <w:lang w:val="en-GB" w:eastAsia="de-DE"/>
              </w:rPr>
            </w:pPr>
            <w:r w:rsidRPr="00CA4C38">
              <w:rPr>
                <w:lang w:val="en-GB" w:eastAsia="de-DE"/>
              </w:rPr>
              <w:t>Author(s)</w:t>
            </w:r>
          </w:p>
        </w:tc>
        <w:tc>
          <w:tcPr>
            <w:tcW w:w="270" w:type="pct"/>
            <w:shd w:val="clear" w:color="auto" w:fill="auto"/>
            <w:vAlign w:val="center"/>
          </w:tcPr>
          <w:p w14:paraId="023001EB" w14:textId="77777777" w:rsidR="00C66C6E" w:rsidRPr="00CA4C38" w:rsidRDefault="00C66C6E" w:rsidP="00075941">
            <w:pPr>
              <w:pStyle w:val="RepTableHeader"/>
              <w:jc w:val="center"/>
              <w:rPr>
                <w:lang w:val="en-GB" w:eastAsia="de-DE"/>
              </w:rPr>
            </w:pPr>
            <w:r w:rsidRPr="00CA4C38">
              <w:rPr>
                <w:lang w:val="en-GB" w:eastAsia="de-DE"/>
              </w:rPr>
              <w:t>Year</w:t>
            </w:r>
          </w:p>
        </w:tc>
        <w:tc>
          <w:tcPr>
            <w:tcW w:w="2949" w:type="pct"/>
            <w:shd w:val="clear" w:color="auto" w:fill="auto"/>
            <w:vAlign w:val="center"/>
          </w:tcPr>
          <w:p w14:paraId="06C64D05" w14:textId="77777777" w:rsidR="00C66C6E" w:rsidRPr="00CA4C38" w:rsidRDefault="00C66C6E" w:rsidP="00952A61">
            <w:pPr>
              <w:pStyle w:val="RepTableHeader"/>
              <w:rPr>
                <w:lang w:val="en-GB" w:eastAsia="de-DE"/>
              </w:rPr>
            </w:pPr>
            <w:r w:rsidRPr="00CA4C38">
              <w:rPr>
                <w:lang w:val="en-GB" w:eastAsia="de-DE"/>
              </w:rPr>
              <w:t>Title</w:t>
            </w:r>
            <w:r w:rsidRPr="00CA4C38">
              <w:rPr>
                <w:lang w:val="en-GB" w:eastAsia="de-DE"/>
              </w:rPr>
              <w:br/>
              <w:t>Company Report No.</w:t>
            </w:r>
            <w:r w:rsidRPr="00CA4C38">
              <w:rPr>
                <w:lang w:val="en-GB" w:eastAsia="de-DE"/>
              </w:rPr>
              <w:tab/>
            </w:r>
            <w:r w:rsidRPr="00CA4C38">
              <w:rPr>
                <w:lang w:val="en-GB" w:eastAsia="de-DE"/>
              </w:rPr>
              <w:br/>
              <w:t>Source (where different from company)</w:t>
            </w:r>
            <w:r w:rsidRPr="00CA4C38">
              <w:rPr>
                <w:lang w:val="en-GB" w:eastAsia="de-DE"/>
              </w:rPr>
              <w:br/>
              <w:t>GLP or GEP status</w:t>
            </w:r>
            <w:r w:rsidRPr="00CA4C38">
              <w:rPr>
                <w:lang w:val="en-GB" w:eastAsia="de-DE"/>
              </w:rPr>
              <w:br/>
              <w:t>Published or not</w:t>
            </w:r>
          </w:p>
        </w:tc>
        <w:tc>
          <w:tcPr>
            <w:tcW w:w="357" w:type="pct"/>
            <w:shd w:val="clear" w:color="auto" w:fill="auto"/>
            <w:vAlign w:val="center"/>
          </w:tcPr>
          <w:p w14:paraId="00857896" w14:textId="77777777" w:rsidR="00C66C6E" w:rsidRPr="00CA4C38" w:rsidRDefault="00C66C6E" w:rsidP="00075941">
            <w:pPr>
              <w:pStyle w:val="RepTableHeader"/>
              <w:jc w:val="center"/>
              <w:rPr>
                <w:lang w:val="en-GB" w:eastAsia="de-DE"/>
              </w:rPr>
            </w:pPr>
            <w:r w:rsidRPr="00CA4C38">
              <w:rPr>
                <w:lang w:val="en-GB" w:eastAsia="de-DE"/>
              </w:rPr>
              <w:t>Vertebrate study</w:t>
            </w:r>
          </w:p>
          <w:p w14:paraId="1B6FCCB4" w14:textId="77777777" w:rsidR="00C66C6E" w:rsidRPr="00CA4C38" w:rsidRDefault="00C66C6E" w:rsidP="00075941">
            <w:pPr>
              <w:pStyle w:val="RepTableHeader"/>
              <w:jc w:val="center"/>
              <w:rPr>
                <w:lang w:val="en-GB" w:eastAsia="de-DE"/>
              </w:rPr>
            </w:pPr>
            <w:r w:rsidRPr="00CA4C38">
              <w:rPr>
                <w:lang w:val="en-GB" w:eastAsia="de-DE"/>
              </w:rPr>
              <w:t>Y/N</w:t>
            </w:r>
          </w:p>
        </w:tc>
        <w:tc>
          <w:tcPr>
            <w:tcW w:w="440" w:type="pct"/>
            <w:shd w:val="clear" w:color="auto" w:fill="auto"/>
            <w:vAlign w:val="center"/>
          </w:tcPr>
          <w:p w14:paraId="2B0CE525" w14:textId="77777777" w:rsidR="00C66C6E" w:rsidRPr="00CA4C38" w:rsidRDefault="00C66C6E" w:rsidP="00075941">
            <w:pPr>
              <w:pStyle w:val="RepTableHeader"/>
              <w:jc w:val="center"/>
              <w:rPr>
                <w:lang w:val="en-GB" w:eastAsia="de-DE"/>
              </w:rPr>
            </w:pPr>
            <w:r w:rsidRPr="00CA4C38">
              <w:rPr>
                <w:lang w:val="en-GB" w:eastAsia="de-DE"/>
              </w:rPr>
              <w:t>Owner</w:t>
            </w:r>
          </w:p>
        </w:tc>
      </w:tr>
      <w:tr w:rsidR="00A04D18" w:rsidRPr="005B2849" w14:paraId="06E06A99" w14:textId="77777777" w:rsidTr="00075941">
        <w:tc>
          <w:tcPr>
            <w:tcW w:w="348" w:type="pct"/>
            <w:shd w:val="clear" w:color="auto" w:fill="auto"/>
          </w:tcPr>
          <w:p w14:paraId="23B2D225" w14:textId="1E86FBC6" w:rsidR="00A04D18" w:rsidRPr="00A04D18" w:rsidRDefault="00A04D18" w:rsidP="00A04D18">
            <w:pPr>
              <w:pStyle w:val="RepTable"/>
              <w:rPr>
                <w:highlight w:val="yellow"/>
              </w:rPr>
            </w:pPr>
          </w:p>
        </w:tc>
        <w:tc>
          <w:tcPr>
            <w:tcW w:w="636" w:type="pct"/>
            <w:shd w:val="clear" w:color="auto" w:fill="auto"/>
          </w:tcPr>
          <w:p w14:paraId="1E348818" w14:textId="28AA0B79" w:rsidR="00A04D18" w:rsidRPr="00A04D18" w:rsidRDefault="00A04D18" w:rsidP="00A04D18">
            <w:pPr>
              <w:pStyle w:val="RepTable"/>
              <w:rPr>
                <w:highlight w:val="yellow"/>
              </w:rPr>
            </w:pPr>
          </w:p>
        </w:tc>
        <w:tc>
          <w:tcPr>
            <w:tcW w:w="270" w:type="pct"/>
            <w:shd w:val="clear" w:color="auto" w:fill="auto"/>
          </w:tcPr>
          <w:p w14:paraId="6055D277" w14:textId="22A82BEE" w:rsidR="00A04D18" w:rsidRPr="00A04D18" w:rsidRDefault="00A04D18" w:rsidP="00A04D18">
            <w:pPr>
              <w:pStyle w:val="RepTable"/>
              <w:jc w:val="center"/>
              <w:rPr>
                <w:highlight w:val="yellow"/>
              </w:rPr>
            </w:pPr>
          </w:p>
        </w:tc>
        <w:tc>
          <w:tcPr>
            <w:tcW w:w="2949" w:type="pct"/>
            <w:shd w:val="clear" w:color="auto" w:fill="auto"/>
          </w:tcPr>
          <w:p w14:paraId="5777FF96" w14:textId="437CB7E9" w:rsidR="00A04D18" w:rsidRPr="00A04D18" w:rsidRDefault="00A04D18" w:rsidP="00A04D18">
            <w:pPr>
              <w:pStyle w:val="RepTable"/>
              <w:rPr>
                <w:highlight w:val="yellow"/>
              </w:rPr>
            </w:pPr>
          </w:p>
        </w:tc>
        <w:tc>
          <w:tcPr>
            <w:tcW w:w="357" w:type="pct"/>
            <w:shd w:val="clear" w:color="auto" w:fill="auto"/>
          </w:tcPr>
          <w:p w14:paraId="31950DF6" w14:textId="68B00355" w:rsidR="00A04D18" w:rsidRPr="00A04D18" w:rsidRDefault="00A04D18" w:rsidP="00A04D18">
            <w:pPr>
              <w:pStyle w:val="RepTable"/>
              <w:jc w:val="center"/>
              <w:rPr>
                <w:highlight w:val="yellow"/>
              </w:rPr>
            </w:pPr>
          </w:p>
        </w:tc>
        <w:tc>
          <w:tcPr>
            <w:tcW w:w="440" w:type="pct"/>
            <w:shd w:val="clear" w:color="auto" w:fill="auto"/>
          </w:tcPr>
          <w:p w14:paraId="3E45627F" w14:textId="7DB01F5C" w:rsidR="00A04D18" w:rsidRPr="00A04D18" w:rsidRDefault="00A04D18" w:rsidP="00A04D18">
            <w:pPr>
              <w:pStyle w:val="RepTable"/>
              <w:jc w:val="center"/>
              <w:rPr>
                <w:highlight w:val="yellow"/>
              </w:rPr>
            </w:pPr>
          </w:p>
        </w:tc>
      </w:tr>
    </w:tbl>
    <w:p w14:paraId="6A66157E" w14:textId="77777777" w:rsidR="00C66C6E" w:rsidRPr="005B2849" w:rsidRDefault="00C66C6E" w:rsidP="001769BD">
      <w:pPr>
        <w:pStyle w:val="RepStandard"/>
      </w:pPr>
    </w:p>
    <w:p w14:paraId="69537F87" w14:textId="77777777" w:rsidR="00C66C6E" w:rsidRPr="005B2849" w:rsidRDefault="00C66C6E" w:rsidP="00ED5DA7">
      <w:pPr>
        <w:pStyle w:val="RepStandard"/>
        <w:rPr>
          <w:lang w:eastAsia="en-US"/>
        </w:rPr>
      </w:pPr>
    </w:p>
    <w:sectPr w:rsidR="00C66C6E" w:rsidRPr="005B2849" w:rsidSect="005B2849">
      <w:pgSz w:w="16838" w:h="11906" w:orient="landscape"/>
      <w:pgMar w:top="1417" w:right="1134" w:bottom="1134" w:left="1134" w:header="709" w:footer="142"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8B968" w14:textId="77777777" w:rsidR="001A1795" w:rsidRDefault="001A1795">
      <w:r>
        <w:separator/>
      </w:r>
    </w:p>
  </w:endnote>
  <w:endnote w:type="continuationSeparator" w:id="0">
    <w:p w14:paraId="1E478C43" w14:textId="77777777" w:rsidR="001A1795" w:rsidRDefault="001A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ira Sans">
    <w:altName w:val="Arial"/>
    <w:charset w:val="00"/>
    <w:family w:val="swiss"/>
    <w:pitch w:val="variable"/>
    <w:sig w:usb0="00000001"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937FB" w14:textId="77777777" w:rsidR="001A1795" w:rsidRDefault="001A1795" w:rsidP="005B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3E256549" w14:textId="77777777" w:rsidR="001A1795" w:rsidRDefault="001A1795" w:rsidP="00832E3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7CADE" w14:textId="77777777" w:rsidR="001A1795" w:rsidRDefault="001A1795" w:rsidP="00697A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7EE7E77" w14:textId="77777777" w:rsidR="001A1795" w:rsidRDefault="001A1795" w:rsidP="00E87248">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C8887" w14:textId="77777777" w:rsidR="001A1795" w:rsidRDefault="001A179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85462" w14:textId="77777777" w:rsidR="001A1795" w:rsidRDefault="001A1795" w:rsidP="00697A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FA190F" w14:textId="77777777" w:rsidR="001A1795" w:rsidRDefault="001A1795" w:rsidP="00E87248">
    <w:pP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6A4A7" w14:textId="77777777" w:rsidR="001A1795" w:rsidRDefault="001A179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F803A" w14:textId="77777777" w:rsidR="001A1795" w:rsidRDefault="001A1795" w:rsidP="00E8724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796D9C1" w14:textId="77777777" w:rsidR="001A1795" w:rsidRDefault="001A1795" w:rsidP="00E87248">
    <w:pP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1CA8A" w14:textId="77777777" w:rsidR="001A1795" w:rsidRDefault="001A17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A2721" w14:textId="77777777" w:rsidR="001A1795" w:rsidRDefault="001A1795">
      <w:r>
        <w:separator/>
      </w:r>
    </w:p>
  </w:footnote>
  <w:footnote w:type="continuationSeparator" w:id="0">
    <w:p w14:paraId="7CF5067D" w14:textId="77777777" w:rsidR="001A1795" w:rsidRDefault="001A1795">
      <w:r>
        <w:continuationSeparator/>
      </w:r>
    </w:p>
  </w:footnote>
  <w:footnote w:id="1">
    <w:p w14:paraId="2AFE27A6" w14:textId="6893A81F" w:rsidR="001A1795" w:rsidRDefault="001A1795">
      <w:pPr>
        <w:pStyle w:val="Tekstprzypisudolnego"/>
      </w:pPr>
      <w:r>
        <w:rPr>
          <w:rStyle w:val="Odwoanieprzypisudolnego"/>
        </w:rPr>
        <w:footnoteRef/>
      </w:r>
      <w:r>
        <w:t xml:space="preserve"> </w:t>
      </w:r>
      <w:r w:rsidRPr="000836A8">
        <w:rPr>
          <w:sz w:val="16"/>
          <w:szCs w:val="16"/>
        </w:rPr>
        <w:t>http://sitem.herts.ac.uk/aeru/ppdb/en/Reports/484.htm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6D367" w14:textId="52FD7E3C" w:rsidR="001A1795" w:rsidRDefault="001A1795" w:rsidP="00473FB0">
    <w:pPr>
      <w:pStyle w:val="RepPageHeader"/>
      <w:pBdr>
        <w:bottom w:val="single" w:sz="4" w:space="1" w:color="auto"/>
      </w:pBdr>
    </w:pPr>
    <w:r>
      <w:rPr>
        <w:noProof/>
        <w:lang w:val="pl-PL" w:eastAsia="pl-PL"/>
      </w:rPr>
      <mc:AlternateContent>
        <mc:Choice Requires="wps">
          <w:drawing>
            <wp:anchor distT="0" distB="0" distL="114300" distR="114300" simplePos="0" relativeHeight="251658240" behindDoc="0" locked="0" layoutInCell="1" allowOverlap="1" wp14:anchorId="14B7D1C1" wp14:editId="78E51BA2">
              <wp:simplePos x="0" y="0"/>
              <wp:positionH relativeFrom="margin">
                <wp:align>right</wp:align>
              </wp:positionH>
              <wp:positionV relativeFrom="paragraph">
                <wp:posOffset>-116260</wp:posOffset>
              </wp:positionV>
              <wp:extent cx="1523586" cy="551767"/>
              <wp:effectExtent l="0" t="0" r="0" b="127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3586" cy="551767"/>
                      </a:xfrm>
                      <a:prstGeom prst="rect">
                        <a:avLst/>
                      </a:prstGeom>
                      <a:noFill/>
                      <a:ln w="9525">
                        <a:noFill/>
                        <a:miter lim="800000"/>
                        <a:headEnd/>
                        <a:tailEnd/>
                      </a:ln>
                    </wps:spPr>
                    <wps:txbx>
                      <w:txbxContent>
                        <w:p w14:paraId="119D6D32" w14:textId="77777777" w:rsidR="001A1795" w:rsidRDefault="001A1795" w:rsidP="00683B79">
                          <w:pPr>
                            <w:pStyle w:val="RepPageHeader"/>
                            <w:jc w:val="right"/>
                            <w:rPr>
                              <w:rStyle w:val="Numerstrony"/>
                              <w:szCs w:val="20"/>
                            </w:rPr>
                          </w:pPr>
                          <w:r w:rsidRPr="00D66FFA">
                            <w:rPr>
                              <w:noProof/>
                              <w:szCs w:val="20"/>
                            </w:rPr>
                            <w:t>Page</w:t>
                          </w:r>
                          <w:r w:rsidRPr="00D66FFA">
                            <w:rPr>
                              <w:rStyle w:val="Numerstrony"/>
                              <w:noProof/>
                              <w:szCs w:val="20"/>
                            </w:rPr>
                            <w:t xml:space="preserve"> </w:t>
                          </w:r>
                          <w:r w:rsidRPr="00D66FFA">
                            <w:rPr>
                              <w:rStyle w:val="Numerstrony"/>
                              <w:noProof/>
                              <w:szCs w:val="20"/>
                            </w:rPr>
                            <w:fldChar w:fldCharType="begin"/>
                          </w:r>
                          <w:r w:rsidRPr="00D66FFA">
                            <w:rPr>
                              <w:rStyle w:val="Numerstrony"/>
                              <w:noProof/>
                              <w:szCs w:val="20"/>
                            </w:rPr>
                            <w:instrText xml:space="preserve"> PAGE  \* Arabic </w:instrText>
                          </w:r>
                          <w:r w:rsidRPr="00D66FFA">
                            <w:rPr>
                              <w:rStyle w:val="Numerstrony"/>
                              <w:noProof/>
                              <w:szCs w:val="20"/>
                            </w:rPr>
                            <w:fldChar w:fldCharType="separate"/>
                          </w:r>
                          <w:r w:rsidR="007C76CB">
                            <w:rPr>
                              <w:rStyle w:val="Numerstrony"/>
                              <w:noProof/>
                              <w:szCs w:val="20"/>
                            </w:rPr>
                            <w:t>3</w:t>
                          </w:r>
                          <w:r w:rsidRPr="00D66FFA">
                            <w:rPr>
                              <w:rStyle w:val="Numerstrony"/>
                              <w:noProof/>
                              <w:szCs w:val="20"/>
                            </w:rPr>
                            <w:fldChar w:fldCharType="end"/>
                          </w:r>
                          <w:r w:rsidRPr="00D66FFA">
                            <w:rPr>
                              <w:rStyle w:val="Numerstrony"/>
                              <w:noProof/>
                              <w:szCs w:val="20"/>
                            </w:rPr>
                            <w:t xml:space="preserve"> /</w:t>
                          </w:r>
                          <w:r w:rsidRPr="00D66FFA">
                            <w:rPr>
                              <w:rStyle w:val="Numerstrony"/>
                              <w:szCs w:val="20"/>
                            </w:rPr>
                            <w:fldChar w:fldCharType="begin"/>
                          </w:r>
                          <w:r w:rsidRPr="00D66FFA">
                            <w:rPr>
                              <w:rStyle w:val="Numerstrony"/>
                              <w:szCs w:val="20"/>
                            </w:rPr>
                            <w:instrText xml:space="preserve"> NUMPAGES </w:instrText>
                          </w:r>
                          <w:r w:rsidRPr="00D66FFA">
                            <w:rPr>
                              <w:rStyle w:val="Numerstrony"/>
                              <w:szCs w:val="20"/>
                            </w:rPr>
                            <w:fldChar w:fldCharType="separate"/>
                          </w:r>
                          <w:r w:rsidR="007C76CB">
                            <w:rPr>
                              <w:rStyle w:val="Numerstrony"/>
                              <w:noProof/>
                              <w:szCs w:val="20"/>
                            </w:rPr>
                            <w:t>40</w:t>
                          </w:r>
                          <w:r w:rsidRPr="00D66FFA">
                            <w:rPr>
                              <w:rStyle w:val="Numerstrony"/>
                              <w:szCs w:val="20"/>
                            </w:rPr>
                            <w:fldChar w:fldCharType="end"/>
                          </w:r>
                        </w:p>
                        <w:p w14:paraId="34EB3ABB" w14:textId="77777777" w:rsidR="001A1795" w:rsidRDefault="001A1795" w:rsidP="003C554E">
                          <w:pPr>
                            <w:pStyle w:val="RepPageHeader"/>
                            <w:jc w:val="right"/>
                            <w:rPr>
                              <w:rStyle w:val="Numerstrony"/>
                              <w:szCs w:val="20"/>
                            </w:rPr>
                          </w:pPr>
                        </w:p>
                        <w:p w14:paraId="11D59699" w14:textId="3706376A" w:rsidR="001A1795" w:rsidRPr="003C554E" w:rsidRDefault="001A1795" w:rsidP="003C554E">
                          <w:pPr>
                            <w:pStyle w:val="RepPageHeader"/>
                            <w:jc w:val="right"/>
                            <w:rPr>
                              <w:szCs w:val="20"/>
                            </w:rPr>
                          </w:pPr>
                          <w:r w:rsidRPr="00D66FFA">
                            <w:rPr>
                              <w:rStyle w:val="Numerstrony"/>
                              <w:szCs w:val="20"/>
                            </w:rPr>
                            <w:t xml:space="preserve">Version </w:t>
                          </w:r>
                          <w:r>
                            <w:rPr>
                              <w:rStyle w:val="Numerstrony"/>
                              <w:szCs w:val="20"/>
                            </w:rPr>
                            <w:t>November 2021</w:t>
                          </w:r>
                          <w:r w:rsidRPr="00D66FFA">
                            <w:rPr>
                              <w:szCs w:val="20"/>
                            </w:rPr>
                            <w:t xml:space="preserve"> </w:t>
                          </w:r>
                          <w:r>
                            <w:rPr>
                              <w:szCs w:val="20"/>
                            </w:rPr>
                            <w:t>2021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8.75pt;margin-top:-9.15pt;width:119.95pt;height:43.4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" filled="f" stroked="f">
              <v:textbox>
                <w:txbxContent>
                  <w:p w14:paraId="119D6D32" w14:textId="77777777" w:rsidR="001A1795" w:rsidRDefault="001A1795" w:rsidP="00683B79">
                    <w:pPr>
                      <w:pStyle w:val="RepPageHeader"/>
                      <w:jc w:val="right"/>
                      <w:rPr>
                        <w:rStyle w:val="Numerstrony"/>
                        <w:szCs w:val="20"/>
                      </w:rPr>
                    </w:pPr>
                    <w:r w:rsidRPr="00D66FFA">
                      <w:rPr>
                        <w:noProof/>
                        <w:szCs w:val="20"/>
                      </w:rPr>
                      <w:t>Page</w:t>
                    </w:r>
                    <w:r w:rsidRPr="00D66FFA">
                      <w:rPr>
                        <w:rStyle w:val="Numerstrony"/>
                        <w:noProof/>
                        <w:szCs w:val="20"/>
                      </w:rPr>
                      <w:t xml:space="preserve"> </w:t>
                    </w:r>
                    <w:r w:rsidRPr="00D66FFA">
                      <w:rPr>
                        <w:rStyle w:val="Numerstrony"/>
                        <w:noProof/>
                        <w:szCs w:val="20"/>
                      </w:rPr>
                      <w:fldChar w:fldCharType="begin"/>
                    </w:r>
                    <w:r w:rsidRPr="00D66FFA">
                      <w:rPr>
                        <w:rStyle w:val="Numerstrony"/>
                        <w:noProof/>
                        <w:szCs w:val="20"/>
                      </w:rPr>
                      <w:instrText xml:space="preserve"> PAGE  \* Arabic </w:instrText>
                    </w:r>
                    <w:r w:rsidRPr="00D66FFA">
                      <w:rPr>
                        <w:rStyle w:val="Numerstrony"/>
                        <w:noProof/>
                        <w:szCs w:val="20"/>
                      </w:rPr>
                      <w:fldChar w:fldCharType="separate"/>
                    </w:r>
                    <w:r w:rsidR="007C76CB">
                      <w:rPr>
                        <w:rStyle w:val="Numerstrony"/>
                        <w:noProof/>
                        <w:szCs w:val="20"/>
                      </w:rPr>
                      <w:t>3</w:t>
                    </w:r>
                    <w:r w:rsidRPr="00D66FFA">
                      <w:rPr>
                        <w:rStyle w:val="Numerstrony"/>
                        <w:noProof/>
                        <w:szCs w:val="20"/>
                      </w:rPr>
                      <w:fldChar w:fldCharType="end"/>
                    </w:r>
                    <w:r w:rsidRPr="00D66FFA">
                      <w:rPr>
                        <w:rStyle w:val="Numerstrony"/>
                        <w:noProof/>
                        <w:szCs w:val="20"/>
                      </w:rPr>
                      <w:t xml:space="preserve"> /</w:t>
                    </w:r>
                    <w:r w:rsidRPr="00D66FFA">
                      <w:rPr>
                        <w:rStyle w:val="Numerstrony"/>
                        <w:szCs w:val="20"/>
                      </w:rPr>
                      <w:fldChar w:fldCharType="begin"/>
                    </w:r>
                    <w:r w:rsidRPr="00D66FFA">
                      <w:rPr>
                        <w:rStyle w:val="Numerstrony"/>
                        <w:szCs w:val="20"/>
                      </w:rPr>
                      <w:instrText xml:space="preserve"> NUMPAGES </w:instrText>
                    </w:r>
                    <w:r w:rsidRPr="00D66FFA">
                      <w:rPr>
                        <w:rStyle w:val="Numerstrony"/>
                        <w:szCs w:val="20"/>
                      </w:rPr>
                      <w:fldChar w:fldCharType="separate"/>
                    </w:r>
                    <w:r w:rsidR="007C76CB">
                      <w:rPr>
                        <w:rStyle w:val="Numerstrony"/>
                        <w:noProof/>
                        <w:szCs w:val="20"/>
                      </w:rPr>
                      <w:t>40</w:t>
                    </w:r>
                    <w:r w:rsidRPr="00D66FFA">
                      <w:rPr>
                        <w:rStyle w:val="Numerstrony"/>
                        <w:szCs w:val="20"/>
                      </w:rPr>
                      <w:fldChar w:fldCharType="end"/>
                    </w:r>
                  </w:p>
                  <w:p w14:paraId="34EB3ABB" w14:textId="77777777" w:rsidR="001A1795" w:rsidRDefault="001A1795" w:rsidP="003C554E">
                    <w:pPr>
                      <w:pStyle w:val="RepPageHeader"/>
                      <w:jc w:val="right"/>
                      <w:rPr>
                        <w:rStyle w:val="Numerstrony"/>
                        <w:szCs w:val="20"/>
                      </w:rPr>
                    </w:pPr>
                  </w:p>
                  <w:p w14:paraId="11D59699" w14:textId="3706376A" w:rsidR="001A1795" w:rsidRPr="003C554E" w:rsidRDefault="001A1795" w:rsidP="003C554E">
                    <w:pPr>
                      <w:pStyle w:val="RepPageHeader"/>
                      <w:jc w:val="right"/>
                      <w:rPr>
                        <w:szCs w:val="20"/>
                      </w:rPr>
                    </w:pPr>
                    <w:r w:rsidRPr="00D66FFA">
                      <w:rPr>
                        <w:rStyle w:val="Numerstrony"/>
                        <w:szCs w:val="20"/>
                      </w:rPr>
                      <w:t xml:space="preserve">Version </w:t>
                    </w:r>
                    <w:r>
                      <w:rPr>
                        <w:rStyle w:val="Numerstrony"/>
                        <w:szCs w:val="20"/>
                      </w:rPr>
                      <w:t>November 2021</w:t>
                    </w:r>
                    <w:r w:rsidRPr="00D66FFA">
                      <w:rPr>
                        <w:szCs w:val="20"/>
                      </w:rPr>
                      <w:t xml:space="preserve"> </w:t>
                    </w:r>
                    <w:r>
                      <w:rPr>
                        <w:szCs w:val="20"/>
                      </w:rPr>
                      <w:t>2021</w:t>
                    </w:r>
                  </w:p>
                </w:txbxContent>
              </v:textbox>
              <w10:wrap anchorx="margin"/>
            </v:shape>
          </w:pict>
        </mc:Fallback>
      </mc:AlternateContent>
    </w:r>
    <w:r>
      <w:t>NIC-HER 060 OD</w:t>
    </w:r>
  </w:p>
  <w:p w14:paraId="4738ECBC" w14:textId="20C6DB31" w:rsidR="001A1795" w:rsidRDefault="001A1795" w:rsidP="00473FB0">
    <w:pPr>
      <w:pStyle w:val="RepPageHeader"/>
      <w:pBdr>
        <w:bottom w:val="single" w:sz="4" w:space="1" w:color="auto"/>
      </w:pBdr>
    </w:pPr>
    <w:r w:rsidRPr="003E67E0">
      <w:t>Part B – Section 3 -</w:t>
    </w:r>
    <w:r>
      <w:t xml:space="preserve"> </w:t>
    </w:r>
    <w:r w:rsidRPr="00BC79DD">
      <w:t>Core Assessment</w:t>
    </w:r>
  </w:p>
  <w:p w14:paraId="6DDECBB9" w14:textId="7255CF1F" w:rsidR="001A1795" w:rsidRPr="008F3911" w:rsidRDefault="001A1795" w:rsidP="00251CAB">
    <w:pPr>
      <w:pStyle w:val="RepPageHeader"/>
      <w:pBdr>
        <w:bottom w:val="single" w:sz="4" w:space="1" w:color="auto"/>
      </w:pBdr>
      <w:spacing w:after="240"/>
    </w:pPr>
    <w:r w:rsidRPr="00BC79DD">
      <w:t>Applicant version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1302C" w14:textId="77777777" w:rsidR="001A1795" w:rsidRDefault="001A179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98CF9" w14:textId="77777777" w:rsidR="001A1795" w:rsidRDefault="001A179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80AF" w14:textId="77777777" w:rsidR="001A1795" w:rsidRDefault="001A179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42525" w14:textId="77777777" w:rsidR="001A1795" w:rsidRDefault="001A17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nsid w:val="00000004"/>
    <w:multiLevelType w:val="singleLevel"/>
    <w:tmpl w:val="00000004"/>
    <w:name w:val="WW8Num6"/>
    <w:lvl w:ilvl="0">
      <w:start w:val="1"/>
      <w:numFmt w:val="bullet"/>
      <w:lvlText w:val="-"/>
      <w:lvlJc w:val="left"/>
      <w:pPr>
        <w:tabs>
          <w:tab w:val="num" w:pos="0"/>
        </w:tabs>
        <w:ind w:left="720" w:hanging="360"/>
      </w:pPr>
      <w:rPr>
        <w:rFonts w:ascii="Arial" w:hAnsi="Arial" w:cs="Arial"/>
      </w:rPr>
    </w:lvl>
  </w:abstractNum>
  <w:abstractNum w:abstractNumId="5">
    <w:nsid w:val="00000005"/>
    <w:multiLevelType w:val="multilevel"/>
    <w:tmpl w:val="00000005"/>
    <w:name w:val="WW8Num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6"/>
    <w:multiLevelType w:val="singleLevel"/>
    <w:tmpl w:val="00000006"/>
    <w:name w:val="WW8Num10"/>
    <w:lvl w:ilvl="0">
      <w:start w:val="1"/>
      <w:numFmt w:val="bullet"/>
      <w:lvlText w:val="-"/>
      <w:lvlJc w:val="left"/>
      <w:pPr>
        <w:tabs>
          <w:tab w:val="num" w:pos="0"/>
        </w:tabs>
        <w:ind w:left="720" w:hanging="360"/>
      </w:pPr>
      <w:rPr>
        <w:rFonts w:ascii="Times New Roman" w:hAnsi="Times New Roman" w:cs="Times New Roman"/>
      </w:rPr>
    </w:lvl>
  </w:abstractNum>
  <w:abstractNum w:abstractNumId="7">
    <w:nsid w:val="00000007"/>
    <w:multiLevelType w:val="multilevel"/>
    <w:tmpl w:val="00000007"/>
    <w:name w:val="WW8Num11"/>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8">
    <w:nsid w:val="00000008"/>
    <w:multiLevelType w:val="singleLevel"/>
    <w:tmpl w:val="00000008"/>
    <w:name w:val="WW8Num12"/>
    <w:lvl w:ilvl="0">
      <w:start w:val="1"/>
      <w:numFmt w:val="bullet"/>
      <w:lvlText w:val=""/>
      <w:lvlJc w:val="left"/>
      <w:pPr>
        <w:tabs>
          <w:tab w:val="num" w:pos="0"/>
        </w:tabs>
        <w:ind w:left="720" w:hanging="360"/>
      </w:pPr>
      <w:rPr>
        <w:rFonts w:ascii="Symbol" w:hAnsi="Symbol"/>
      </w:rPr>
    </w:lvl>
  </w:abstractNum>
  <w:abstractNum w:abstractNumId="9">
    <w:nsid w:val="00000009"/>
    <w:multiLevelType w:val="singleLevel"/>
    <w:tmpl w:val="00000009"/>
    <w:name w:val="WW8Num16"/>
    <w:lvl w:ilvl="0">
      <w:start w:val="1"/>
      <w:numFmt w:val="bullet"/>
      <w:lvlText w:val="-"/>
      <w:lvlJc w:val="left"/>
      <w:pPr>
        <w:tabs>
          <w:tab w:val="num" w:pos="0"/>
        </w:tabs>
        <w:ind w:left="720" w:hanging="360"/>
      </w:pPr>
      <w:rPr>
        <w:rFonts w:ascii="Arial" w:hAnsi="Arial" w:cs="Arial"/>
      </w:rPr>
    </w:lvl>
  </w:abstractNum>
  <w:abstractNum w:abstractNumId="10">
    <w:nsid w:val="0000000A"/>
    <w:multiLevelType w:val="singleLevel"/>
    <w:tmpl w:val="0000000A"/>
    <w:name w:val="WW8Num17"/>
    <w:lvl w:ilvl="0">
      <w:start w:val="1"/>
      <w:numFmt w:val="bullet"/>
      <w:lvlText w:val=""/>
      <w:lvlJc w:val="left"/>
      <w:pPr>
        <w:tabs>
          <w:tab w:val="num" w:pos="0"/>
        </w:tabs>
        <w:ind w:left="720" w:hanging="360"/>
      </w:pPr>
      <w:rPr>
        <w:rFonts w:ascii="Symbol" w:hAnsi="Symbol"/>
      </w:rPr>
    </w:lvl>
  </w:abstractNum>
  <w:abstractNum w:abstractNumId="11">
    <w:nsid w:val="021D50E6"/>
    <w:multiLevelType w:val="hybridMultilevel"/>
    <w:tmpl w:val="9FC4C1B8"/>
    <w:name w:val="WW8Num18"/>
    <w:lvl w:ilvl="0" w:tplc="F7620586">
      <w:start w:val="1"/>
      <w:numFmt w:val="bullet"/>
      <w:lvlRestart w:val="0"/>
      <w:lvlText w:val="o"/>
      <w:lvlJc w:val="left"/>
      <w:pPr>
        <w:tabs>
          <w:tab w:val="num" w:pos="850"/>
        </w:tabs>
        <w:ind w:left="850" w:hanging="283"/>
      </w:pPr>
      <w:rPr>
        <w:rFonts w:ascii="Symbol" w:hAnsi="Symbol" w:cs="Courier New" w:hint="default"/>
        <w:sz w:val="16"/>
      </w:rPr>
    </w:lvl>
    <w:lvl w:ilvl="1" w:tplc="3FC24ED4">
      <w:start w:val="1"/>
      <w:numFmt w:val="bullet"/>
      <w:lvlText w:val="o"/>
      <w:lvlJc w:val="left"/>
      <w:pPr>
        <w:tabs>
          <w:tab w:val="num" w:pos="1440"/>
        </w:tabs>
        <w:ind w:left="1440" w:hanging="360"/>
      </w:pPr>
      <w:rPr>
        <w:rFonts w:ascii="Courier New" w:hAnsi="Courier New" w:cs="Courier New" w:hint="default"/>
      </w:rPr>
    </w:lvl>
    <w:lvl w:ilvl="2" w:tplc="A660447C">
      <w:start w:val="1"/>
      <w:numFmt w:val="bullet"/>
      <w:lvlText w:val=""/>
      <w:lvlJc w:val="left"/>
      <w:pPr>
        <w:tabs>
          <w:tab w:val="num" w:pos="2160"/>
        </w:tabs>
        <w:ind w:left="2160" w:hanging="360"/>
      </w:pPr>
      <w:rPr>
        <w:rFonts w:ascii="Wingdings" w:hAnsi="Wingdings" w:hint="default"/>
      </w:rPr>
    </w:lvl>
    <w:lvl w:ilvl="3" w:tplc="ACFA80AE" w:tentative="1">
      <w:start w:val="1"/>
      <w:numFmt w:val="bullet"/>
      <w:lvlText w:val=""/>
      <w:lvlJc w:val="left"/>
      <w:pPr>
        <w:tabs>
          <w:tab w:val="num" w:pos="2880"/>
        </w:tabs>
        <w:ind w:left="2880" w:hanging="360"/>
      </w:pPr>
      <w:rPr>
        <w:rFonts w:ascii="Symbol" w:hAnsi="Symbol" w:hint="default"/>
      </w:rPr>
    </w:lvl>
    <w:lvl w:ilvl="4" w:tplc="F56E141C" w:tentative="1">
      <w:start w:val="1"/>
      <w:numFmt w:val="bullet"/>
      <w:lvlText w:val="o"/>
      <w:lvlJc w:val="left"/>
      <w:pPr>
        <w:tabs>
          <w:tab w:val="num" w:pos="3600"/>
        </w:tabs>
        <w:ind w:left="3600" w:hanging="360"/>
      </w:pPr>
      <w:rPr>
        <w:rFonts w:ascii="Courier New" w:hAnsi="Courier New" w:cs="Courier New" w:hint="default"/>
      </w:rPr>
    </w:lvl>
    <w:lvl w:ilvl="5" w:tplc="B4A4A944" w:tentative="1">
      <w:start w:val="1"/>
      <w:numFmt w:val="bullet"/>
      <w:lvlText w:val=""/>
      <w:lvlJc w:val="left"/>
      <w:pPr>
        <w:tabs>
          <w:tab w:val="num" w:pos="4320"/>
        </w:tabs>
        <w:ind w:left="4320" w:hanging="360"/>
      </w:pPr>
      <w:rPr>
        <w:rFonts w:ascii="Wingdings" w:hAnsi="Wingdings" w:hint="default"/>
      </w:rPr>
    </w:lvl>
    <w:lvl w:ilvl="6" w:tplc="2EE68926" w:tentative="1">
      <w:start w:val="1"/>
      <w:numFmt w:val="bullet"/>
      <w:lvlText w:val=""/>
      <w:lvlJc w:val="left"/>
      <w:pPr>
        <w:tabs>
          <w:tab w:val="num" w:pos="5040"/>
        </w:tabs>
        <w:ind w:left="5040" w:hanging="360"/>
      </w:pPr>
      <w:rPr>
        <w:rFonts w:ascii="Symbol" w:hAnsi="Symbol" w:hint="default"/>
      </w:rPr>
    </w:lvl>
    <w:lvl w:ilvl="7" w:tplc="F9386D02" w:tentative="1">
      <w:start w:val="1"/>
      <w:numFmt w:val="bullet"/>
      <w:lvlText w:val="o"/>
      <w:lvlJc w:val="left"/>
      <w:pPr>
        <w:tabs>
          <w:tab w:val="num" w:pos="5760"/>
        </w:tabs>
        <w:ind w:left="5760" w:hanging="360"/>
      </w:pPr>
      <w:rPr>
        <w:rFonts w:ascii="Courier New" w:hAnsi="Courier New" w:cs="Courier New" w:hint="default"/>
      </w:rPr>
    </w:lvl>
    <w:lvl w:ilvl="8" w:tplc="411AD5B2" w:tentative="1">
      <w:start w:val="1"/>
      <w:numFmt w:val="bullet"/>
      <w:lvlText w:val=""/>
      <w:lvlJc w:val="left"/>
      <w:pPr>
        <w:tabs>
          <w:tab w:val="num" w:pos="6480"/>
        </w:tabs>
        <w:ind w:left="6480" w:hanging="360"/>
      </w:pPr>
      <w:rPr>
        <w:rFonts w:ascii="Wingdings" w:hAnsi="Wingdings" w:hint="default"/>
      </w:rPr>
    </w:lvl>
  </w:abstractNum>
  <w:abstractNum w:abstractNumId="12">
    <w:nsid w:val="026B71F0"/>
    <w:multiLevelType w:val="hybridMultilevel"/>
    <w:tmpl w:val="E9448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D94486"/>
    <w:multiLevelType w:val="multilevel"/>
    <w:tmpl w:val="CEA2AD7A"/>
    <w:name w:val="WW8Num21"/>
    <w:lvl w:ilvl="0">
      <w:start w:val="3"/>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DC43F0B"/>
    <w:multiLevelType w:val="hybridMultilevel"/>
    <w:tmpl w:val="8E54A42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15">
    <w:nsid w:val="0FEF6C78"/>
    <w:multiLevelType w:val="hybridMultilevel"/>
    <w:tmpl w:val="2F6EDB6E"/>
    <w:name w:val="WW8Num182"/>
    <w:lvl w:ilvl="0" w:tplc="93269CBA">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6">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7">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16904BE3"/>
    <w:multiLevelType w:val="multilevel"/>
    <w:tmpl w:val="7D4097CE"/>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18F4787A"/>
    <w:multiLevelType w:val="hybridMultilevel"/>
    <w:tmpl w:val="6638D53E"/>
    <w:lvl w:ilvl="0" w:tplc="04150001">
      <w:start w:val="1"/>
      <w:numFmt w:val="bullet"/>
      <w:lvlText w:val=""/>
      <w:lvlJc w:val="left"/>
      <w:pPr>
        <w:ind w:left="794" w:hanging="360"/>
      </w:pPr>
      <w:rPr>
        <w:rFonts w:ascii="Symbol" w:hAnsi="Symbol" w:hint="default"/>
      </w:rPr>
    </w:lvl>
    <w:lvl w:ilvl="1" w:tplc="04150003" w:tentative="1">
      <w:start w:val="1"/>
      <w:numFmt w:val="bullet"/>
      <w:lvlText w:val="o"/>
      <w:lvlJc w:val="left"/>
      <w:pPr>
        <w:ind w:left="1514" w:hanging="360"/>
      </w:pPr>
      <w:rPr>
        <w:rFonts w:ascii="Courier New" w:hAnsi="Courier New" w:cs="Courier New" w:hint="default"/>
      </w:rPr>
    </w:lvl>
    <w:lvl w:ilvl="2" w:tplc="04150005" w:tentative="1">
      <w:start w:val="1"/>
      <w:numFmt w:val="bullet"/>
      <w:lvlText w:val=""/>
      <w:lvlJc w:val="left"/>
      <w:pPr>
        <w:ind w:left="2234" w:hanging="360"/>
      </w:pPr>
      <w:rPr>
        <w:rFonts w:ascii="Wingdings" w:hAnsi="Wingdings" w:hint="default"/>
      </w:rPr>
    </w:lvl>
    <w:lvl w:ilvl="3" w:tplc="04150001" w:tentative="1">
      <w:start w:val="1"/>
      <w:numFmt w:val="bullet"/>
      <w:lvlText w:val=""/>
      <w:lvlJc w:val="left"/>
      <w:pPr>
        <w:ind w:left="2954" w:hanging="360"/>
      </w:pPr>
      <w:rPr>
        <w:rFonts w:ascii="Symbol" w:hAnsi="Symbol" w:hint="default"/>
      </w:rPr>
    </w:lvl>
    <w:lvl w:ilvl="4" w:tplc="04150003" w:tentative="1">
      <w:start w:val="1"/>
      <w:numFmt w:val="bullet"/>
      <w:lvlText w:val="o"/>
      <w:lvlJc w:val="left"/>
      <w:pPr>
        <w:ind w:left="3674" w:hanging="360"/>
      </w:pPr>
      <w:rPr>
        <w:rFonts w:ascii="Courier New" w:hAnsi="Courier New" w:cs="Courier New" w:hint="default"/>
      </w:rPr>
    </w:lvl>
    <w:lvl w:ilvl="5" w:tplc="04150005" w:tentative="1">
      <w:start w:val="1"/>
      <w:numFmt w:val="bullet"/>
      <w:lvlText w:val=""/>
      <w:lvlJc w:val="left"/>
      <w:pPr>
        <w:ind w:left="4394" w:hanging="360"/>
      </w:pPr>
      <w:rPr>
        <w:rFonts w:ascii="Wingdings" w:hAnsi="Wingdings" w:hint="default"/>
      </w:rPr>
    </w:lvl>
    <w:lvl w:ilvl="6" w:tplc="04150001" w:tentative="1">
      <w:start w:val="1"/>
      <w:numFmt w:val="bullet"/>
      <w:lvlText w:val=""/>
      <w:lvlJc w:val="left"/>
      <w:pPr>
        <w:ind w:left="5114" w:hanging="360"/>
      </w:pPr>
      <w:rPr>
        <w:rFonts w:ascii="Symbol" w:hAnsi="Symbol" w:hint="default"/>
      </w:rPr>
    </w:lvl>
    <w:lvl w:ilvl="7" w:tplc="04150003" w:tentative="1">
      <w:start w:val="1"/>
      <w:numFmt w:val="bullet"/>
      <w:lvlText w:val="o"/>
      <w:lvlJc w:val="left"/>
      <w:pPr>
        <w:ind w:left="5834" w:hanging="360"/>
      </w:pPr>
      <w:rPr>
        <w:rFonts w:ascii="Courier New" w:hAnsi="Courier New" w:cs="Courier New" w:hint="default"/>
      </w:rPr>
    </w:lvl>
    <w:lvl w:ilvl="8" w:tplc="04150005" w:tentative="1">
      <w:start w:val="1"/>
      <w:numFmt w:val="bullet"/>
      <w:lvlText w:val=""/>
      <w:lvlJc w:val="left"/>
      <w:pPr>
        <w:ind w:left="6554" w:hanging="360"/>
      </w:pPr>
      <w:rPr>
        <w:rFonts w:ascii="Wingdings" w:hAnsi="Wingdings" w:hint="default"/>
      </w:rPr>
    </w:lvl>
  </w:abstractNum>
  <w:abstractNum w:abstractNumId="20">
    <w:nsid w:val="1CEC3EA4"/>
    <w:multiLevelType w:val="hybridMultilevel"/>
    <w:tmpl w:val="924022E2"/>
    <w:lvl w:ilvl="0" w:tplc="04150001">
      <w:start w:val="20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E6A6F85"/>
    <w:multiLevelType w:val="multilevel"/>
    <w:tmpl w:val="A10E1528"/>
    <w:name w:val="dRRAppendix3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17E19A0"/>
    <w:multiLevelType w:val="hybridMultilevel"/>
    <w:tmpl w:val="146263EC"/>
    <w:name w:val="dRRAppendix33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241607E5"/>
    <w:multiLevelType w:val="hybridMultilevel"/>
    <w:tmpl w:val="2F24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65E26DF"/>
    <w:multiLevelType w:val="hybridMultilevel"/>
    <w:tmpl w:val="F880E3E0"/>
    <w:name w:val="dRRAppendix3322222222222222222222"/>
    <w:lvl w:ilvl="0" w:tplc="FFFFFFFF">
      <w:start w:val="1"/>
      <w:numFmt w:val="decimal"/>
      <w:lvlText w:val="1.%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nsid w:val="294751CB"/>
    <w:multiLevelType w:val="hybridMultilevel"/>
    <w:tmpl w:val="4ADE8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AE00F9F"/>
    <w:multiLevelType w:val="hybridMultilevel"/>
    <w:tmpl w:val="DC623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C305F06"/>
    <w:multiLevelType w:val="hybridMultilevel"/>
    <w:tmpl w:val="9C20F682"/>
    <w:lvl w:ilvl="0" w:tplc="203E623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30F1571F"/>
    <w:multiLevelType w:val="multilevel"/>
    <w:tmpl w:val="04070025"/>
    <w:name w:val="dRRAppendix33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31BC2D0E"/>
    <w:multiLevelType w:val="hybridMultilevel"/>
    <w:tmpl w:val="4F4443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32723A6"/>
    <w:multiLevelType w:val="hybridMultilevel"/>
    <w:tmpl w:val="9116823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31">
    <w:nsid w:val="45C738AD"/>
    <w:multiLevelType w:val="hybridMultilevel"/>
    <w:tmpl w:val="2F38D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80229A8"/>
    <w:multiLevelType w:val="hybridMultilevel"/>
    <w:tmpl w:val="1104286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95A4EFA"/>
    <w:multiLevelType w:val="hybridMultilevel"/>
    <w:tmpl w:val="1D8CE34A"/>
    <w:lvl w:ilvl="0" w:tplc="5D76D9A8">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4">
    <w:nsid w:val="4E567977"/>
    <w:multiLevelType w:val="hybridMultilevel"/>
    <w:tmpl w:val="1F487D9A"/>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522812A1"/>
    <w:multiLevelType w:val="hybridMultilevel"/>
    <w:tmpl w:val="D1BEFCD4"/>
    <w:lvl w:ilvl="0" w:tplc="08B4547C">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6">
    <w:nsid w:val="53A9325B"/>
    <w:multiLevelType w:val="hybridMultilevel"/>
    <w:tmpl w:val="19BEF8BE"/>
    <w:lvl w:ilvl="0" w:tplc="04150001">
      <w:start w:val="20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9321EB8"/>
    <w:multiLevelType w:val="hybridMultilevel"/>
    <w:tmpl w:val="E9448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F51763B"/>
    <w:multiLevelType w:val="multilevel"/>
    <w:tmpl w:val="481CC9F8"/>
    <w:name w:val="dRRAppendix33222222222222223"/>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62564C4C"/>
    <w:multiLevelType w:val="multilevel"/>
    <w:tmpl w:val="1B723362"/>
    <w:name w:val="dRRAppendix332222222222222222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6AC54EF1"/>
    <w:multiLevelType w:val="hybridMultilevel"/>
    <w:tmpl w:val="3CB8B7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D0519DF"/>
    <w:multiLevelType w:val="hybridMultilevel"/>
    <w:tmpl w:val="87904474"/>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43">
    <w:nsid w:val="6DAD596D"/>
    <w:multiLevelType w:val="hybridMultilevel"/>
    <w:tmpl w:val="CEC60236"/>
    <w:name w:val="dRRAppendix33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37A6563"/>
    <w:multiLevelType w:val="hybridMultilevel"/>
    <w:tmpl w:val="77C2BAC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45">
    <w:nsid w:val="75A87E30"/>
    <w:multiLevelType w:val="multilevel"/>
    <w:tmpl w:val="C93469F0"/>
    <w:name w:val="dRRAppendix33222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6">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nsid w:val="7B0A0B1F"/>
    <w:multiLevelType w:val="multilevel"/>
    <w:tmpl w:val="E5AA683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nsid w:val="7DC41D29"/>
    <w:multiLevelType w:val="hybridMultilevel"/>
    <w:tmpl w:val="BF28FC8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49">
    <w:nsid w:val="7F4A034A"/>
    <w:multiLevelType w:val="multilevel"/>
    <w:tmpl w:val="EE2A8154"/>
    <w:lvl w:ilvl="0">
      <w:start w:val="1"/>
      <w:numFmt w:val="none"/>
      <w:pStyle w:val="BfRBBberschrift1"/>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3"/>
  </w:num>
  <w:num w:numId="2">
    <w:abstractNumId w:val="2"/>
  </w:num>
  <w:num w:numId="3">
    <w:abstractNumId w:val="1"/>
  </w:num>
  <w:num w:numId="4">
    <w:abstractNumId w:val="0"/>
  </w:num>
  <w:num w:numId="5">
    <w:abstractNumId w:val="13"/>
  </w:num>
  <w:num w:numId="6">
    <w:abstractNumId w:val="17"/>
  </w:num>
  <w:num w:numId="7">
    <w:abstractNumId w:val="37"/>
  </w:num>
  <w:num w:numId="8">
    <w:abstractNumId w:val="46"/>
  </w:num>
  <w:num w:numId="9">
    <w:abstractNumId w:val="49"/>
  </w:num>
  <w:num w:numId="10">
    <w:abstractNumId w:val="42"/>
  </w:num>
  <w:num w:numId="11">
    <w:abstractNumId w:val="30"/>
  </w:num>
  <w:num w:numId="12">
    <w:abstractNumId w:val="14"/>
  </w:num>
  <w:num w:numId="13">
    <w:abstractNumId w:val="44"/>
  </w:num>
  <w:num w:numId="14">
    <w:abstractNumId w:val="48"/>
  </w:num>
  <w:num w:numId="15">
    <w:abstractNumId w:val="39"/>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15"/>
  </w:num>
  <w:num w:numId="19">
    <w:abstractNumId w:val="33"/>
  </w:num>
  <w:num w:numId="20">
    <w:abstractNumId w:val="41"/>
  </w:num>
  <w:num w:numId="21">
    <w:abstractNumId w:val="12"/>
  </w:num>
  <w:num w:numId="22">
    <w:abstractNumId w:val="38"/>
  </w:num>
  <w:num w:numId="23">
    <w:abstractNumId w:val="36"/>
  </w:num>
  <w:num w:numId="24">
    <w:abstractNumId w:val="20"/>
  </w:num>
  <w:num w:numId="25">
    <w:abstractNumId w:val="27"/>
  </w:num>
  <w:num w:numId="26">
    <w:abstractNumId w:val="26"/>
  </w:num>
  <w:num w:numId="27">
    <w:abstractNumId w:val="31"/>
  </w:num>
  <w:num w:numId="28">
    <w:abstractNumId w:val="29"/>
  </w:num>
  <w:num w:numId="29">
    <w:abstractNumId w:val="19"/>
  </w:num>
  <w:num w:numId="30">
    <w:abstractNumId w:val="25"/>
  </w:num>
  <w:num w:numId="31">
    <w:abstractNumId w:val="23"/>
  </w:num>
  <w:num w:numId="32">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4096" w:nlCheck="1" w:checkStyle="0"/>
  <w:activeWritingStyle w:appName="MSWord" w:lang="pl-PL"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trA0MDYyNbM0MDI3MDNT0lEKTi0uzszPAykwrAUAuOzLoywAAAA="/>
  </w:docVars>
  <w:rsids>
    <w:rsidRoot w:val="006F607F"/>
    <w:rsid w:val="00003496"/>
    <w:rsid w:val="000045AB"/>
    <w:rsid w:val="00004670"/>
    <w:rsid w:val="00004919"/>
    <w:rsid w:val="00004A86"/>
    <w:rsid w:val="00006327"/>
    <w:rsid w:val="000065AA"/>
    <w:rsid w:val="00006A00"/>
    <w:rsid w:val="00012C4F"/>
    <w:rsid w:val="0001403A"/>
    <w:rsid w:val="000142CC"/>
    <w:rsid w:val="00017243"/>
    <w:rsid w:val="00017668"/>
    <w:rsid w:val="00017F27"/>
    <w:rsid w:val="000225B5"/>
    <w:rsid w:val="00025992"/>
    <w:rsid w:val="00025B66"/>
    <w:rsid w:val="00026CF9"/>
    <w:rsid w:val="00027908"/>
    <w:rsid w:val="000310D1"/>
    <w:rsid w:val="0003152E"/>
    <w:rsid w:val="00034E90"/>
    <w:rsid w:val="000411E1"/>
    <w:rsid w:val="000411FD"/>
    <w:rsid w:val="00043149"/>
    <w:rsid w:val="00047ED0"/>
    <w:rsid w:val="00053039"/>
    <w:rsid w:val="00054C21"/>
    <w:rsid w:val="00055176"/>
    <w:rsid w:val="00063019"/>
    <w:rsid w:val="000636D7"/>
    <w:rsid w:val="00065987"/>
    <w:rsid w:val="00066E4A"/>
    <w:rsid w:val="00067CD0"/>
    <w:rsid w:val="00072074"/>
    <w:rsid w:val="00075549"/>
    <w:rsid w:val="00075686"/>
    <w:rsid w:val="00075941"/>
    <w:rsid w:val="00076C6D"/>
    <w:rsid w:val="0007798C"/>
    <w:rsid w:val="0008203C"/>
    <w:rsid w:val="00082710"/>
    <w:rsid w:val="000836A8"/>
    <w:rsid w:val="00083BC0"/>
    <w:rsid w:val="00084B0A"/>
    <w:rsid w:val="00090E99"/>
    <w:rsid w:val="00092F6F"/>
    <w:rsid w:val="00094479"/>
    <w:rsid w:val="000948AA"/>
    <w:rsid w:val="00094E9B"/>
    <w:rsid w:val="000A0408"/>
    <w:rsid w:val="000A13DC"/>
    <w:rsid w:val="000A1FF5"/>
    <w:rsid w:val="000A3432"/>
    <w:rsid w:val="000A4BC8"/>
    <w:rsid w:val="000A4E83"/>
    <w:rsid w:val="000A5A7C"/>
    <w:rsid w:val="000A5E2D"/>
    <w:rsid w:val="000A7AE1"/>
    <w:rsid w:val="000B1F08"/>
    <w:rsid w:val="000B5E9F"/>
    <w:rsid w:val="000B6616"/>
    <w:rsid w:val="000B6F70"/>
    <w:rsid w:val="000B758C"/>
    <w:rsid w:val="000C12BA"/>
    <w:rsid w:val="000C1C9B"/>
    <w:rsid w:val="000C28FE"/>
    <w:rsid w:val="000C29EC"/>
    <w:rsid w:val="000C46B4"/>
    <w:rsid w:val="000C5EE7"/>
    <w:rsid w:val="000C67F9"/>
    <w:rsid w:val="000C6C56"/>
    <w:rsid w:val="000C75C3"/>
    <w:rsid w:val="000D06BE"/>
    <w:rsid w:val="000D0BC9"/>
    <w:rsid w:val="000D1633"/>
    <w:rsid w:val="000D186A"/>
    <w:rsid w:val="000D1B23"/>
    <w:rsid w:val="000D2BB0"/>
    <w:rsid w:val="000E204F"/>
    <w:rsid w:val="000E36EF"/>
    <w:rsid w:val="000E37DB"/>
    <w:rsid w:val="000E382F"/>
    <w:rsid w:val="000E4DE7"/>
    <w:rsid w:val="000E613B"/>
    <w:rsid w:val="000F12AD"/>
    <w:rsid w:val="000F27A9"/>
    <w:rsid w:val="000F2D98"/>
    <w:rsid w:val="000F3122"/>
    <w:rsid w:val="000F5232"/>
    <w:rsid w:val="001019C1"/>
    <w:rsid w:val="00101EAF"/>
    <w:rsid w:val="0010326E"/>
    <w:rsid w:val="00104B8C"/>
    <w:rsid w:val="00107278"/>
    <w:rsid w:val="0011404A"/>
    <w:rsid w:val="0011451D"/>
    <w:rsid w:val="00115D0E"/>
    <w:rsid w:val="0011603E"/>
    <w:rsid w:val="001162B7"/>
    <w:rsid w:val="0012195F"/>
    <w:rsid w:val="00123513"/>
    <w:rsid w:val="001269AA"/>
    <w:rsid w:val="0012770C"/>
    <w:rsid w:val="00127CD6"/>
    <w:rsid w:val="0013154F"/>
    <w:rsid w:val="00142765"/>
    <w:rsid w:val="00144E6E"/>
    <w:rsid w:val="00146CA4"/>
    <w:rsid w:val="0014766C"/>
    <w:rsid w:val="00150A3C"/>
    <w:rsid w:val="001512C8"/>
    <w:rsid w:val="001523EE"/>
    <w:rsid w:val="0015306C"/>
    <w:rsid w:val="001534CD"/>
    <w:rsid w:val="001547C5"/>
    <w:rsid w:val="00157CDD"/>
    <w:rsid w:val="00157F0F"/>
    <w:rsid w:val="00161C7D"/>
    <w:rsid w:val="00162222"/>
    <w:rsid w:val="001632ED"/>
    <w:rsid w:val="0016399A"/>
    <w:rsid w:val="001645B4"/>
    <w:rsid w:val="001665B0"/>
    <w:rsid w:val="001665B6"/>
    <w:rsid w:val="0017375B"/>
    <w:rsid w:val="00174023"/>
    <w:rsid w:val="00174480"/>
    <w:rsid w:val="001769BD"/>
    <w:rsid w:val="00181BBC"/>
    <w:rsid w:val="00186C09"/>
    <w:rsid w:val="00190741"/>
    <w:rsid w:val="0019470C"/>
    <w:rsid w:val="001A07D5"/>
    <w:rsid w:val="001A088B"/>
    <w:rsid w:val="001A1795"/>
    <w:rsid w:val="001A2E44"/>
    <w:rsid w:val="001A657B"/>
    <w:rsid w:val="001A702E"/>
    <w:rsid w:val="001B028F"/>
    <w:rsid w:val="001B1F19"/>
    <w:rsid w:val="001B2731"/>
    <w:rsid w:val="001B6D9D"/>
    <w:rsid w:val="001B7400"/>
    <w:rsid w:val="001C1731"/>
    <w:rsid w:val="001C2023"/>
    <w:rsid w:val="001C3F41"/>
    <w:rsid w:val="001C5164"/>
    <w:rsid w:val="001C6395"/>
    <w:rsid w:val="001C7388"/>
    <w:rsid w:val="001D0948"/>
    <w:rsid w:val="001D1027"/>
    <w:rsid w:val="001D17BD"/>
    <w:rsid w:val="001D18EB"/>
    <w:rsid w:val="001D3001"/>
    <w:rsid w:val="001E0CE2"/>
    <w:rsid w:val="001E2B18"/>
    <w:rsid w:val="001E2C92"/>
    <w:rsid w:val="001E306D"/>
    <w:rsid w:val="001E3A50"/>
    <w:rsid w:val="001F2043"/>
    <w:rsid w:val="001F3F62"/>
    <w:rsid w:val="001F4658"/>
    <w:rsid w:val="001F63F1"/>
    <w:rsid w:val="00200113"/>
    <w:rsid w:val="00202DDC"/>
    <w:rsid w:val="002048FE"/>
    <w:rsid w:val="00204AC5"/>
    <w:rsid w:val="00205724"/>
    <w:rsid w:val="00205B16"/>
    <w:rsid w:val="00206EB9"/>
    <w:rsid w:val="0021136B"/>
    <w:rsid w:val="00215039"/>
    <w:rsid w:val="002165B4"/>
    <w:rsid w:val="00220624"/>
    <w:rsid w:val="002229A2"/>
    <w:rsid w:val="00223BC7"/>
    <w:rsid w:val="00224112"/>
    <w:rsid w:val="002244BF"/>
    <w:rsid w:val="00230EF3"/>
    <w:rsid w:val="002329DA"/>
    <w:rsid w:val="00233A52"/>
    <w:rsid w:val="002372CF"/>
    <w:rsid w:val="0024078E"/>
    <w:rsid w:val="00242F19"/>
    <w:rsid w:val="002436A6"/>
    <w:rsid w:val="002442E5"/>
    <w:rsid w:val="00245157"/>
    <w:rsid w:val="00245D87"/>
    <w:rsid w:val="0024610E"/>
    <w:rsid w:val="00247580"/>
    <w:rsid w:val="00250555"/>
    <w:rsid w:val="00250D7B"/>
    <w:rsid w:val="00250E3A"/>
    <w:rsid w:val="00251CAB"/>
    <w:rsid w:val="00251EBE"/>
    <w:rsid w:val="002521AA"/>
    <w:rsid w:val="00253FA9"/>
    <w:rsid w:val="00254546"/>
    <w:rsid w:val="00254B31"/>
    <w:rsid w:val="00263264"/>
    <w:rsid w:val="00265EC0"/>
    <w:rsid w:val="00266FA8"/>
    <w:rsid w:val="002676FC"/>
    <w:rsid w:val="00270F45"/>
    <w:rsid w:val="002743E0"/>
    <w:rsid w:val="00274F6D"/>
    <w:rsid w:val="0027536C"/>
    <w:rsid w:val="00277B41"/>
    <w:rsid w:val="00281A27"/>
    <w:rsid w:val="00281A8A"/>
    <w:rsid w:val="00282ADD"/>
    <w:rsid w:val="00282B16"/>
    <w:rsid w:val="00283A7B"/>
    <w:rsid w:val="0028571E"/>
    <w:rsid w:val="0029395C"/>
    <w:rsid w:val="00293A36"/>
    <w:rsid w:val="0029402F"/>
    <w:rsid w:val="002948F2"/>
    <w:rsid w:val="00294C73"/>
    <w:rsid w:val="00296C45"/>
    <w:rsid w:val="002A0E74"/>
    <w:rsid w:val="002A27BF"/>
    <w:rsid w:val="002A2B81"/>
    <w:rsid w:val="002A3215"/>
    <w:rsid w:val="002A3674"/>
    <w:rsid w:val="002A7755"/>
    <w:rsid w:val="002A795A"/>
    <w:rsid w:val="002B1105"/>
    <w:rsid w:val="002B5A64"/>
    <w:rsid w:val="002B7113"/>
    <w:rsid w:val="002C287A"/>
    <w:rsid w:val="002C299D"/>
    <w:rsid w:val="002C3679"/>
    <w:rsid w:val="002D65D7"/>
    <w:rsid w:val="002E01B8"/>
    <w:rsid w:val="002E1A14"/>
    <w:rsid w:val="002E29F8"/>
    <w:rsid w:val="002E5609"/>
    <w:rsid w:val="002E56F6"/>
    <w:rsid w:val="002E61F6"/>
    <w:rsid w:val="002F07CB"/>
    <w:rsid w:val="002F1931"/>
    <w:rsid w:val="002F3AEE"/>
    <w:rsid w:val="002F3C7F"/>
    <w:rsid w:val="002F44CD"/>
    <w:rsid w:val="002F5885"/>
    <w:rsid w:val="00301884"/>
    <w:rsid w:val="00303888"/>
    <w:rsid w:val="00305728"/>
    <w:rsid w:val="0031330F"/>
    <w:rsid w:val="0031439D"/>
    <w:rsid w:val="00315612"/>
    <w:rsid w:val="00315FDA"/>
    <w:rsid w:val="00317CD5"/>
    <w:rsid w:val="00317EB5"/>
    <w:rsid w:val="00320EAE"/>
    <w:rsid w:val="00321FA3"/>
    <w:rsid w:val="003250B4"/>
    <w:rsid w:val="003264F9"/>
    <w:rsid w:val="003272B7"/>
    <w:rsid w:val="003318FA"/>
    <w:rsid w:val="00334D49"/>
    <w:rsid w:val="003371F5"/>
    <w:rsid w:val="00337227"/>
    <w:rsid w:val="003424B0"/>
    <w:rsid w:val="00342E43"/>
    <w:rsid w:val="00346B00"/>
    <w:rsid w:val="00346B4D"/>
    <w:rsid w:val="003471E0"/>
    <w:rsid w:val="0035014C"/>
    <w:rsid w:val="00350D01"/>
    <w:rsid w:val="00351517"/>
    <w:rsid w:val="00352C9B"/>
    <w:rsid w:val="00353735"/>
    <w:rsid w:val="00353EC4"/>
    <w:rsid w:val="0035445B"/>
    <w:rsid w:val="00354B27"/>
    <w:rsid w:val="00356284"/>
    <w:rsid w:val="00357C32"/>
    <w:rsid w:val="003626E9"/>
    <w:rsid w:val="0036270F"/>
    <w:rsid w:val="00363C2E"/>
    <w:rsid w:val="00366892"/>
    <w:rsid w:val="003673A5"/>
    <w:rsid w:val="003674BF"/>
    <w:rsid w:val="003676D6"/>
    <w:rsid w:val="003677CE"/>
    <w:rsid w:val="00371B9A"/>
    <w:rsid w:val="003723DE"/>
    <w:rsid w:val="0037245F"/>
    <w:rsid w:val="003724DE"/>
    <w:rsid w:val="003729DF"/>
    <w:rsid w:val="0037304F"/>
    <w:rsid w:val="003755BB"/>
    <w:rsid w:val="00376002"/>
    <w:rsid w:val="00380D39"/>
    <w:rsid w:val="003847C1"/>
    <w:rsid w:val="00387694"/>
    <w:rsid w:val="003877DE"/>
    <w:rsid w:val="00391FD7"/>
    <w:rsid w:val="00393B98"/>
    <w:rsid w:val="00394AD1"/>
    <w:rsid w:val="00394BA2"/>
    <w:rsid w:val="003967B6"/>
    <w:rsid w:val="003A1540"/>
    <w:rsid w:val="003A3142"/>
    <w:rsid w:val="003A3533"/>
    <w:rsid w:val="003A66FB"/>
    <w:rsid w:val="003A687E"/>
    <w:rsid w:val="003B1593"/>
    <w:rsid w:val="003B2A44"/>
    <w:rsid w:val="003B689B"/>
    <w:rsid w:val="003C1D67"/>
    <w:rsid w:val="003C3E77"/>
    <w:rsid w:val="003C5413"/>
    <w:rsid w:val="003C554E"/>
    <w:rsid w:val="003C5900"/>
    <w:rsid w:val="003C7672"/>
    <w:rsid w:val="003D0050"/>
    <w:rsid w:val="003D32E9"/>
    <w:rsid w:val="003D3F9B"/>
    <w:rsid w:val="003D426B"/>
    <w:rsid w:val="003D596A"/>
    <w:rsid w:val="003E076C"/>
    <w:rsid w:val="003E0AA6"/>
    <w:rsid w:val="003E2D4E"/>
    <w:rsid w:val="003E3133"/>
    <w:rsid w:val="003E3D2C"/>
    <w:rsid w:val="003E4617"/>
    <w:rsid w:val="003E658B"/>
    <w:rsid w:val="003E67E0"/>
    <w:rsid w:val="003E6CEB"/>
    <w:rsid w:val="003E78AF"/>
    <w:rsid w:val="003E7C6C"/>
    <w:rsid w:val="003F1DDD"/>
    <w:rsid w:val="00400A06"/>
    <w:rsid w:val="00402430"/>
    <w:rsid w:val="00403791"/>
    <w:rsid w:val="00403E1E"/>
    <w:rsid w:val="00405448"/>
    <w:rsid w:val="00405BCB"/>
    <w:rsid w:val="00405BF9"/>
    <w:rsid w:val="00405DEB"/>
    <w:rsid w:val="00405F07"/>
    <w:rsid w:val="00406490"/>
    <w:rsid w:val="00406FCB"/>
    <w:rsid w:val="0040787F"/>
    <w:rsid w:val="004126A7"/>
    <w:rsid w:val="00413A0E"/>
    <w:rsid w:val="00416431"/>
    <w:rsid w:val="0041673B"/>
    <w:rsid w:val="00416B57"/>
    <w:rsid w:val="004207BF"/>
    <w:rsid w:val="00420CFE"/>
    <w:rsid w:val="004276D7"/>
    <w:rsid w:val="00430BE6"/>
    <w:rsid w:val="00432BD7"/>
    <w:rsid w:val="00436699"/>
    <w:rsid w:val="00436C9F"/>
    <w:rsid w:val="00436EC7"/>
    <w:rsid w:val="004370D7"/>
    <w:rsid w:val="004375DE"/>
    <w:rsid w:val="00441A99"/>
    <w:rsid w:val="00442123"/>
    <w:rsid w:val="00442688"/>
    <w:rsid w:val="0044368D"/>
    <w:rsid w:val="004447F7"/>
    <w:rsid w:val="004470C2"/>
    <w:rsid w:val="00447838"/>
    <w:rsid w:val="00451317"/>
    <w:rsid w:val="00454A12"/>
    <w:rsid w:val="0045537F"/>
    <w:rsid w:val="00460A98"/>
    <w:rsid w:val="00463FFE"/>
    <w:rsid w:val="00464FA9"/>
    <w:rsid w:val="00471182"/>
    <w:rsid w:val="00472605"/>
    <w:rsid w:val="00473009"/>
    <w:rsid w:val="00473E52"/>
    <w:rsid w:val="00473FB0"/>
    <w:rsid w:val="004740C6"/>
    <w:rsid w:val="004750DE"/>
    <w:rsid w:val="00480696"/>
    <w:rsid w:val="00482893"/>
    <w:rsid w:val="0048449A"/>
    <w:rsid w:val="00484A27"/>
    <w:rsid w:val="0048559F"/>
    <w:rsid w:val="00485BD6"/>
    <w:rsid w:val="0049048A"/>
    <w:rsid w:val="004919B3"/>
    <w:rsid w:val="00495BA8"/>
    <w:rsid w:val="00496FEE"/>
    <w:rsid w:val="004A1760"/>
    <w:rsid w:val="004A1CA9"/>
    <w:rsid w:val="004A251C"/>
    <w:rsid w:val="004A3248"/>
    <w:rsid w:val="004A79A3"/>
    <w:rsid w:val="004B3389"/>
    <w:rsid w:val="004B4E69"/>
    <w:rsid w:val="004C0C41"/>
    <w:rsid w:val="004C20A6"/>
    <w:rsid w:val="004C2CCA"/>
    <w:rsid w:val="004C3055"/>
    <w:rsid w:val="004C31B6"/>
    <w:rsid w:val="004C3553"/>
    <w:rsid w:val="004C481C"/>
    <w:rsid w:val="004C5765"/>
    <w:rsid w:val="004C5CA6"/>
    <w:rsid w:val="004C7A54"/>
    <w:rsid w:val="004D24C5"/>
    <w:rsid w:val="004D6959"/>
    <w:rsid w:val="004E36BC"/>
    <w:rsid w:val="004E3B1C"/>
    <w:rsid w:val="004E6054"/>
    <w:rsid w:val="004F1C98"/>
    <w:rsid w:val="004F2177"/>
    <w:rsid w:val="004F45EA"/>
    <w:rsid w:val="004F47BD"/>
    <w:rsid w:val="004F49C4"/>
    <w:rsid w:val="004F641D"/>
    <w:rsid w:val="004F698C"/>
    <w:rsid w:val="00501844"/>
    <w:rsid w:val="00503440"/>
    <w:rsid w:val="005051EA"/>
    <w:rsid w:val="00505DFD"/>
    <w:rsid w:val="0050736C"/>
    <w:rsid w:val="00507D7B"/>
    <w:rsid w:val="00510012"/>
    <w:rsid w:val="00511D0B"/>
    <w:rsid w:val="00512BCC"/>
    <w:rsid w:val="00512C14"/>
    <w:rsid w:val="00512F28"/>
    <w:rsid w:val="005136BC"/>
    <w:rsid w:val="00520379"/>
    <w:rsid w:val="00522EB2"/>
    <w:rsid w:val="0052353C"/>
    <w:rsid w:val="00523ED4"/>
    <w:rsid w:val="00525CBF"/>
    <w:rsid w:val="00526586"/>
    <w:rsid w:val="00527A32"/>
    <w:rsid w:val="0053041D"/>
    <w:rsid w:val="00530A27"/>
    <w:rsid w:val="00530CCD"/>
    <w:rsid w:val="00535341"/>
    <w:rsid w:val="00536292"/>
    <w:rsid w:val="005377B9"/>
    <w:rsid w:val="00537B3F"/>
    <w:rsid w:val="00545BB1"/>
    <w:rsid w:val="00545FBF"/>
    <w:rsid w:val="00552014"/>
    <w:rsid w:val="00552E1B"/>
    <w:rsid w:val="00560BBD"/>
    <w:rsid w:val="0056333E"/>
    <w:rsid w:val="00565D4C"/>
    <w:rsid w:val="00567564"/>
    <w:rsid w:val="005700C5"/>
    <w:rsid w:val="005701F7"/>
    <w:rsid w:val="005704ED"/>
    <w:rsid w:val="005705B4"/>
    <w:rsid w:val="0057074D"/>
    <w:rsid w:val="00574FE0"/>
    <w:rsid w:val="00575CCA"/>
    <w:rsid w:val="00576D86"/>
    <w:rsid w:val="00577906"/>
    <w:rsid w:val="0058035E"/>
    <w:rsid w:val="00581BA1"/>
    <w:rsid w:val="0058446E"/>
    <w:rsid w:val="00584DDE"/>
    <w:rsid w:val="00585D69"/>
    <w:rsid w:val="00586B4A"/>
    <w:rsid w:val="00586D19"/>
    <w:rsid w:val="005877E7"/>
    <w:rsid w:val="005911D1"/>
    <w:rsid w:val="00595645"/>
    <w:rsid w:val="0059570F"/>
    <w:rsid w:val="00595FD6"/>
    <w:rsid w:val="0059669A"/>
    <w:rsid w:val="005A1F23"/>
    <w:rsid w:val="005A3476"/>
    <w:rsid w:val="005B1DD4"/>
    <w:rsid w:val="005B2849"/>
    <w:rsid w:val="005B5DEE"/>
    <w:rsid w:val="005C0CA9"/>
    <w:rsid w:val="005C1525"/>
    <w:rsid w:val="005C1856"/>
    <w:rsid w:val="005C310D"/>
    <w:rsid w:val="005C356F"/>
    <w:rsid w:val="005C35AF"/>
    <w:rsid w:val="005C3A5A"/>
    <w:rsid w:val="005C4C49"/>
    <w:rsid w:val="005C4F51"/>
    <w:rsid w:val="005C6310"/>
    <w:rsid w:val="005C7ABD"/>
    <w:rsid w:val="005D32C4"/>
    <w:rsid w:val="005D4B12"/>
    <w:rsid w:val="005E4F0C"/>
    <w:rsid w:val="005E798D"/>
    <w:rsid w:val="005F297F"/>
    <w:rsid w:val="005F2C78"/>
    <w:rsid w:val="005F3A4E"/>
    <w:rsid w:val="005F560D"/>
    <w:rsid w:val="005F6D29"/>
    <w:rsid w:val="006010E4"/>
    <w:rsid w:val="0060583D"/>
    <w:rsid w:val="00606900"/>
    <w:rsid w:val="00610F4D"/>
    <w:rsid w:val="0061212A"/>
    <w:rsid w:val="00614B8C"/>
    <w:rsid w:val="00621C75"/>
    <w:rsid w:val="00623017"/>
    <w:rsid w:val="006263C0"/>
    <w:rsid w:val="00627EC4"/>
    <w:rsid w:val="00631197"/>
    <w:rsid w:val="00632910"/>
    <w:rsid w:val="006330FA"/>
    <w:rsid w:val="006336A2"/>
    <w:rsid w:val="0063428D"/>
    <w:rsid w:val="00635A7D"/>
    <w:rsid w:val="0064086C"/>
    <w:rsid w:val="00640D2E"/>
    <w:rsid w:val="006429EC"/>
    <w:rsid w:val="00645D5D"/>
    <w:rsid w:val="00647A71"/>
    <w:rsid w:val="00650F72"/>
    <w:rsid w:val="00651CBF"/>
    <w:rsid w:val="00651D28"/>
    <w:rsid w:val="00652049"/>
    <w:rsid w:val="0065466E"/>
    <w:rsid w:val="00657A65"/>
    <w:rsid w:val="00660019"/>
    <w:rsid w:val="006602E7"/>
    <w:rsid w:val="00660412"/>
    <w:rsid w:val="00661354"/>
    <w:rsid w:val="00663007"/>
    <w:rsid w:val="00663881"/>
    <w:rsid w:val="00665E99"/>
    <w:rsid w:val="00665F07"/>
    <w:rsid w:val="006701D3"/>
    <w:rsid w:val="00670340"/>
    <w:rsid w:val="00671211"/>
    <w:rsid w:val="00671D43"/>
    <w:rsid w:val="00672488"/>
    <w:rsid w:val="00672CAE"/>
    <w:rsid w:val="00673563"/>
    <w:rsid w:val="00673C17"/>
    <w:rsid w:val="00673DD2"/>
    <w:rsid w:val="006758D0"/>
    <w:rsid w:val="006772B0"/>
    <w:rsid w:val="006778B3"/>
    <w:rsid w:val="0068007E"/>
    <w:rsid w:val="00680280"/>
    <w:rsid w:val="00682D06"/>
    <w:rsid w:val="00683B79"/>
    <w:rsid w:val="00685EAD"/>
    <w:rsid w:val="00686C42"/>
    <w:rsid w:val="00687F37"/>
    <w:rsid w:val="00691140"/>
    <w:rsid w:val="006921FE"/>
    <w:rsid w:val="00692948"/>
    <w:rsid w:val="00692A52"/>
    <w:rsid w:val="00694061"/>
    <w:rsid w:val="00694237"/>
    <w:rsid w:val="0069431C"/>
    <w:rsid w:val="006976DF"/>
    <w:rsid w:val="00697A36"/>
    <w:rsid w:val="006A1672"/>
    <w:rsid w:val="006A454B"/>
    <w:rsid w:val="006A5999"/>
    <w:rsid w:val="006A7087"/>
    <w:rsid w:val="006A7EC2"/>
    <w:rsid w:val="006B0722"/>
    <w:rsid w:val="006B0A06"/>
    <w:rsid w:val="006B18DD"/>
    <w:rsid w:val="006B2923"/>
    <w:rsid w:val="006B2B7C"/>
    <w:rsid w:val="006B3A36"/>
    <w:rsid w:val="006C2BC7"/>
    <w:rsid w:val="006C4226"/>
    <w:rsid w:val="006C4E52"/>
    <w:rsid w:val="006C5A14"/>
    <w:rsid w:val="006D0503"/>
    <w:rsid w:val="006D2472"/>
    <w:rsid w:val="006D348F"/>
    <w:rsid w:val="006D422A"/>
    <w:rsid w:val="006D53E4"/>
    <w:rsid w:val="006D720F"/>
    <w:rsid w:val="006D730D"/>
    <w:rsid w:val="006E062B"/>
    <w:rsid w:val="006E1ABD"/>
    <w:rsid w:val="006E2034"/>
    <w:rsid w:val="006E260E"/>
    <w:rsid w:val="006E4FC3"/>
    <w:rsid w:val="006E6FF4"/>
    <w:rsid w:val="006F0329"/>
    <w:rsid w:val="006F054E"/>
    <w:rsid w:val="006F2398"/>
    <w:rsid w:val="006F3A93"/>
    <w:rsid w:val="006F41C5"/>
    <w:rsid w:val="006F42BB"/>
    <w:rsid w:val="006F4EE7"/>
    <w:rsid w:val="006F607F"/>
    <w:rsid w:val="006F661F"/>
    <w:rsid w:val="007000DA"/>
    <w:rsid w:val="00700729"/>
    <w:rsid w:val="00701D57"/>
    <w:rsid w:val="00706157"/>
    <w:rsid w:val="007061A5"/>
    <w:rsid w:val="007062F3"/>
    <w:rsid w:val="00711EC0"/>
    <w:rsid w:val="00712260"/>
    <w:rsid w:val="00712FD9"/>
    <w:rsid w:val="0071599F"/>
    <w:rsid w:val="007161FA"/>
    <w:rsid w:val="00716864"/>
    <w:rsid w:val="00717A42"/>
    <w:rsid w:val="00717C61"/>
    <w:rsid w:val="00720459"/>
    <w:rsid w:val="00720BC5"/>
    <w:rsid w:val="0072109C"/>
    <w:rsid w:val="00722625"/>
    <w:rsid w:val="0072452E"/>
    <w:rsid w:val="00724D1D"/>
    <w:rsid w:val="00725D67"/>
    <w:rsid w:val="00731893"/>
    <w:rsid w:val="0073459C"/>
    <w:rsid w:val="007377E0"/>
    <w:rsid w:val="00737E38"/>
    <w:rsid w:val="00737E51"/>
    <w:rsid w:val="007406D7"/>
    <w:rsid w:val="00742ADE"/>
    <w:rsid w:val="007434ED"/>
    <w:rsid w:val="0074689E"/>
    <w:rsid w:val="007475B8"/>
    <w:rsid w:val="0075184E"/>
    <w:rsid w:val="00752FAF"/>
    <w:rsid w:val="00756098"/>
    <w:rsid w:val="00757379"/>
    <w:rsid w:val="0075737D"/>
    <w:rsid w:val="00757800"/>
    <w:rsid w:val="007633FC"/>
    <w:rsid w:val="00764971"/>
    <w:rsid w:val="00765F45"/>
    <w:rsid w:val="0077012C"/>
    <w:rsid w:val="00770257"/>
    <w:rsid w:val="007709DE"/>
    <w:rsid w:val="007732E4"/>
    <w:rsid w:val="00774E4B"/>
    <w:rsid w:val="00774E50"/>
    <w:rsid w:val="00775831"/>
    <w:rsid w:val="00776593"/>
    <w:rsid w:val="00776A66"/>
    <w:rsid w:val="00781CE8"/>
    <w:rsid w:val="00784D20"/>
    <w:rsid w:val="00785D16"/>
    <w:rsid w:val="00786E40"/>
    <w:rsid w:val="007900D2"/>
    <w:rsid w:val="0079112D"/>
    <w:rsid w:val="00791DBC"/>
    <w:rsid w:val="00792358"/>
    <w:rsid w:val="00793AAF"/>
    <w:rsid w:val="00793AD0"/>
    <w:rsid w:val="00796638"/>
    <w:rsid w:val="007A1604"/>
    <w:rsid w:val="007A1860"/>
    <w:rsid w:val="007A2C20"/>
    <w:rsid w:val="007A4DD6"/>
    <w:rsid w:val="007A5C3D"/>
    <w:rsid w:val="007A6380"/>
    <w:rsid w:val="007A6C81"/>
    <w:rsid w:val="007B1D22"/>
    <w:rsid w:val="007B3BB8"/>
    <w:rsid w:val="007C1708"/>
    <w:rsid w:val="007C1C75"/>
    <w:rsid w:val="007C2BA0"/>
    <w:rsid w:val="007C339C"/>
    <w:rsid w:val="007C4BEE"/>
    <w:rsid w:val="007C4DA5"/>
    <w:rsid w:val="007C6CB4"/>
    <w:rsid w:val="007C76CB"/>
    <w:rsid w:val="007C7A67"/>
    <w:rsid w:val="007D0D54"/>
    <w:rsid w:val="007D3244"/>
    <w:rsid w:val="007D38A2"/>
    <w:rsid w:val="007D3FA4"/>
    <w:rsid w:val="007D3FC4"/>
    <w:rsid w:val="007D404F"/>
    <w:rsid w:val="007D4150"/>
    <w:rsid w:val="007D4974"/>
    <w:rsid w:val="007D6B8C"/>
    <w:rsid w:val="007E0DBF"/>
    <w:rsid w:val="007E46AA"/>
    <w:rsid w:val="007E5835"/>
    <w:rsid w:val="007E65FA"/>
    <w:rsid w:val="007F408B"/>
    <w:rsid w:val="007F49E7"/>
    <w:rsid w:val="007F6A69"/>
    <w:rsid w:val="007F6EFF"/>
    <w:rsid w:val="007F7CCB"/>
    <w:rsid w:val="00800506"/>
    <w:rsid w:val="00800545"/>
    <w:rsid w:val="00800F6E"/>
    <w:rsid w:val="00801915"/>
    <w:rsid w:val="00803220"/>
    <w:rsid w:val="008043B3"/>
    <w:rsid w:val="008052F7"/>
    <w:rsid w:val="00806BFF"/>
    <w:rsid w:val="008128F5"/>
    <w:rsid w:val="00813E9F"/>
    <w:rsid w:val="008161C1"/>
    <w:rsid w:val="0082513C"/>
    <w:rsid w:val="00825C1F"/>
    <w:rsid w:val="00826BD4"/>
    <w:rsid w:val="008277CE"/>
    <w:rsid w:val="00830068"/>
    <w:rsid w:val="008303F4"/>
    <w:rsid w:val="00832E39"/>
    <w:rsid w:val="008335BA"/>
    <w:rsid w:val="00837227"/>
    <w:rsid w:val="008404CA"/>
    <w:rsid w:val="00840DD5"/>
    <w:rsid w:val="00841F1C"/>
    <w:rsid w:val="008420D8"/>
    <w:rsid w:val="00842287"/>
    <w:rsid w:val="0084499E"/>
    <w:rsid w:val="00846E88"/>
    <w:rsid w:val="0085127C"/>
    <w:rsid w:val="008519D3"/>
    <w:rsid w:val="00852874"/>
    <w:rsid w:val="00853EDC"/>
    <w:rsid w:val="00855A57"/>
    <w:rsid w:val="00865827"/>
    <w:rsid w:val="00865F48"/>
    <w:rsid w:val="00866001"/>
    <w:rsid w:val="00866BE3"/>
    <w:rsid w:val="008734FD"/>
    <w:rsid w:val="008740E0"/>
    <w:rsid w:val="0087678C"/>
    <w:rsid w:val="008801D9"/>
    <w:rsid w:val="00883AA0"/>
    <w:rsid w:val="00886216"/>
    <w:rsid w:val="008877D1"/>
    <w:rsid w:val="00887ABA"/>
    <w:rsid w:val="00890BD7"/>
    <w:rsid w:val="008931EC"/>
    <w:rsid w:val="00895166"/>
    <w:rsid w:val="008A1037"/>
    <w:rsid w:val="008A1080"/>
    <w:rsid w:val="008A1401"/>
    <w:rsid w:val="008A3C28"/>
    <w:rsid w:val="008A4063"/>
    <w:rsid w:val="008A4290"/>
    <w:rsid w:val="008A4EB9"/>
    <w:rsid w:val="008A6519"/>
    <w:rsid w:val="008A6F8D"/>
    <w:rsid w:val="008A78EC"/>
    <w:rsid w:val="008B02EE"/>
    <w:rsid w:val="008B16B5"/>
    <w:rsid w:val="008B2005"/>
    <w:rsid w:val="008B3AF2"/>
    <w:rsid w:val="008B5E4B"/>
    <w:rsid w:val="008B6514"/>
    <w:rsid w:val="008C09DC"/>
    <w:rsid w:val="008C12F7"/>
    <w:rsid w:val="008C556B"/>
    <w:rsid w:val="008C6036"/>
    <w:rsid w:val="008C6E52"/>
    <w:rsid w:val="008D2BA2"/>
    <w:rsid w:val="008D2FEC"/>
    <w:rsid w:val="008D5596"/>
    <w:rsid w:val="008D72F8"/>
    <w:rsid w:val="008E0182"/>
    <w:rsid w:val="008E04DD"/>
    <w:rsid w:val="008E0E30"/>
    <w:rsid w:val="008E18C0"/>
    <w:rsid w:val="008E1CB9"/>
    <w:rsid w:val="008E2DCC"/>
    <w:rsid w:val="008E3FBC"/>
    <w:rsid w:val="008E5257"/>
    <w:rsid w:val="008E6DB1"/>
    <w:rsid w:val="008E77CF"/>
    <w:rsid w:val="008F2B07"/>
    <w:rsid w:val="008F3911"/>
    <w:rsid w:val="008F3F6B"/>
    <w:rsid w:val="009017F3"/>
    <w:rsid w:val="00901AAA"/>
    <w:rsid w:val="00903D55"/>
    <w:rsid w:val="00904CE3"/>
    <w:rsid w:val="00904D9A"/>
    <w:rsid w:val="00906608"/>
    <w:rsid w:val="0090730E"/>
    <w:rsid w:val="00912B36"/>
    <w:rsid w:val="00913A6E"/>
    <w:rsid w:val="0091520F"/>
    <w:rsid w:val="009175F2"/>
    <w:rsid w:val="009202DC"/>
    <w:rsid w:val="00920A09"/>
    <w:rsid w:val="00921499"/>
    <w:rsid w:val="00921F13"/>
    <w:rsid w:val="0092285A"/>
    <w:rsid w:val="00927EF5"/>
    <w:rsid w:val="009320C4"/>
    <w:rsid w:val="0093300D"/>
    <w:rsid w:val="009408DE"/>
    <w:rsid w:val="00942CF9"/>
    <w:rsid w:val="00944D48"/>
    <w:rsid w:val="00945970"/>
    <w:rsid w:val="00950265"/>
    <w:rsid w:val="0095043D"/>
    <w:rsid w:val="0095123A"/>
    <w:rsid w:val="00952A61"/>
    <w:rsid w:val="00956112"/>
    <w:rsid w:val="009602CA"/>
    <w:rsid w:val="00960877"/>
    <w:rsid w:val="009654C8"/>
    <w:rsid w:val="0096585B"/>
    <w:rsid w:val="00965BF0"/>
    <w:rsid w:val="009709DC"/>
    <w:rsid w:val="0097129A"/>
    <w:rsid w:val="0097131B"/>
    <w:rsid w:val="0097278F"/>
    <w:rsid w:val="00972F1C"/>
    <w:rsid w:val="0097616A"/>
    <w:rsid w:val="00976EC6"/>
    <w:rsid w:val="0097782B"/>
    <w:rsid w:val="00980025"/>
    <w:rsid w:val="009815BA"/>
    <w:rsid w:val="009817F1"/>
    <w:rsid w:val="00983423"/>
    <w:rsid w:val="0098348E"/>
    <w:rsid w:val="00984DCF"/>
    <w:rsid w:val="00985A42"/>
    <w:rsid w:val="009866B3"/>
    <w:rsid w:val="00990337"/>
    <w:rsid w:val="00990D7F"/>
    <w:rsid w:val="00993B0F"/>
    <w:rsid w:val="0099418B"/>
    <w:rsid w:val="00995BAB"/>
    <w:rsid w:val="00997B40"/>
    <w:rsid w:val="009A04C4"/>
    <w:rsid w:val="009A06A8"/>
    <w:rsid w:val="009A0BD6"/>
    <w:rsid w:val="009A1267"/>
    <w:rsid w:val="009A6D16"/>
    <w:rsid w:val="009B12C6"/>
    <w:rsid w:val="009B22F7"/>
    <w:rsid w:val="009B6DC7"/>
    <w:rsid w:val="009C0252"/>
    <w:rsid w:val="009C33A0"/>
    <w:rsid w:val="009C4B4F"/>
    <w:rsid w:val="009C5621"/>
    <w:rsid w:val="009C5F32"/>
    <w:rsid w:val="009C7DB8"/>
    <w:rsid w:val="009D0471"/>
    <w:rsid w:val="009D0EE4"/>
    <w:rsid w:val="009D3D40"/>
    <w:rsid w:val="009D53CB"/>
    <w:rsid w:val="009D57C4"/>
    <w:rsid w:val="009D5997"/>
    <w:rsid w:val="009D67DA"/>
    <w:rsid w:val="009D6EF4"/>
    <w:rsid w:val="009E42CF"/>
    <w:rsid w:val="009F01D8"/>
    <w:rsid w:val="009F1EDC"/>
    <w:rsid w:val="009F29AC"/>
    <w:rsid w:val="009F46B0"/>
    <w:rsid w:val="009F4A6E"/>
    <w:rsid w:val="009F65AE"/>
    <w:rsid w:val="009F6C6D"/>
    <w:rsid w:val="00A01DAE"/>
    <w:rsid w:val="00A029E2"/>
    <w:rsid w:val="00A02CAC"/>
    <w:rsid w:val="00A044DC"/>
    <w:rsid w:val="00A04D18"/>
    <w:rsid w:val="00A05EE2"/>
    <w:rsid w:val="00A07F96"/>
    <w:rsid w:val="00A10A2B"/>
    <w:rsid w:val="00A10DED"/>
    <w:rsid w:val="00A11252"/>
    <w:rsid w:val="00A11465"/>
    <w:rsid w:val="00A12CE5"/>
    <w:rsid w:val="00A16CB5"/>
    <w:rsid w:val="00A17FFD"/>
    <w:rsid w:val="00A213A0"/>
    <w:rsid w:val="00A21438"/>
    <w:rsid w:val="00A22798"/>
    <w:rsid w:val="00A23816"/>
    <w:rsid w:val="00A23ECB"/>
    <w:rsid w:val="00A244EE"/>
    <w:rsid w:val="00A25058"/>
    <w:rsid w:val="00A2602C"/>
    <w:rsid w:val="00A2710E"/>
    <w:rsid w:val="00A305E0"/>
    <w:rsid w:val="00A30F9C"/>
    <w:rsid w:val="00A31C2D"/>
    <w:rsid w:val="00A3452F"/>
    <w:rsid w:val="00A35378"/>
    <w:rsid w:val="00A41E11"/>
    <w:rsid w:val="00A452F7"/>
    <w:rsid w:val="00A47CB9"/>
    <w:rsid w:val="00A50726"/>
    <w:rsid w:val="00A539D2"/>
    <w:rsid w:val="00A56D23"/>
    <w:rsid w:val="00A61D8A"/>
    <w:rsid w:val="00A636DA"/>
    <w:rsid w:val="00A63E05"/>
    <w:rsid w:val="00A6605B"/>
    <w:rsid w:val="00A66C7F"/>
    <w:rsid w:val="00A74566"/>
    <w:rsid w:val="00A75BA3"/>
    <w:rsid w:val="00A80710"/>
    <w:rsid w:val="00A80BFB"/>
    <w:rsid w:val="00A814EF"/>
    <w:rsid w:val="00A81AE4"/>
    <w:rsid w:val="00A83027"/>
    <w:rsid w:val="00A83B44"/>
    <w:rsid w:val="00A862CF"/>
    <w:rsid w:val="00A9042A"/>
    <w:rsid w:val="00A9100A"/>
    <w:rsid w:val="00A92BE3"/>
    <w:rsid w:val="00A9423D"/>
    <w:rsid w:val="00A97DFD"/>
    <w:rsid w:val="00AA162D"/>
    <w:rsid w:val="00AA418C"/>
    <w:rsid w:val="00AA42B5"/>
    <w:rsid w:val="00AA6B09"/>
    <w:rsid w:val="00AB2C00"/>
    <w:rsid w:val="00AB6F51"/>
    <w:rsid w:val="00AC10D7"/>
    <w:rsid w:val="00AC3382"/>
    <w:rsid w:val="00AC5367"/>
    <w:rsid w:val="00AC78B7"/>
    <w:rsid w:val="00AD0942"/>
    <w:rsid w:val="00AD0A3F"/>
    <w:rsid w:val="00AD0BBF"/>
    <w:rsid w:val="00AD3608"/>
    <w:rsid w:val="00AD425E"/>
    <w:rsid w:val="00AD4588"/>
    <w:rsid w:val="00AD45AB"/>
    <w:rsid w:val="00AD67C5"/>
    <w:rsid w:val="00AE4A99"/>
    <w:rsid w:val="00AE76AA"/>
    <w:rsid w:val="00AF1079"/>
    <w:rsid w:val="00AF2447"/>
    <w:rsid w:val="00AF2B68"/>
    <w:rsid w:val="00AF4F75"/>
    <w:rsid w:val="00AF52F0"/>
    <w:rsid w:val="00AF624B"/>
    <w:rsid w:val="00B001A5"/>
    <w:rsid w:val="00B040F0"/>
    <w:rsid w:val="00B0534A"/>
    <w:rsid w:val="00B102F7"/>
    <w:rsid w:val="00B11ECB"/>
    <w:rsid w:val="00B12F02"/>
    <w:rsid w:val="00B144F8"/>
    <w:rsid w:val="00B15590"/>
    <w:rsid w:val="00B16683"/>
    <w:rsid w:val="00B206DD"/>
    <w:rsid w:val="00B21832"/>
    <w:rsid w:val="00B22179"/>
    <w:rsid w:val="00B23E7F"/>
    <w:rsid w:val="00B24545"/>
    <w:rsid w:val="00B27A65"/>
    <w:rsid w:val="00B30608"/>
    <w:rsid w:val="00B32DC4"/>
    <w:rsid w:val="00B34514"/>
    <w:rsid w:val="00B35D97"/>
    <w:rsid w:val="00B369AC"/>
    <w:rsid w:val="00B37F9A"/>
    <w:rsid w:val="00B40567"/>
    <w:rsid w:val="00B42244"/>
    <w:rsid w:val="00B4276E"/>
    <w:rsid w:val="00B42E55"/>
    <w:rsid w:val="00B42F03"/>
    <w:rsid w:val="00B460CF"/>
    <w:rsid w:val="00B51152"/>
    <w:rsid w:val="00B52B1B"/>
    <w:rsid w:val="00B5429C"/>
    <w:rsid w:val="00B55915"/>
    <w:rsid w:val="00B6224B"/>
    <w:rsid w:val="00B63AF0"/>
    <w:rsid w:val="00B63E24"/>
    <w:rsid w:val="00B655E0"/>
    <w:rsid w:val="00B65CC4"/>
    <w:rsid w:val="00B662C6"/>
    <w:rsid w:val="00B66D3D"/>
    <w:rsid w:val="00B717E2"/>
    <w:rsid w:val="00B71BF4"/>
    <w:rsid w:val="00B72321"/>
    <w:rsid w:val="00B73A35"/>
    <w:rsid w:val="00B73FC9"/>
    <w:rsid w:val="00B7480C"/>
    <w:rsid w:val="00B75354"/>
    <w:rsid w:val="00B75869"/>
    <w:rsid w:val="00B75B32"/>
    <w:rsid w:val="00B76244"/>
    <w:rsid w:val="00B77BA8"/>
    <w:rsid w:val="00B82261"/>
    <w:rsid w:val="00B82CF4"/>
    <w:rsid w:val="00B83779"/>
    <w:rsid w:val="00B83F52"/>
    <w:rsid w:val="00B905AD"/>
    <w:rsid w:val="00B90605"/>
    <w:rsid w:val="00B90D0F"/>
    <w:rsid w:val="00B91C29"/>
    <w:rsid w:val="00B9216D"/>
    <w:rsid w:val="00B93B22"/>
    <w:rsid w:val="00B942F3"/>
    <w:rsid w:val="00B9476B"/>
    <w:rsid w:val="00BA1C50"/>
    <w:rsid w:val="00BA2312"/>
    <w:rsid w:val="00BA2698"/>
    <w:rsid w:val="00BA33AD"/>
    <w:rsid w:val="00BA36E9"/>
    <w:rsid w:val="00BA4829"/>
    <w:rsid w:val="00BA4EC4"/>
    <w:rsid w:val="00BA4F4B"/>
    <w:rsid w:val="00BA5C40"/>
    <w:rsid w:val="00BA60DB"/>
    <w:rsid w:val="00BA6A14"/>
    <w:rsid w:val="00BB18A5"/>
    <w:rsid w:val="00BB3172"/>
    <w:rsid w:val="00BB37F6"/>
    <w:rsid w:val="00BB5EC3"/>
    <w:rsid w:val="00BB60EE"/>
    <w:rsid w:val="00BB6B02"/>
    <w:rsid w:val="00BB7D61"/>
    <w:rsid w:val="00BC5449"/>
    <w:rsid w:val="00BC79DD"/>
    <w:rsid w:val="00BD1C17"/>
    <w:rsid w:val="00BD1C5A"/>
    <w:rsid w:val="00BD2C06"/>
    <w:rsid w:val="00BD2FD6"/>
    <w:rsid w:val="00BD4EA7"/>
    <w:rsid w:val="00BD5C35"/>
    <w:rsid w:val="00BD5C88"/>
    <w:rsid w:val="00BE0E4D"/>
    <w:rsid w:val="00BE0F40"/>
    <w:rsid w:val="00BE11AA"/>
    <w:rsid w:val="00BE4505"/>
    <w:rsid w:val="00BF03F1"/>
    <w:rsid w:val="00BF1BF1"/>
    <w:rsid w:val="00BF1F6E"/>
    <w:rsid w:val="00BF2BB2"/>
    <w:rsid w:val="00BF3EB0"/>
    <w:rsid w:val="00BF6959"/>
    <w:rsid w:val="00C0089B"/>
    <w:rsid w:val="00C0185F"/>
    <w:rsid w:val="00C01D15"/>
    <w:rsid w:val="00C03CA9"/>
    <w:rsid w:val="00C05569"/>
    <w:rsid w:val="00C0776E"/>
    <w:rsid w:val="00C100A8"/>
    <w:rsid w:val="00C1087D"/>
    <w:rsid w:val="00C10C66"/>
    <w:rsid w:val="00C11FC2"/>
    <w:rsid w:val="00C12195"/>
    <w:rsid w:val="00C122A1"/>
    <w:rsid w:val="00C13CDA"/>
    <w:rsid w:val="00C16235"/>
    <w:rsid w:val="00C17BF9"/>
    <w:rsid w:val="00C223F5"/>
    <w:rsid w:val="00C224E4"/>
    <w:rsid w:val="00C22C70"/>
    <w:rsid w:val="00C23DF9"/>
    <w:rsid w:val="00C24DEF"/>
    <w:rsid w:val="00C26B33"/>
    <w:rsid w:val="00C27268"/>
    <w:rsid w:val="00C36B95"/>
    <w:rsid w:val="00C37011"/>
    <w:rsid w:val="00C37F4D"/>
    <w:rsid w:val="00C40519"/>
    <w:rsid w:val="00C40D6A"/>
    <w:rsid w:val="00C432C1"/>
    <w:rsid w:val="00C44572"/>
    <w:rsid w:val="00C453B0"/>
    <w:rsid w:val="00C45B7C"/>
    <w:rsid w:val="00C47382"/>
    <w:rsid w:val="00C529AD"/>
    <w:rsid w:val="00C52ADD"/>
    <w:rsid w:val="00C52BD8"/>
    <w:rsid w:val="00C533F8"/>
    <w:rsid w:val="00C539FB"/>
    <w:rsid w:val="00C54E46"/>
    <w:rsid w:val="00C61452"/>
    <w:rsid w:val="00C6161A"/>
    <w:rsid w:val="00C629A4"/>
    <w:rsid w:val="00C63936"/>
    <w:rsid w:val="00C65224"/>
    <w:rsid w:val="00C66C6E"/>
    <w:rsid w:val="00C72893"/>
    <w:rsid w:val="00C752A3"/>
    <w:rsid w:val="00C759A2"/>
    <w:rsid w:val="00C76395"/>
    <w:rsid w:val="00C767D7"/>
    <w:rsid w:val="00C7771D"/>
    <w:rsid w:val="00C8447C"/>
    <w:rsid w:val="00C87689"/>
    <w:rsid w:val="00C87E03"/>
    <w:rsid w:val="00C904D8"/>
    <w:rsid w:val="00C90AE7"/>
    <w:rsid w:val="00C91885"/>
    <w:rsid w:val="00C928F2"/>
    <w:rsid w:val="00C93453"/>
    <w:rsid w:val="00C93A71"/>
    <w:rsid w:val="00C95519"/>
    <w:rsid w:val="00CA1C01"/>
    <w:rsid w:val="00CA2A59"/>
    <w:rsid w:val="00CA2C7D"/>
    <w:rsid w:val="00CA4C38"/>
    <w:rsid w:val="00CB0C82"/>
    <w:rsid w:val="00CB1123"/>
    <w:rsid w:val="00CB181E"/>
    <w:rsid w:val="00CB1E58"/>
    <w:rsid w:val="00CB61D1"/>
    <w:rsid w:val="00CB74E6"/>
    <w:rsid w:val="00CC10FE"/>
    <w:rsid w:val="00CC26E8"/>
    <w:rsid w:val="00CC2836"/>
    <w:rsid w:val="00CC31E9"/>
    <w:rsid w:val="00CC4C42"/>
    <w:rsid w:val="00CD10FB"/>
    <w:rsid w:val="00CD2493"/>
    <w:rsid w:val="00CD2B8F"/>
    <w:rsid w:val="00CD5A0F"/>
    <w:rsid w:val="00CD6694"/>
    <w:rsid w:val="00CD7ACD"/>
    <w:rsid w:val="00CE3D81"/>
    <w:rsid w:val="00CE4437"/>
    <w:rsid w:val="00CE4AAE"/>
    <w:rsid w:val="00CE4CBC"/>
    <w:rsid w:val="00CE60AC"/>
    <w:rsid w:val="00CE666C"/>
    <w:rsid w:val="00CE6FEA"/>
    <w:rsid w:val="00CE7B4E"/>
    <w:rsid w:val="00CF1E9D"/>
    <w:rsid w:val="00CF35A7"/>
    <w:rsid w:val="00CF5296"/>
    <w:rsid w:val="00D02B9D"/>
    <w:rsid w:val="00D036F3"/>
    <w:rsid w:val="00D039A3"/>
    <w:rsid w:val="00D13D78"/>
    <w:rsid w:val="00D14438"/>
    <w:rsid w:val="00D166A0"/>
    <w:rsid w:val="00D175CD"/>
    <w:rsid w:val="00D2340C"/>
    <w:rsid w:val="00D238D2"/>
    <w:rsid w:val="00D260AF"/>
    <w:rsid w:val="00D2763C"/>
    <w:rsid w:val="00D30A3A"/>
    <w:rsid w:val="00D30E6E"/>
    <w:rsid w:val="00D31B7F"/>
    <w:rsid w:val="00D33527"/>
    <w:rsid w:val="00D35449"/>
    <w:rsid w:val="00D356C9"/>
    <w:rsid w:val="00D3692D"/>
    <w:rsid w:val="00D37D34"/>
    <w:rsid w:val="00D417B5"/>
    <w:rsid w:val="00D44443"/>
    <w:rsid w:val="00D47A4B"/>
    <w:rsid w:val="00D50237"/>
    <w:rsid w:val="00D54283"/>
    <w:rsid w:val="00D57DA5"/>
    <w:rsid w:val="00D657C8"/>
    <w:rsid w:val="00D70AF2"/>
    <w:rsid w:val="00D738D3"/>
    <w:rsid w:val="00D756A1"/>
    <w:rsid w:val="00D763E0"/>
    <w:rsid w:val="00D8144D"/>
    <w:rsid w:val="00D818FD"/>
    <w:rsid w:val="00D81D19"/>
    <w:rsid w:val="00D9115A"/>
    <w:rsid w:val="00D918E1"/>
    <w:rsid w:val="00D93B08"/>
    <w:rsid w:val="00D93C75"/>
    <w:rsid w:val="00D95DC7"/>
    <w:rsid w:val="00DA12AC"/>
    <w:rsid w:val="00DA3ED9"/>
    <w:rsid w:val="00DA3F90"/>
    <w:rsid w:val="00DA493D"/>
    <w:rsid w:val="00DA4978"/>
    <w:rsid w:val="00DA51D0"/>
    <w:rsid w:val="00DA5E37"/>
    <w:rsid w:val="00DA6C08"/>
    <w:rsid w:val="00DA6D18"/>
    <w:rsid w:val="00DB0448"/>
    <w:rsid w:val="00DB20C0"/>
    <w:rsid w:val="00DB4D52"/>
    <w:rsid w:val="00DB588A"/>
    <w:rsid w:val="00DB67A6"/>
    <w:rsid w:val="00DB68FD"/>
    <w:rsid w:val="00DB6EDA"/>
    <w:rsid w:val="00DC0145"/>
    <w:rsid w:val="00DC15A9"/>
    <w:rsid w:val="00DC2667"/>
    <w:rsid w:val="00DC6E7A"/>
    <w:rsid w:val="00DD00EF"/>
    <w:rsid w:val="00DD1813"/>
    <w:rsid w:val="00DD1E99"/>
    <w:rsid w:val="00DD24DD"/>
    <w:rsid w:val="00DD3AD3"/>
    <w:rsid w:val="00DD4DB0"/>
    <w:rsid w:val="00DD505B"/>
    <w:rsid w:val="00DD526D"/>
    <w:rsid w:val="00DD5CD0"/>
    <w:rsid w:val="00DD60FA"/>
    <w:rsid w:val="00DD6BB9"/>
    <w:rsid w:val="00DD726B"/>
    <w:rsid w:val="00DE1251"/>
    <w:rsid w:val="00DE1E05"/>
    <w:rsid w:val="00DE2CBE"/>
    <w:rsid w:val="00DE36BD"/>
    <w:rsid w:val="00DE4138"/>
    <w:rsid w:val="00DE4222"/>
    <w:rsid w:val="00DE4FB3"/>
    <w:rsid w:val="00DE6701"/>
    <w:rsid w:val="00DE789B"/>
    <w:rsid w:val="00DF147F"/>
    <w:rsid w:val="00DF17FE"/>
    <w:rsid w:val="00DF2205"/>
    <w:rsid w:val="00DF22DC"/>
    <w:rsid w:val="00DF2D77"/>
    <w:rsid w:val="00DF31F0"/>
    <w:rsid w:val="00DF5ACB"/>
    <w:rsid w:val="00E03CF4"/>
    <w:rsid w:val="00E0489E"/>
    <w:rsid w:val="00E04A97"/>
    <w:rsid w:val="00E04C5C"/>
    <w:rsid w:val="00E11886"/>
    <w:rsid w:val="00E13585"/>
    <w:rsid w:val="00E139E6"/>
    <w:rsid w:val="00E148D2"/>
    <w:rsid w:val="00E20CA3"/>
    <w:rsid w:val="00E21F0E"/>
    <w:rsid w:val="00E22248"/>
    <w:rsid w:val="00E23C7D"/>
    <w:rsid w:val="00E240F0"/>
    <w:rsid w:val="00E250B0"/>
    <w:rsid w:val="00E327BC"/>
    <w:rsid w:val="00E40D64"/>
    <w:rsid w:val="00E41491"/>
    <w:rsid w:val="00E41698"/>
    <w:rsid w:val="00E42ECF"/>
    <w:rsid w:val="00E43851"/>
    <w:rsid w:val="00E46807"/>
    <w:rsid w:val="00E47BF5"/>
    <w:rsid w:val="00E47E0C"/>
    <w:rsid w:val="00E50733"/>
    <w:rsid w:val="00E51CFF"/>
    <w:rsid w:val="00E53956"/>
    <w:rsid w:val="00E5433F"/>
    <w:rsid w:val="00E55BB1"/>
    <w:rsid w:val="00E5757D"/>
    <w:rsid w:val="00E60B2F"/>
    <w:rsid w:val="00E61346"/>
    <w:rsid w:val="00E61B03"/>
    <w:rsid w:val="00E633B7"/>
    <w:rsid w:val="00E64D55"/>
    <w:rsid w:val="00E70533"/>
    <w:rsid w:val="00E723FB"/>
    <w:rsid w:val="00E802BE"/>
    <w:rsid w:val="00E815A9"/>
    <w:rsid w:val="00E81C4F"/>
    <w:rsid w:val="00E83340"/>
    <w:rsid w:val="00E83884"/>
    <w:rsid w:val="00E83FD7"/>
    <w:rsid w:val="00E85824"/>
    <w:rsid w:val="00E87248"/>
    <w:rsid w:val="00E92801"/>
    <w:rsid w:val="00E93F98"/>
    <w:rsid w:val="00E9568B"/>
    <w:rsid w:val="00E95A32"/>
    <w:rsid w:val="00EA193B"/>
    <w:rsid w:val="00EA206B"/>
    <w:rsid w:val="00EA47D3"/>
    <w:rsid w:val="00EA4E50"/>
    <w:rsid w:val="00EB055D"/>
    <w:rsid w:val="00EB0DF6"/>
    <w:rsid w:val="00EB3CE8"/>
    <w:rsid w:val="00EB6CA9"/>
    <w:rsid w:val="00EC0357"/>
    <w:rsid w:val="00EC1F82"/>
    <w:rsid w:val="00EC2B2C"/>
    <w:rsid w:val="00EC3122"/>
    <w:rsid w:val="00EC5B1E"/>
    <w:rsid w:val="00ED0D99"/>
    <w:rsid w:val="00ED3B0C"/>
    <w:rsid w:val="00ED3C71"/>
    <w:rsid w:val="00ED5509"/>
    <w:rsid w:val="00ED5DA7"/>
    <w:rsid w:val="00ED6581"/>
    <w:rsid w:val="00ED6903"/>
    <w:rsid w:val="00EE10A5"/>
    <w:rsid w:val="00EE1BA4"/>
    <w:rsid w:val="00EE319D"/>
    <w:rsid w:val="00EE53A2"/>
    <w:rsid w:val="00EE68A7"/>
    <w:rsid w:val="00EE7947"/>
    <w:rsid w:val="00EF09FB"/>
    <w:rsid w:val="00EF14E4"/>
    <w:rsid w:val="00EF1552"/>
    <w:rsid w:val="00EF4E78"/>
    <w:rsid w:val="00F05F96"/>
    <w:rsid w:val="00F07807"/>
    <w:rsid w:val="00F07DEC"/>
    <w:rsid w:val="00F1158C"/>
    <w:rsid w:val="00F13BFC"/>
    <w:rsid w:val="00F16909"/>
    <w:rsid w:val="00F16C12"/>
    <w:rsid w:val="00F16C7B"/>
    <w:rsid w:val="00F2055B"/>
    <w:rsid w:val="00F2164E"/>
    <w:rsid w:val="00F2349B"/>
    <w:rsid w:val="00F23EEE"/>
    <w:rsid w:val="00F2505C"/>
    <w:rsid w:val="00F310A2"/>
    <w:rsid w:val="00F32068"/>
    <w:rsid w:val="00F328C8"/>
    <w:rsid w:val="00F3373A"/>
    <w:rsid w:val="00F3378A"/>
    <w:rsid w:val="00F34BF9"/>
    <w:rsid w:val="00F3558F"/>
    <w:rsid w:val="00F3580F"/>
    <w:rsid w:val="00F43422"/>
    <w:rsid w:val="00F43829"/>
    <w:rsid w:val="00F4721D"/>
    <w:rsid w:val="00F47B8D"/>
    <w:rsid w:val="00F522FC"/>
    <w:rsid w:val="00F52E35"/>
    <w:rsid w:val="00F53B3D"/>
    <w:rsid w:val="00F566C1"/>
    <w:rsid w:val="00F6055A"/>
    <w:rsid w:val="00F6338D"/>
    <w:rsid w:val="00F645D3"/>
    <w:rsid w:val="00F65A9D"/>
    <w:rsid w:val="00F66596"/>
    <w:rsid w:val="00F75333"/>
    <w:rsid w:val="00F767F8"/>
    <w:rsid w:val="00F76A54"/>
    <w:rsid w:val="00F774C1"/>
    <w:rsid w:val="00F80F95"/>
    <w:rsid w:val="00F834F1"/>
    <w:rsid w:val="00F9014E"/>
    <w:rsid w:val="00F90B5D"/>
    <w:rsid w:val="00F91BB9"/>
    <w:rsid w:val="00F95DA0"/>
    <w:rsid w:val="00FA6E80"/>
    <w:rsid w:val="00FA770F"/>
    <w:rsid w:val="00FB0605"/>
    <w:rsid w:val="00FB2B82"/>
    <w:rsid w:val="00FB43B2"/>
    <w:rsid w:val="00FC0113"/>
    <w:rsid w:val="00FC2B28"/>
    <w:rsid w:val="00FC4744"/>
    <w:rsid w:val="00FC627A"/>
    <w:rsid w:val="00FD0FF6"/>
    <w:rsid w:val="00FD1262"/>
    <w:rsid w:val="00FD3230"/>
    <w:rsid w:val="00FD4C35"/>
    <w:rsid w:val="00FD6BCC"/>
    <w:rsid w:val="00FD746E"/>
    <w:rsid w:val="00FD7B7A"/>
    <w:rsid w:val="00FE46E7"/>
    <w:rsid w:val="00FF0484"/>
    <w:rsid w:val="00FF1A33"/>
    <w:rsid w:val="00FF1C10"/>
    <w:rsid w:val="00FF2A53"/>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0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uiPriority="20"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157F0F"/>
    <w:rPr>
      <w:sz w:val="24"/>
      <w:szCs w:val="24"/>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next w:val="Normalny"/>
    <w:qFormat/>
    <w:rsid w:val="00A10A2B"/>
    <w:pPr>
      <w:spacing w:before="240" w:after="60"/>
      <w:outlineLvl w:val="4"/>
    </w:pPr>
    <w:rPr>
      <w:rFonts w:ascii="Arial" w:hAnsi="Arial"/>
      <w:noProof/>
      <w:sz w:val="22"/>
      <w:lang w:val="de-DE" w:eastAsia="de-DE"/>
    </w:rPr>
  </w:style>
  <w:style w:type="paragraph" w:styleId="Nagwek6">
    <w:name w:val="heading 6"/>
    <w:next w:val="Normalny"/>
    <w:qFormat/>
    <w:rsid w:val="00A10A2B"/>
    <w:pPr>
      <w:spacing w:before="240" w:after="60"/>
      <w:outlineLvl w:val="5"/>
    </w:pPr>
    <w:rPr>
      <w:rFonts w:ascii="Arial" w:hAnsi="Arial"/>
      <w:noProof/>
      <w:sz w:val="22"/>
      <w:lang w:val="de-DE" w:eastAsia="de-DE"/>
    </w:rPr>
  </w:style>
  <w:style w:type="paragraph" w:styleId="Nagwek7">
    <w:name w:val="heading 7"/>
    <w:next w:val="Normalny"/>
    <w:qFormat/>
    <w:rsid w:val="00A10A2B"/>
    <w:pPr>
      <w:spacing w:before="240" w:after="60"/>
      <w:outlineLvl w:val="6"/>
    </w:pPr>
    <w:rPr>
      <w:rFonts w:ascii="Arial" w:hAnsi="Arial"/>
      <w:noProof/>
      <w:sz w:val="22"/>
      <w:lang w:val="de-DE" w:eastAsia="de-DE"/>
    </w:rPr>
  </w:style>
  <w:style w:type="paragraph" w:styleId="Nagwek8">
    <w:name w:val="heading 8"/>
    <w:next w:val="Normalny"/>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10A2B"/>
    <w:pPr>
      <w:spacing w:after="120" w:line="480" w:lineRule="auto"/>
    </w:pPr>
  </w:style>
  <w:style w:type="paragraph" w:styleId="Tekstpodstawowy">
    <w:name w:val="Body Text"/>
    <w:basedOn w:val="Normalny"/>
    <w:rsid w:val="00A10A2B"/>
    <w:pPr>
      <w:spacing w:after="120"/>
    </w:pPr>
  </w:style>
  <w:style w:type="paragraph" w:styleId="Spistreci4">
    <w:name w:val="toc 4"/>
    <w:basedOn w:val="Normalny"/>
    <w:uiPriority w:val="39"/>
    <w:rsid w:val="009320C4"/>
    <w:pPr>
      <w:tabs>
        <w:tab w:val="left" w:pos="1701"/>
        <w:tab w:val="right" w:leader="dot" w:pos="9072"/>
      </w:tabs>
      <w:ind w:left="1701" w:right="567" w:hanging="1701"/>
      <w:jc w:val="both"/>
    </w:pPr>
    <w:rPr>
      <w:noProof/>
      <w:szCs w:val="20"/>
      <w:lang w:val="de-DE"/>
    </w:rPr>
  </w:style>
  <w:style w:type="paragraph" w:styleId="Spistreci1">
    <w:name w:val="toc 1"/>
    <w:basedOn w:val="Normalny"/>
    <w:uiPriority w:val="39"/>
    <w:rsid w:val="009320C4"/>
    <w:pPr>
      <w:tabs>
        <w:tab w:val="left" w:pos="1701"/>
        <w:tab w:val="right" w:leader="dot" w:pos="9072"/>
      </w:tabs>
      <w:spacing w:before="240" w:after="120"/>
      <w:ind w:left="1701" w:right="567" w:hanging="1701"/>
      <w:jc w:val="both"/>
    </w:pPr>
    <w:rPr>
      <w:b/>
      <w:noProof/>
      <w:szCs w:val="20"/>
      <w:lang w:val="de-DE"/>
    </w:rPr>
  </w:style>
  <w:style w:type="paragraph" w:styleId="Spistreci2">
    <w:name w:val="toc 2"/>
    <w:basedOn w:val="Normalny"/>
    <w:uiPriority w:val="39"/>
    <w:rsid w:val="009320C4"/>
    <w:pPr>
      <w:tabs>
        <w:tab w:val="left" w:pos="1701"/>
        <w:tab w:val="right" w:leader="dot" w:pos="9072"/>
      </w:tabs>
      <w:spacing w:before="40"/>
      <w:ind w:left="1701" w:right="567" w:hanging="1701"/>
      <w:jc w:val="both"/>
    </w:pPr>
    <w:rPr>
      <w:noProof/>
      <w:lang w:val="de-DE"/>
    </w:rPr>
  </w:style>
  <w:style w:type="paragraph" w:styleId="Spistreci3">
    <w:name w:val="toc 3"/>
    <w:basedOn w:val="Normalny"/>
    <w:uiPriority w:val="39"/>
    <w:rsid w:val="009320C4"/>
    <w:pPr>
      <w:tabs>
        <w:tab w:val="left" w:pos="1701"/>
        <w:tab w:val="right" w:leader="dot" w:pos="9072"/>
      </w:tabs>
      <w:ind w:left="1701" w:right="567" w:hanging="1701"/>
      <w:jc w:val="both"/>
    </w:pPr>
    <w:rPr>
      <w:noProof/>
      <w:szCs w:val="20"/>
      <w:lang w:val="de-DE"/>
    </w:rPr>
  </w:style>
  <w:style w:type="paragraph" w:styleId="Spistreci5">
    <w:name w:val="toc 5"/>
    <w:basedOn w:val="Normalny"/>
    <w:next w:val="Normalny"/>
    <w:autoRedefine/>
    <w:uiPriority w:val="39"/>
    <w:rsid w:val="009320C4"/>
    <w:pPr>
      <w:ind w:left="880"/>
    </w:pPr>
    <w:rPr>
      <w:sz w:val="18"/>
      <w:szCs w:val="21"/>
      <w:lang w:val="en-US"/>
    </w:rPr>
  </w:style>
  <w:style w:type="paragraph" w:styleId="Spistreci6">
    <w:name w:val="toc 6"/>
    <w:basedOn w:val="Normalny"/>
    <w:next w:val="Normalny"/>
    <w:autoRedefine/>
    <w:uiPriority w:val="39"/>
    <w:rsid w:val="00A10A2B"/>
    <w:pPr>
      <w:ind w:left="1100"/>
    </w:pPr>
    <w:rPr>
      <w:sz w:val="18"/>
      <w:szCs w:val="21"/>
    </w:rPr>
  </w:style>
  <w:style w:type="paragraph" w:styleId="Spistreci7">
    <w:name w:val="toc 7"/>
    <w:basedOn w:val="Normalny"/>
    <w:next w:val="Normalny"/>
    <w:autoRedefine/>
    <w:uiPriority w:val="39"/>
    <w:rsid w:val="00A10A2B"/>
    <w:pPr>
      <w:ind w:left="1320"/>
    </w:pPr>
    <w:rPr>
      <w:sz w:val="18"/>
      <w:szCs w:val="21"/>
    </w:rPr>
  </w:style>
  <w:style w:type="paragraph" w:styleId="Spistreci8">
    <w:name w:val="toc 8"/>
    <w:basedOn w:val="Normalny"/>
    <w:next w:val="Normalny"/>
    <w:autoRedefine/>
    <w:uiPriority w:val="39"/>
    <w:rsid w:val="00A10A2B"/>
    <w:pPr>
      <w:ind w:left="1540"/>
    </w:pPr>
    <w:rPr>
      <w:sz w:val="18"/>
      <w:szCs w:val="21"/>
    </w:rPr>
  </w:style>
  <w:style w:type="paragraph" w:styleId="Spistreci9">
    <w:name w:val="toc 9"/>
    <w:basedOn w:val="Normalny"/>
    <w:next w:val="Normalny"/>
    <w:autoRedefine/>
    <w:uiPriority w:val="39"/>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basedOn w:val="Normalny"/>
    <w:link w:val="StopkaZnak"/>
    <w:uiPriority w:val="99"/>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
    <w:link w:val="Nagwek1"/>
    <w:rsid w:val="00A10A2B"/>
    <w:rPr>
      <w:rFonts w:eastAsia="MS Mincho"/>
      <w:b/>
      <w:bCs/>
      <w:sz w:val="28"/>
      <w:szCs w:val="28"/>
      <w:lang w:val="en-GB"/>
    </w:rPr>
  </w:style>
  <w:style w:type="paragraph" w:styleId="Tekstdymka">
    <w:name w:val="Balloon Text"/>
    <w:basedOn w:val="Normalny"/>
    <w:link w:val="TekstdymkaZnak"/>
    <w:semiHidden/>
    <w:rsid w:val="00A10A2B"/>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GB"/>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FD746E"/>
    <w:rPr>
      <w:sz w:val="22"/>
      <w:szCs w:val="22"/>
      <w:lang w:val="de-DE" w:eastAsia="de-DE"/>
    </w:rPr>
  </w:style>
  <w:style w:type="character" w:customStyle="1" w:styleId="RepBullet2Zchn">
    <w:name w:val="Rep Bullet 2 Zchn"/>
    <w:link w:val="RepBullet2"/>
    <w:rsid w:val="00FD746E"/>
    <w:rPr>
      <w:sz w:val="22"/>
      <w:szCs w:val="22"/>
      <w:lang w:val="en-GB" w:eastAsia="de-DE"/>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basedOn w:val="RepStandardZchnZchn"/>
    <w:link w:val="RepPageHeader"/>
    <w:rsid w:val="00A10A2B"/>
    <w:rPr>
      <w:sz w:val="22"/>
      <w:szCs w:val="22"/>
      <w:lang w:val="en-GB"/>
    </w:rPr>
  </w:style>
  <w:style w:type="character" w:customStyle="1" w:styleId="RepPageFooterZchn">
    <w:name w:val="Rep Page Footer Zchn"/>
    <w:basedOn w:val="RepPageHeaderZchn"/>
    <w:link w:val="RepPageFooter"/>
    <w:rsid w:val="00A10A2B"/>
    <w:rPr>
      <w:sz w:val="22"/>
      <w:szCs w:val="22"/>
      <w:lang w:val="en-GB"/>
    </w:rPr>
  </w:style>
  <w:style w:type="character" w:styleId="Odwoaniedokomentarza">
    <w:name w:val="annotation reference"/>
    <w:semiHidden/>
    <w:rsid w:val="00A10A2B"/>
    <w:rPr>
      <w:sz w:val="16"/>
      <w:szCs w:val="16"/>
    </w:rPr>
  </w:style>
  <w:style w:type="table" w:styleId="Tabela-Siatka">
    <w:name w:val="Table Grid"/>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F3373A"/>
    <w:pPr>
      <w:pBdr>
        <w:bottom w:val="single" w:sz="4" w:space="4" w:color="4F81BD"/>
      </w:pBdr>
      <w:spacing w:before="200" w:after="280"/>
      <w:ind w:left="936" w:right="936"/>
    </w:pPr>
    <w:rPr>
      <w:b/>
      <w:bCs/>
      <w:i/>
      <w:iCs/>
      <w:color w:val="4F81BD"/>
    </w:rPr>
  </w:style>
  <w:style w:type="character" w:styleId="Odwoanieprzypisudolnego">
    <w:name w:val="footnote reference"/>
    <w:semiHidden/>
    <w:rsid w:val="007F6EFF"/>
    <w:rPr>
      <w:vertAlign w:val="superscript"/>
    </w:rPr>
  </w:style>
  <w:style w:type="character" w:customStyle="1" w:styleId="CytatintensywnyZnak">
    <w:name w:val="Cytat intensywny Znak"/>
    <w:link w:val="Cytatintensywny"/>
    <w:uiPriority w:val="30"/>
    <w:rsid w:val="00F3373A"/>
    <w:rPr>
      <w:b/>
      <w:bCs/>
      <w:i/>
      <w:iCs/>
      <w:color w:val="4F81BD"/>
      <w:sz w:val="22"/>
      <w:szCs w:val="22"/>
      <w:lang w:val="en-GB"/>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sid w:val="00A10A2B"/>
    <w:rPr>
      <w:b/>
      <w:bCs/>
      <w:sz w:val="20"/>
      <w:szCs w:val="20"/>
    </w:rPr>
  </w:style>
  <w:style w:type="paragraph" w:customStyle="1" w:styleId="RepStandard">
    <w:name w:val="Rep Standard"/>
    <w:link w:val="RepStandardZchnZchn"/>
    <w:rsid w:val="00A10A2B"/>
    <w:pPr>
      <w:widowControl w:val="0"/>
      <w:jc w:val="both"/>
    </w:pPr>
    <w:rPr>
      <w:sz w:val="22"/>
      <w:szCs w:val="22"/>
      <w:lang w:val="en-GB" w:eastAsia="de-DE"/>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5"/>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rPr>
  </w:style>
  <w:style w:type="paragraph" w:styleId="Spisilustracji">
    <w:name w:val="table of figures"/>
    <w:basedOn w:val="Normalny"/>
    <w:next w:val="Normalny"/>
    <w:semiHidden/>
    <w:rsid w:val="00A10A2B"/>
  </w:style>
  <w:style w:type="paragraph" w:styleId="Tekstprzypisudolnego">
    <w:name w:val="footnote text"/>
    <w:basedOn w:val="Normalny"/>
    <w:link w:val="TekstprzypisudolnegoZnak"/>
    <w:rsid w:val="00A10A2B"/>
    <w:rPr>
      <w:sz w:val="20"/>
      <w:szCs w:val="20"/>
    </w:rPr>
  </w:style>
  <w:style w:type="paragraph" w:styleId="Zwrotpoegnalny">
    <w:name w:val="Closing"/>
    <w:basedOn w:val="Normalny"/>
    <w:semiHidden/>
    <w:rsid w:val="00A10A2B"/>
    <w:pPr>
      <w:ind w:left="4252"/>
    </w:pPr>
  </w:style>
  <w:style w:type="paragraph" w:styleId="HTML-adres">
    <w:name w:val="HTML Address"/>
    <w:basedOn w:val="Normalny"/>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link w:val="Indeks1Znak"/>
    <w:autoRedefine/>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semiHidden/>
    <w:rsid w:val="00A10A2B"/>
    <w:rPr>
      <w:sz w:val="20"/>
      <w:szCs w:val="20"/>
    </w:rPr>
  </w:style>
  <w:style w:type="paragraph" w:styleId="Tematkomentarza">
    <w:name w:val="annotation subject"/>
    <w:basedOn w:val="Tekstkomentarza"/>
    <w:next w:val="Tekstkomentarza"/>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Zwykytekst">
    <w:name w:val="Plain Text"/>
    <w:basedOn w:val="Normalny"/>
    <w:link w:val="ZwykytekstZnak"/>
    <w:uiPriority w:val="99"/>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uiPriority w:val="99"/>
    <w:semiHidden/>
    <w:rsid w:val="00A10A2B"/>
  </w:style>
  <w:style w:type="paragraph" w:styleId="Wcicienormalne">
    <w:name w:val="Normal Indent"/>
    <w:basedOn w:val="Normalny"/>
    <w:semiHidden/>
    <w:rsid w:val="00A10A2B"/>
    <w:pPr>
      <w:ind w:left="708"/>
    </w:pPr>
  </w:style>
  <w:style w:type="paragraph" w:styleId="Tekstpodstawowy3">
    <w:name w:val="Body Text 3"/>
    <w:basedOn w:val="Normalny"/>
    <w:link w:val="Tekstpodstawowy3Znak"/>
    <w:rsid w:val="00A10A2B"/>
    <w:pPr>
      <w:spacing w:after="120"/>
    </w:pPr>
    <w:rPr>
      <w:sz w:val="16"/>
      <w:szCs w:val="16"/>
    </w:rPr>
  </w:style>
  <w:style w:type="paragraph" w:styleId="Tekstpodstawowywcity2">
    <w:name w:val="Body Text Indent 2"/>
    <w:basedOn w:val="Normalny"/>
    <w:semiHidden/>
    <w:rsid w:val="00A10A2B"/>
    <w:pPr>
      <w:spacing w:after="120" w:line="480" w:lineRule="auto"/>
      <w:ind w:left="283"/>
    </w:pPr>
  </w:style>
  <w:style w:type="paragraph" w:styleId="Tekstpodstawowywcity3">
    <w:name w:val="Body Text Indent 3"/>
    <w:basedOn w:val="Normalny"/>
    <w:semiHidden/>
    <w:rsid w:val="00A10A2B"/>
    <w:pPr>
      <w:spacing w:after="120"/>
      <w:ind w:left="283"/>
    </w:pPr>
    <w:rPr>
      <w:sz w:val="16"/>
      <w:szCs w:val="16"/>
    </w:rPr>
  </w:style>
  <w:style w:type="paragraph" w:styleId="Tekstpodstawowyzwciciem">
    <w:name w:val="Body Text First Indent"/>
    <w:basedOn w:val="Tekstpodstawowy"/>
    <w:semiHidden/>
    <w:rsid w:val="00A10A2B"/>
    <w:pPr>
      <w:ind w:firstLine="210"/>
    </w:pPr>
  </w:style>
  <w:style w:type="paragraph" w:styleId="Tekstpodstawowywcity">
    <w:name w:val="Body Text Indent"/>
    <w:basedOn w:val="Normalny"/>
    <w:link w:val="TekstpodstawowywcityZnak"/>
    <w:uiPriority w:val="99"/>
    <w:rsid w:val="00A10A2B"/>
    <w:pPr>
      <w:spacing w:after="120"/>
      <w:ind w:left="283"/>
    </w:pPr>
  </w:style>
  <w:style w:type="paragraph" w:styleId="Tekstpodstawowyzwciciem2">
    <w:name w:val="Body Text First Indent 2"/>
    <w:basedOn w:val="Tekstpodstawowywcity"/>
    <w:semiHidden/>
    <w:rsid w:val="00A10A2B"/>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rPr>
  </w:style>
  <w:style w:type="paragraph" w:styleId="Podpis">
    <w:name w:val="Signature"/>
    <w:basedOn w:val="Normalny"/>
    <w:semiHidden/>
    <w:rsid w:val="00A10A2B"/>
    <w:pPr>
      <w:ind w:left="4252"/>
    </w:pPr>
  </w:style>
  <w:style w:type="paragraph" w:styleId="Podtytu">
    <w:name w:val="Subtitle"/>
    <w:basedOn w:val="Normalny"/>
    <w:qFormat/>
    <w:rsid w:val="00A10A2B"/>
    <w:pPr>
      <w:spacing w:after="60"/>
      <w:outlineLvl w:val="1"/>
    </w:pPr>
    <w:rPr>
      <w:rFonts w:cs="Arial"/>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5"/>
      </w:numPr>
      <w:spacing w:before="480" w:after="240"/>
      <w:outlineLvl w:val="1"/>
    </w:pPr>
    <w:rPr>
      <w:b/>
      <w:sz w:val="24"/>
    </w:rPr>
  </w:style>
  <w:style w:type="paragraph" w:customStyle="1" w:styleId="RepAppendix3">
    <w:name w:val="Rep Appendix 3"/>
    <w:basedOn w:val="RepStandard"/>
    <w:next w:val="RepStandard"/>
    <w:rsid w:val="00A10A2B"/>
    <w:pPr>
      <w:numPr>
        <w:ilvl w:val="2"/>
        <w:numId w:val="15"/>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FD746E"/>
    <w:pPr>
      <w:numPr>
        <w:numId w:val="17"/>
      </w:numPr>
      <w:jc w:val="left"/>
    </w:pPr>
    <w:rPr>
      <w:lang w:val="de-DE"/>
    </w:rPr>
  </w:style>
  <w:style w:type="paragraph" w:customStyle="1" w:styleId="RepBullet2">
    <w:name w:val="Rep Bullet 2"/>
    <w:basedOn w:val="RepStandard"/>
    <w:link w:val="RepBullet2Zchn"/>
    <w:autoRedefine/>
    <w:rsid w:val="00FD746E"/>
    <w:pPr>
      <w:numPr>
        <w:numId w:val="18"/>
      </w:numPr>
      <w:jc w:val="left"/>
    </w:pPr>
  </w:style>
  <w:style w:type="paragraph" w:customStyle="1" w:styleId="RepBullet3">
    <w:name w:val="Rep Bullet 3"/>
    <w:basedOn w:val="RepStandard"/>
    <w:autoRedefine/>
    <w:rsid w:val="00FD746E"/>
    <w:pPr>
      <w:numPr>
        <w:numId w:val="19"/>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6"/>
      </w:numPr>
    </w:pPr>
  </w:style>
  <w:style w:type="numbering" w:styleId="1ai">
    <w:name w:val="Outline List 1"/>
    <w:basedOn w:val="Bezlisty"/>
    <w:semiHidden/>
    <w:rsid w:val="00A10A2B"/>
    <w:pPr>
      <w:numPr>
        <w:numId w:val="7"/>
      </w:numPr>
    </w:pPr>
  </w:style>
  <w:style w:type="paragraph" w:styleId="Zwrotgrzecznociowy">
    <w:name w:val="Salutation"/>
    <w:basedOn w:val="Normalny"/>
    <w:next w:val="Normalny"/>
    <w:semiHidden/>
    <w:rsid w:val="00A10A2B"/>
  </w:style>
  <w:style w:type="numbering" w:styleId="Artykusekcja">
    <w:name w:val="Outline List 3"/>
    <w:basedOn w:val="Bezlisty"/>
    <w:semiHidden/>
    <w:rsid w:val="00A10A2B"/>
    <w:pPr>
      <w:numPr>
        <w:numId w:val="8"/>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semiHidden/>
    <w:rsid w:val="00A10A2B"/>
  </w:style>
  <w:style w:type="paragraph" w:styleId="Podpise-mail">
    <w:name w:val="E-mail Signature"/>
    <w:basedOn w:val="Normalny"/>
    <w:semiHidden/>
    <w:rsid w:val="00A10A2B"/>
  </w:style>
  <w:style w:type="character" w:styleId="Pogrubienie">
    <w:name w:val="Strong"/>
    <w:qFormat/>
    <w:rsid w:val="003C1D67"/>
    <w:rPr>
      <w:b/>
      <w:bCs/>
    </w:rPr>
  </w:style>
  <w:style w:type="paragraph" w:styleId="Nagweknotatki">
    <w:name w:val="Note Heading"/>
    <w:basedOn w:val="Normalny"/>
    <w:next w:val="Normalny"/>
    <w:semiHidden/>
    <w:rsid w:val="00A10A2B"/>
  </w:style>
  <w:style w:type="character" w:styleId="Uwydatnienie">
    <w:name w:val="Emphasis"/>
    <w:uiPriority w:val="20"/>
    <w:qFormat/>
    <w:rsid w:val="003C1D67"/>
    <w:rPr>
      <w:i/>
      <w:iC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W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A10A2B"/>
    <w:pPr>
      <w:shd w:val="clear" w:color="auto" w:fill="000080"/>
    </w:pPr>
    <w:rPr>
      <w:rFonts w:ascii="Tahoma" w:hAnsi="Tahoma" w:cs="Tahoma"/>
      <w:sz w:val="20"/>
      <w:szCs w:val="20"/>
    </w:rPr>
  </w:style>
  <w:style w:type="paragraph" w:styleId="Tekstprzypisukocowego">
    <w:name w:val="endnote text"/>
    <w:basedOn w:val="Normalny"/>
    <w:semiHidden/>
    <w:rsid w:val="00A10A2B"/>
    <w:rPr>
      <w:sz w:val="20"/>
      <w:szCs w:val="20"/>
    </w:rPr>
  </w:style>
  <w:style w:type="character" w:customStyle="1" w:styleId="RepTableBoldZchn">
    <w:name w:val="Rep Table Bold Zchn"/>
    <w:link w:val="RepTableBold"/>
    <w:rsid w:val="00A10A2B"/>
    <w:rPr>
      <w:b/>
      <w:bCs/>
      <w:lang w:val="en-GB"/>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5"/>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5"/>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5"/>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WW8Num2z0">
    <w:name w:val="WW8Num2z0"/>
    <w:rsid w:val="00190741"/>
    <w:rPr>
      <w:rFonts w:ascii="Symbol" w:hAnsi="Symbol"/>
    </w:rPr>
  </w:style>
  <w:style w:type="character" w:customStyle="1" w:styleId="WW8Num2z1">
    <w:name w:val="WW8Num2z1"/>
    <w:rsid w:val="00190741"/>
    <w:rPr>
      <w:rFonts w:ascii="Courier New" w:hAnsi="Courier New" w:cs="Courier New"/>
    </w:rPr>
  </w:style>
  <w:style w:type="character" w:customStyle="1" w:styleId="WW8Num2z2">
    <w:name w:val="WW8Num2z2"/>
    <w:rsid w:val="00190741"/>
    <w:rPr>
      <w:rFonts w:ascii="Wingdings" w:hAnsi="Wingdings"/>
    </w:rPr>
  </w:style>
  <w:style w:type="character" w:customStyle="1" w:styleId="WW8Num3z0">
    <w:name w:val="WW8Num3z0"/>
    <w:rsid w:val="00190741"/>
    <w:rPr>
      <w:rFonts w:ascii="Times New Roman" w:eastAsia="Times New Roman" w:hAnsi="Times New Roman" w:cs="Times New Roman"/>
    </w:rPr>
  </w:style>
  <w:style w:type="character" w:customStyle="1" w:styleId="WW8Num3z1">
    <w:name w:val="WW8Num3z1"/>
    <w:rsid w:val="00190741"/>
    <w:rPr>
      <w:rFonts w:ascii="Courier New" w:hAnsi="Courier New" w:cs="Courier New"/>
    </w:rPr>
  </w:style>
  <w:style w:type="character" w:customStyle="1" w:styleId="Nagwek2Znak">
    <w:name w:val="Nagłówek 2 Znak"/>
    <w:aliases w:val="Rep Heading 2 Znak,Header 1 Znak"/>
    <w:link w:val="Nagwek2"/>
    <w:rsid w:val="008D2FEC"/>
    <w:rPr>
      <w:b/>
      <w:bCs/>
      <w:sz w:val="24"/>
      <w:szCs w:val="24"/>
      <w:lang w:val="en-GB" w:eastAsia="de-DE"/>
    </w:rPr>
  </w:style>
  <w:style w:type="character" w:customStyle="1" w:styleId="WW8Num3z2">
    <w:name w:val="WW8Num3z2"/>
    <w:rsid w:val="00190741"/>
    <w:rPr>
      <w:rFonts w:ascii="Wingdings" w:hAnsi="Wingdings"/>
    </w:rPr>
  </w:style>
  <w:style w:type="character" w:customStyle="1" w:styleId="WW8Num3z3">
    <w:name w:val="WW8Num3z3"/>
    <w:rsid w:val="00190741"/>
    <w:rPr>
      <w:rFonts w:ascii="Symbol" w:hAnsi="Symbol"/>
    </w:rPr>
  </w:style>
  <w:style w:type="character" w:customStyle="1" w:styleId="WW8Num4z0">
    <w:name w:val="WW8Num4z0"/>
    <w:rsid w:val="00190741"/>
    <w:rPr>
      <w:rFonts w:ascii="Symbol" w:hAnsi="Symbol"/>
    </w:rPr>
  </w:style>
  <w:style w:type="character" w:customStyle="1" w:styleId="WW8Num4z1">
    <w:name w:val="WW8Num4z1"/>
    <w:rsid w:val="00190741"/>
    <w:rPr>
      <w:rFonts w:ascii="Courier New" w:hAnsi="Courier New" w:cs="Courier New"/>
    </w:rPr>
  </w:style>
  <w:style w:type="character" w:customStyle="1" w:styleId="NagwekZnak">
    <w:name w:val="Nagłówek Znak"/>
    <w:aliases w:val="OECD-Kopfzeile Znak,test Znak,header protocols Znak"/>
    <w:link w:val="Nagwek"/>
    <w:semiHidden/>
    <w:locked/>
    <w:rsid w:val="008D2FEC"/>
    <w:rPr>
      <w:sz w:val="22"/>
      <w:szCs w:val="22"/>
      <w:lang w:val="en-GB"/>
    </w:rPr>
  </w:style>
  <w:style w:type="character" w:customStyle="1" w:styleId="WW8Num4z2">
    <w:name w:val="WW8Num4z2"/>
    <w:rsid w:val="00190741"/>
    <w:rPr>
      <w:rFonts w:ascii="Wingdings" w:hAnsi="Wingdings"/>
    </w:rPr>
  </w:style>
  <w:style w:type="character" w:customStyle="1" w:styleId="WW8Num6z0">
    <w:name w:val="WW8Num6z0"/>
    <w:rsid w:val="00190741"/>
    <w:rPr>
      <w:rFonts w:ascii="Symbol" w:eastAsia="Calibri" w:hAnsi="Symbol" w:cs="Arial"/>
    </w:rPr>
  </w:style>
  <w:style w:type="character" w:customStyle="1" w:styleId="WW8Num6z1">
    <w:name w:val="WW8Num6z1"/>
    <w:rsid w:val="00190741"/>
    <w:rPr>
      <w:rFonts w:ascii="Courier New" w:hAnsi="Courier New" w:cs="Courier New"/>
    </w:rPr>
  </w:style>
  <w:style w:type="character" w:customStyle="1" w:styleId="WW8Num6z2">
    <w:name w:val="WW8Num6z2"/>
    <w:rsid w:val="00190741"/>
    <w:rPr>
      <w:rFonts w:ascii="Wingdings" w:hAnsi="Wingdings"/>
    </w:rPr>
  </w:style>
  <w:style w:type="character" w:customStyle="1" w:styleId="WW8Num6z3">
    <w:name w:val="WW8Num6z3"/>
    <w:rsid w:val="00190741"/>
    <w:rPr>
      <w:rFonts w:ascii="Symbol" w:hAnsi="Symbol"/>
    </w:rPr>
  </w:style>
  <w:style w:type="character" w:customStyle="1" w:styleId="WW8Num7z0">
    <w:name w:val="WW8Num7z0"/>
    <w:rsid w:val="00190741"/>
    <w:rPr>
      <w:rFonts w:ascii="Times New Roman" w:eastAsia="Times New Roman" w:hAnsi="Times New Roman" w:cs="Times New Roman"/>
    </w:rPr>
  </w:style>
  <w:style w:type="character" w:customStyle="1" w:styleId="WW8Num7z1">
    <w:name w:val="WW8Num7z1"/>
    <w:rsid w:val="00190741"/>
    <w:rPr>
      <w:rFonts w:ascii="Courier New" w:hAnsi="Courier New" w:cs="Courier New"/>
    </w:rPr>
  </w:style>
  <w:style w:type="character" w:customStyle="1" w:styleId="WW8Num7z2">
    <w:name w:val="WW8Num7z2"/>
    <w:rsid w:val="00190741"/>
    <w:rPr>
      <w:rFonts w:ascii="Wingdings" w:hAnsi="Wingdings"/>
    </w:rPr>
  </w:style>
  <w:style w:type="character" w:customStyle="1" w:styleId="WW8Num7z3">
    <w:name w:val="WW8Num7z3"/>
    <w:rsid w:val="00190741"/>
    <w:rPr>
      <w:rFonts w:ascii="Symbol" w:hAnsi="Symbol"/>
    </w:rPr>
  </w:style>
  <w:style w:type="character" w:customStyle="1" w:styleId="WW8Num8z4">
    <w:name w:val="WW8Num8z4"/>
    <w:rsid w:val="00190741"/>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9z0">
    <w:name w:val="WW8Num9z0"/>
    <w:rsid w:val="00190741"/>
    <w:rPr>
      <w:rFonts w:ascii="Symbol" w:hAnsi="Symbol"/>
    </w:rPr>
  </w:style>
  <w:style w:type="character" w:customStyle="1" w:styleId="WW8Num9z1">
    <w:name w:val="WW8Num9z1"/>
    <w:rsid w:val="00190741"/>
    <w:rPr>
      <w:rFonts w:ascii="Courier New" w:hAnsi="Courier New" w:cs="Courier New"/>
    </w:rPr>
  </w:style>
  <w:style w:type="character" w:customStyle="1" w:styleId="WW8Num9z2">
    <w:name w:val="WW8Num9z2"/>
    <w:rsid w:val="00190741"/>
    <w:rPr>
      <w:rFonts w:ascii="Wingdings" w:hAnsi="Wingdings"/>
    </w:rPr>
  </w:style>
  <w:style w:type="character" w:customStyle="1" w:styleId="WW8Num10z0">
    <w:name w:val="WW8Num10z0"/>
    <w:rsid w:val="00190741"/>
    <w:rPr>
      <w:rFonts w:ascii="Arial" w:eastAsia="Times New Roman" w:hAnsi="Arial" w:cs="Arial"/>
    </w:rPr>
  </w:style>
  <w:style w:type="character" w:customStyle="1" w:styleId="WW8Num10z1">
    <w:name w:val="WW8Num10z1"/>
    <w:rsid w:val="00190741"/>
    <w:rPr>
      <w:rFonts w:ascii="Courier New" w:hAnsi="Courier New" w:cs="Courier New"/>
    </w:rPr>
  </w:style>
  <w:style w:type="character" w:customStyle="1" w:styleId="WW8Num10z2">
    <w:name w:val="WW8Num10z2"/>
    <w:rsid w:val="00190741"/>
    <w:rPr>
      <w:rFonts w:ascii="Wingdings" w:hAnsi="Wingdings"/>
    </w:rPr>
  </w:style>
  <w:style w:type="character" w:customStyle="1" w:styleId="WW8Num10z3">
    <w:name w:val="WW8Num10z3"/>
    <w:rsid w:val="00190741"/>
    <w:rPr>
      <w:rFonts w:ascii="Symbol" w:hAnsi="Symbol"/>
    </w:rPr>
  </w:style>
  <w:style w:type="character" w:customStyle="1" w:styleId="WW8Num11z0">
    <w:name w:val="WW8Num11z0"/>
    <w:rsid w:val="00190741"/>
    <w:rPr>
      <w:rFonts w:ascii="Symbol" w:hAnsi="Symbol"/>
    </w:rPr>
  </w:style>
  <w:style w:type="character" w:customStyle="1" w:styleId="WW8Num11z1">
    <w:name w:val="WW8Num11z1"/>
    <w:rsid w:val="00190741"/>
    <w:rPr>
      <w:rFonts w:ascii="Courier New" w:hAnsi="Courier New" w:cs="Courier New"/>
    </w:rPr>
  </w:style>
  <w:style w:type="character" w:customStyle="1" w:styleId="WW8Num11z2">
    <w:name w:val="WW8Num11z2"/>
    <w:rsid w:val="00190741"/>
    <w:rPr>
      <w:rFonts w:ascii="Wingdings" w:hAnsi="Wingdings"/>
    </w:rPr>
  </w:style>
  <w:style w:type="character" w:customStyle="1" w:styleId="WW8Num12z0">
    <w:name w:val="WW8Num12z0"/>
    <w:rsid w:val="00190741"/>
    <w:rPr>
      <w:rFonts w:ascii="Times New Roman" w:eastAsia="Calibri" w:hAnsi="Times New Roman" w:cs="Times New Roman"/>
    </w:rPr>
  </w:style>
  <w:style w:type="character" w:customStyle="1" w:styleId="WW8Num12z1">
    <w:name w:val="WW8Num12z1"/>
    <w:rsid w:val="00190741"/>
    <w:rPr>
      <w:rFonts w:ascii="Courier New" w:hAnsi="Courier New" w:cs="Courier New"/>
    </w:rPr>
  </w:style>
  <w:style w:type="character" w:customStyle="1" w:styleId="WW8Num12z2">
    <w:name w:val="WW8Num12z2"/>
    <w:rsid w:val="00190741"/>
    <w:rPr>
      <w:rFonts w:ascii="Wingdings" w:hAnsi="Wingdings"/>
    </w:rPr>
  </w:style>
  <w:style w:type="character" w:customStyle="1" w:styleId="WW8Num12z3">
    <w:name w:val="WW8Num12z3"/>
    <w:rsid w:val="00190741"/>
    <w:rPr>
      <w:rFonts w:ascii="Symbol" w:hAnsi="Symbol"/>
    </w:rPr>
  </w:style>
  <w:style w:type="character" w:customStyle="1" w:styleId="WW8Num13z0">
    <w:name w:val="WW8Num13z0"/>
    <w:rsid w:val="00190741"/>
    <w:rPr>
      <w:rFonts w:ascii="Times New Roman" w:eastAsia="Calibri" w:hAnsi="Times New Roman" w:cs="Times New Roman"/>
    </w:rPr>
  </w:style>
  <w:style w:type="character" w:customStyle="1" w:styleId="WW8Num13z1">
    <w:name w:val="WW8Num13z1"/>
    <w:rsid w:val="00190741"/>
    <w:rPr>
      <w:rFonts w:ascii="Courier New" w:hAnsi="Courier New" w:cs="Courier New"/>
    </w:rPr>
  </w:style>
  <w:style w:type="character" w:customStyle="1" w:styleId="WW8Num13z2">
    <w:name w:val="WW8Num13z2"/>
    <w:rsid w:val="00190741"/>
    <w:rPr>
      <w:rFonts w:ascii="Wingdings" w:hAnsi="Wingdings"/>
    </w:rPr>
  </w:style>
  <w:style w:type="character" w:customStyle="1" w:styleId="WW8Num13z3">
    <w:name w:val="WW8Num13z3"/>
    <w:rsid w:val="00190741"/>
    <w:rPr>
      <w:rFonts w:ascii="Symbol" w:hAnsi="Symbol"/>
    </w:rPr>
  </w:style>
  <w:style w:type="character" w:customStyle="1" w:styleId="WW8Num14z0">
    <w:name w:val="WW8Num14z0"/>
    <w:rsid w:val="00190741"/>
    <w:rPr>
      <w:rFonts w:ascii="Symbol" w:hAnsi="Symbol"/>
    </w:rPr>
  </w:style>
  <w:style w:type="character" w:customStyle="1" w:styleId="WW8Num14z1">
    <w:name w:val="WW8Num14z1"/>
    <w:rsid w:val="00190741"/>
    <w:rPr>
      <w:rFonts w:ascii="Courier New" w:hAnsi="Courier New" w:cs="Courier New"/>
    </w:rPr>
  </w:style>
  <w:style w:type="character" w:customStyle="1" w:styleId="WW8Num14z2">
    <w:name w:val="WW8Num14z2"/>
    <w:rsid w:val="00190741"/>
    <w:rPr>
      <w:rFonts w:ascii="Wingdings" w:hAnsi="Wingdings"/>
    </w:rPr>
  </w:style>
  <w:style w:type="character" w:customStyle="1" w:styleId="WW8Num15z0">
    <w:name w:val="WW8Num15z0"/>
    <w:rsid w:val="00190741"/>
    <w:rPr>
      <w:rFonts w:ascii="Symbol" w:eastAsia="Times New Roman" w:hAnsi="Symbol" w:cs="Arial"/>
    </w:rPr>
  </w:style>
  <w:style w:type="character" w:customStyle="1" w:styleId="WW8Num15z1">
    <w:name w:val="WW8Num15z1"/>
    <w:rsid w:val="00190741"/>
    <w:rPr>
      <w:rFonts w:ascii="Courier New" w:hAnsi="Courier New" w:cs="Courier New"/>
    </w:rPr>
  </w:style>
  <w:style w:type="character" w:customStyle="1" w:styleId="WW8Num15z2">
    <w:name w:val="WW8Num15z2"/>
    <w:rsid w:val="00190741"/>
    <w:rPr>
      <w:rFonts w:ascii="Wingdings" w:hAnsi="Wingdings"/>
    </w:rPr>
  </w:style>
  <w:style w:type="character" w:customStyle="1" w:styleId="WW8Num15z3">
    <w:name w:val="WW8Num15z3"/>
    <w:rsid w:val="00190741"/>
    <w:rPr>
      <w:rFonts w:ascii="Symbol" w:hAnsi="Symbol"/>
    </w:rPr>
  </w:style>
  <w:style w:type="character" w:customStyle="1" w:styleId="WW8Num17z0">
    <w:name w:val="WW8Num17z0"/>
    <w:rsid w:val="00190741"/>
    <w:rPr>
      <w:rFonts w:ascii="Symbol" w:hAnsi="Symbol"/>
    </w:rPr>
  </w:style>
  <w:style w:type="character" w:customStyle="1" w:styleId="WW8Num17z1">
    <w:name w:val="WW8Num17z1"/>
    <w:rsid w:val="00190741"/>
    <w:rPr>
      <w:rFonts w:ascii="Courier New" w:hAnsi="Courier New" w:cs="Courier New"/>
    </w:rPr>
  </w:style>
  <w:style w:type="character" w:customStyle="1" w:styleId="WW8Num17z2">
    <w:name w:val="WW8Num17z2"/>
    <w:rsid w:val="00190741"/>
    <w:rPr>
      <w:rFonts w:ascii="Wingdings" w:hAnsi="Wingdings"/>
    </w:rPr>
  </w:style>
  <w:style w:type="character" w:customStyle="1" w:styleId="WW8Num18z0">
    <w:name w:val="WW8Num18z0"/>
    <w:rsid w:val="00190741"/>
    <w:rPr>
      <w:rFonts w:ascii="Arial" w:eastAsia="Times New Roman" w:hAnsi="Arial" w:cs="Arial"/>
    </w:rPr>
  </w:style>
  <w:style w:type="character" w:customStyle="1" w:styleId="WW8Num18z1">
    <w:name w:val="WW8Num18z1"/>
    <w:rsid w:val="00190741"/>
    <w:rPr>
      <w:rFonts w:ascii="Courier New" w:hAnsi="Courier New" w:cs="Courier New"/>
    </w:rPr>
  </w:style>
  <w:style w:type="character" w:customStyle="1" w:styleId="WW8Num18z2">
    <w:name w:val="WW8Num18z2"/>
    <w:rsid w:val="00190741"/>
    <w:rPr>
      <w:rFonts w:ascii="Wingdings" w:hAnsi="Wingdings"/>
    </w:rPr>
  </w:style>
  <w:style w:type="character" w:customStyle="1" w:styleId="WW8Num18z3">
    <w:name w:val="WW8Num18z3"/>
    <w:rsid w:val="00190741"/>
    <w:rPr>
      <w:rFonts w:ascii="Symbol" w:hAnsi="Symbol"/>
    </w:rPr>
  </w:style>
  <w:style w:type="character" w:customStyle="1" w:styleId="WW8Num19z0">
    <w:name w:val="WW8Num19z0"/>
    <w:rsid w:val="00190741"/>
    <w:rPr>
      <w:rFonts w:ascii="Symbol" w:hAnsi="Symbol"/>
    </w:rPr>
  </w:style>
  <w:style w:type="character" w:customStyle="1" w:styleId="WW8Num19z1">
    <w:name w:val="WW8Num19z1"/>
    <w:rsid w:val="00190741"/>
    <w:rPr>
      <w:rFonts w:ascii="Courier New" w:hAnsi="Courier New" w:cs="Courier New"/>
    </w:rPr>
  </w:style>
  <w:style w:type="character" w:customStyle="1" w:styleId="WW8Num19z2">
    <w:name w:val="WW8Num19z2"/>
    <w:rsid w:val="00190741"/>
    <w:rPr>
      <w:rFonts w:ascii="Wingdings" w:hAnsi="Wingdings"/>
    </w:rPr>
  </w:style>
  <w:style w:type="character" w:customStyle="1" w:styleId="WW8Num20z0">
    <w:name w:val="WW8Num20z0"/>
    <w:rsid w:val="00190741"/>
    <w:rPr>
      <w:rFonts w:ascii="Symbol" w:hAnsi="Symbol"/>
      <w:color w:val="3333FF"/>
    </w:rPr>
  </w:style>
  <w:style w:type="character" w:customStyle="1" w:styleId="WW8Num20z1">
    <w:name w:val="WW8Num20z1"/>
    <w:rsid w:val="00190741"/>
    <w:rPr>
      <w:rFonts w:ascii="Courier New" w:hAnsi="Courier New" w:cs="Courier New"/>
    </w:rPr>
  </w:style>
  <w:style w:type="character" w:customStyle="1" w:styleId="WW8Num20z2">
    <w:name w:val="WW8Num20z2"/>
    <w:rsid w:val="00190741"/>
    <w:rPr>
      <w:rFonts w:ascii="Wingdings" w:hAnsi="Wingdings"/>
    </w:rPr>
  </w:style>
  <w:style w:type="character" w:customStyle="1" w:styleId="WW8Num20z3">
    <w:name w:val="WW8Num20z3"/>
    <w:rsid w:val="00190741"/>
    <w:rPr>
      <w:rFonts w:ascii="Symbol" w:hAnsi="Symbol"/>
    </w:rPr>
  </w:style>
  <w:style w:type="character" w:customStyle="1" w:styleId="WW8Num21z0">
    <w:name w:val="WW8Num21z0"/>
    <w:rsid w:val="00190741"/>
    <w:rPr>
      <w:rFonts w:ascii="Symbol" w:hAnsi="Symbol"/>
    </w:rPr>
  </w:style>
  <w:style w:type="character" w:customStyle="1" w:styleId="WW8Num21z1">
    <w:name w:val="WW8Num21z1"/>
    <w:rsid w:val="00190741"/>
    <w:rPr>
      <w:rFonts w:ascii="Courier New" w:hAnsi="Courier New" w:cs="Courier New"/>
    </w:rPr>
  </w:style>
  <w:style w:type="character" w:customStyle="1" w:styleId="WW8Num21z2">
    <w:name w:val="WW8Num21z2"/>
    <w:rsid w:val="00190741"/>
    <w:rPr>
      <w:rFonts w:ascii="Wingdings" w:hAnsi="Wingdings"/>
    </w:rPr>
  </w:style>
  <w:style w:type="character" w:customStyle="1" w:styleId="Policepardfaut1">
    <w:name w:val="Police par défaut1"/>
    <w:rsid w:val="00190741"/>
  </w:style>
  <w:style w:type="character" w:customStyle="1" w:styleId="Caractresdenotedebasdepage">
    <w:name w:val="Caractères de note de bas de page"/>
    <w:rsid w:val="00190741"/>
    <w:rPr>
      <w:vertAlign w:val="superscript"/>
    </w:rPr>
  </w:style>
  <w:style w:type="character" w:customStyle="1" w:styleId="Marquedecommentaire1">
    <w:name w:val="Marque de commentaire1"/>
    <w:rsid w:val="00190741"/>
    <w:rPr>
      <w:sz w:val="16"/>
      <w:szCs w:val="16"/>
    </w:rPr>
  </w:style>
  <w:style w:type="character" w:customStyle="1" w:styleId="CommentaireCar">
    <w:name w:val="Commentaire Car"/>
    <w:rsid w:val="00190741"/>
  </w:style>
  <w:style w:type="character" w:customStyle="1" w:styleId="NormalNoSpaceAfterChar">
    <w:name w:val="Normal NoSpaceAfter Char"/>
    <w:rsid w:val="00190741"/>
    <w:rPr>
      <w:sz w:val="24"/>
      <w:szCs w:val="24"/>
      <w:lang w:val="en-GB" w:eastAsia="ar-SA" w:bidi="ar-SA"/>
    </w:rPr>
  </w:style>
  <w:style w:type="character" w:customStyle="1" w:styleId="TableText9ptChar">
    <w:name w:val="Table Text 9pt Char"/>
    <w:rsid w:val="00190741"/>
    <w:rPr>
      <w:sz w:val="18"/>
      <w:szCs w:val="24"/>
      <w:lang w:val="en-GB" w:eastAsia="ar-SA" w:bidi="ar-SA"/>
    </w:rPr>
  </w:style>
  <w:style w:type="character" w:customStyle="1" w:styleId="TableHeader9ptChar">
    <w:name w:val="Table Header 9pt Char"/>
    <w:rsid w:val="00190741"/>
    <w:rPr>
      <w:b/>
      <w:sz w:val="18"/>
      <w:szCs w:val="24"/>
      <w:lang w:val="en-GB" w:eastAsia="ar-SA" w:bidi="ar-SA"/>
    </w:rPr>
  </w:style>
  <w:style w:type="character" w:customStyle="1" w:styleId="LgendeCar">
    <w:name w:val="Légende Car"/>
    <w:rsid w:val="00190741"/>
    <w:rPr>
      <w:rFonts w:ascii="Arial" w:hAnsi="Arial"/>
      <w:b/>
      <w:bCs/>
      <w:lang w:val="en-GB" w:eastAsia="ar-SA" w:bidi="ar-SA"/>
    </w:rPr>
  </w:style>
  <w:style w:type="character" w:customStyle="1" w:styleId="NotedebasdepageCar">
    <w:name w:val="Note de bas de page Car"/>
    <w:rsid w:val="00190741"/>
    <w:rPr>
      <w:lang w:val="en-GB" w:eastAsia="ar-SA" w:bidi="ar-SA"/>
    </w:rPr>
  </w:style>
  <w:style w:type="character" w:customStyle="1" w:styleId="PlainHeading10ptChar">
    <w:name w:val="Plain Heading 10pt Char"/>
    <w:rsid w:val="00190741"/>
    <w:rPr>
      <w:rFonts w:ascii="Arial Bold" w:hAnsi="Arial Bold"/>
      <w:b/>
      <w:szCs w:val="24"/>
      <w:lang w:val="en-GB" w:eastAsia="ar-SA" w:bidi="ar-SA"/>
    </w:rPr>
  </w:style>
  <w:style w:type="character" w:customStyle="1" w:styleId="TableFootnoteChar">
    <w:name w:val="Table Footnote Char"/>
    <w:rsid w:val="00190741"/>
    <w:rPr>
      <w:sz w:val="18"/>
      <w:szCs w:val="24"/>
      <w:lang w:val="en-GB" w:eastAsia="ar-SA" w:bidi="ar-SA"/>
    </w:rPr>
  </w:style>
  <w:style w:type="character" w:customStyle="1" w:styleId="OECD-BASIS-TEXTChar">
    <w:name w:val="OECD-BASIS-TEXT Char"/>
    <w:rsid w:val="00190741"/>
    <w:rPr>
      <w:color w:val="000000"/>
      <w:sz w:val="22"/>
      <w:szCs w:val="22"/>
      <w:lang w:val="en-GB" w:eastAsia="ar-SA" w:bidi="ar-SA"/>
    </w:rPr>
  </w:style>
  <w:style w:type="character" w:customStyle="1" w:styleId="Titre1Car">
    <w:name w:val="Titre 1 Car"/>
    <w:rsid w:val="00190741"/>
    <w:rPr>
      <w:rFonts w:ascii="Arial" w:hAnsi="Arial"/>
      <w:b/>
      <w:caps/>
      <w:color w:val="000000"/>
      <w:sz w:val="28"/>
    </w:rPr>
  </w:style>
  <w:style w:type="character" w:customStyle="1" w:styleId="Titre3Car">
    <w:name w:val="Titre 3 Car"/>
    <w:rsid w:val="00190741"/>
    <w:rPr>
      <w:rFonts w:ascii="Arial Bold" w:hAnsi="Arial Bold"/>
      <w:b/>
      <w:color w:val="000000"/>
      <w:sz w:val="24"/>
    </w:rPr>
  </w:style>
  <w:style w:type="character" w:customStyle="1" w:styleId="StyleHeading3AutoChar">
    <w:name w:val="Style Heading 3 + Auto Char"/>
    <w:rsid w:val="00190741"/>
    <w:rPr>
      <w:rFonts w:ascii="Arial Bold" w:hAnsi="Arial Bold"/>
      <w:b/>
      <w:bCs/>
      <w:caps/>
      <w:color w:val="000000"/>
      <w:sz w:val="24"/>
    </w:rPr>
  </w:style>
  <w:style w:type="character" w:customStyle="1" w:styleId="OECD-table-titleChar">
    <w:name w:val="OECD-table-title Char"/>
    <w:rsid w:val="00190741"/>
    <w:rPr>
      <w:spacing w:val="-2"/>
      <w:szCs w:val="22"/>
      <w:lang w:val="en-GB" w:eastAsia="ar-SA" w:bidi="ar-SA"/>
    </w:rPr>
  </w:style>
  <w:style w:type="character" w:customStyle="1" w:styleId="Retraitcorpsdetexte3Car">
    <w:name w:val="Retrait corps de texte 3 Car"/>
    <w:rsid w:val="00190741"/>
    <w:rPr>
      <w:sz w:val="16"/>
      <w:szCs w:val="16"/>
      <w:lang w:val="en-GB"/>
    </w:rPr>
  </w:style>
  <w:style w:type="character" w:customStyle="1" w:styleId="OECD-HeadLine1Char">
    <w:name w:val="OECD-HeadLine 1 Char"/>
    <w:rsid w:val="00190741"/>
    <w:rPr>
      <w:b/>
      <w:sz w:val="24"/>
      <w:lang w:val="en-GB" w:eastAsia="ar-SA" w:bidi="ar-SA"/>
    </w:rPr>
  </w:style>
  <w:style w:type="character" w:customStyle="1" w:styleId="TextedebullesCar">
    <w:name w:val="Texte de bulles Car"/>
    <w:rsid w:val="00190741"/>
    <w:rPr>
      <w:rFonts w:ascii="Tahoma" w:hAnsi="Tahoma" w:cs="Tahoma"/>
      <w:sz w:val="16"/>
      <w:szCs w:val="16"/>
    </w:rPr>
  </w:style>
  <w:style w:type="character" w:customStyle="1" w:styleId="PieddepageCar">
    <w:name w:val="Pied de page Car"/>
    <w:rsid w:val="00190741"/>
    <w:rPr>
      <w:rFonts w:ascii="Arial" w:hAnsi="Arial"/>
      <w:sz w:val="16"/>
      <w:lang w:val="en-GB" w:eastAsia="ar-SA" w:bidi="ar-SA"/>
    </w:rPr>
  </w:style>
  <w:style w:type="character" w:customStyle="1" w:styleId="TextebrutCar">
    <w:name w:val="Texte brut Car"/>
    <w:rsid w:val="00190741"/>
    <w:rPr>
      <w:rFonts w:cs="Courier New"/>
    </w:rPr>
  </w:style>
  <w:style w:type="character" w:customStyle="1" w:styleId="ObjetducommentaireCar">
    <w:name w:val="Objet du commentaire Car"/>
    <w:rsid w:val="00190741"/>
    <w:rPr>
      <w:b/>
      <w:bCs/>
    </w:rPr>
  </w:style>
  <w:style w:type="character" w:customStyle="1" w:styleId="ParagraphedelisteCar">
    <w:name w:val="Paragraphe de liste Car"/>
    <w:rsid w:val="00190741"/>
    <w:rPr>
      <w:sz w:val="24"/>
      <w:szCs w:val="24"/>
    </w:rPr>
  </w:style>
  <w:style w:type="character" w:customStyle="1" w:styleId="BADStandardCarattere">
    <w:name w:val="BAD Standard Carattere"/>
    <w:rsid w:val="00190741"/>
    <w:rPr>
      <w:szCs w:val="24"/>
    </w:rPr>
  </w:style>
  <w:style w:type="character" w:customStyle="1" w:styleId="HeadingMMChar">
    <w:name w:val="Heading MM Char"/>
    <w:rsid w:val="00190741"/>
    <w:rPr>
      <w:rFonts w:ascii="Arial" w:eastAsia="SimSun" w:hAnsi="Arial"/>
      <w:sz w:val="22"/>
      <w:u w:val="single"/>
    </w:rPr>
  </w:style>
  <w:style w:type="character" w:customStyle="1" w:styleId="Titre4Car">
    <w:name w:val="Titre 4 Car"/>
    <w:rsid w:val="00190741"/>
    <w:rPr>
      <w:rFonts w:ascii="Arial Bold" w:hAnsi="Arial Bold"/>
      <w:b/>
      <w:bCs/>
      <w:sz w:val="22"/>
      <w:szCs w:val="28"/>
    </w:rPr>
  </w:style>
  <w:style w:type="character" w:customStyle="1" w:styleId="Normalbleu10Car">
    <w:name w:val="Normal bleu 10 Car"/>
    <w:rsid w:val="00190741"/>
    <w:rPr>
      <w:rFonts w:ascii="Arial" w:hAnsi="Arial" w:cs="Arial"/>
      <w:iCs/>
      <w:color w:val="0000FF"/>
      <w:lang w:val="es-ES"/>
    </w:rPr>
  </w:style>
  <w:style w:type="character" w:customStyle="1" w:styleId="shorttext">
    <w:name w:val="short_text"/>
    <w:basedOn w:val="Policepardfaut1"/>
    <w:rsid w:val="00190741"/>
  </w:style>
  <w:style w:type="character" w:customStyle="1" w:styleId="longtext">
    <w:name w:val="long_text"/>
    <w:basedOn w:val="Policepardfaut1"/>
    <w:rsid w:val="00190741"/>
  </w:style>
  <w:style w:type="character" w:customStyle="1" w:styleId="RetraitcorpsdetexteCar">
    <w:name w:val="Retrait corps de texte Car"/>
    <w:rsid w:val="00190741"/>
    <w:rPr>
      <w:rFonts w:ascii="Arial" w:hAnsi="Arial"/>
      <w:sz w:val="24"/>
      <w:szCs w:val="24"/>
      <w:lang w:val="en-GB"/>
    </w:rPr>
  </w:style>
  <w:style w:type="character" w:styleId="Odwoanieprzypisukocowego">
    <w:name w:val="endnote reference"/>
    <w:rsid w:val="00190741"/>
    <w:rPr>
      <w:vertAlign w:val="superscript"/>
    </w:rPr>
  </w:style>
  <w:style w:type="character" w:customStyle="1" w:styleId="Caractresdenotedefin">
    <w:name w:val="Caractères de note de fin"/>
    <w:rsid w:val="00190741"/>
  </w:style>
  <w:style w:type="paragraph" w:styleId="Bezodstpw">
    <w:name w:val="No Spacing"/>
    <w:link w:val="BezodstpwZnak"/>
    <w:uiPriority w:val="1"/>
    <w:qFormat/>
    <w:rsid w:val="00F3373A"/>
    <w:rPr>
      <w:sz w:val="22"/>
      <w:szCs w:val="22"/>
      <w:lang w:val="en-GB" w:eastAsia="de-DE"/>
    </w:rPr>
  </w:style>
  <w:style w:type="paragraph" w:styleId="Bibliografia">
    <w:name w:val="Bibliography"/>
    <w:basedOn w:val="Normalny"/>
    <w:next w:val="Normalny"/>
    <w:uiPriority w:val="37"/>
    <w:semiHidden/>
    <w:unhideWhenUsed/>
    <w:rsid w:val="00F3373A"/>
  </w:style>
  <w:style w:type="paragraph" w:styleId="Cytat">
    <w:name w:val="Quote"/>
    <w:basedOn w:val="Normalny"/>
    <w:next w:val="Normalny"/>
    <w:link w:val="CytatZnak"/>
    <w:uiPriority w:val="29"/>
    <w:qFormat/>
    <w:rsid w:val="00F3373A"/>
    <w:rPr>
      <w:i/>
      <w:iCs/>
      <w:color w:val="000000"/>
    </w:rPr>
  </w:style>
  <w:style w:type="character" w:customStyle="1" w:styleId="CytatZnak">
    <w:name w:val="Cytat Znak"/>
    <w:link w:val="Cytat"/>
    <w:uiPriority w:val="29"/>
    <w:rsid w:val="00F3373A"/>
    <w:rPr>
      <w:i/>
      <w:iCs/>
      <w:color w:val="000000"/>
      <w:sz w:val="22"/>
      <w:szCs w:val="22"/>
      <w:lang w:val="en-GB"/>
    </w:rPr>
  </w:style>
  <w:style w:type="paragraph" w:customStyle="1" w:styleId="tekstzboku">
    <w:name w:val="tekst z boku"/>
    <w:basedOn w:val="Normalny"/>
    <w:qFormat/>
    <w:rsid w:val="000F27A9"/>
    <w:pPr>
      <w:spacing w:before="120" w:line="240" w:lineRule="exact"/>
    </w:pPr>
    <w:rPr>
      <w:rFonts w:ascii="Fira Sans" w:hAnsi="Fira Sans"/>
      <w:bCs/>
      <w:color w:val="001D77"/>
      <w:sz w:val="18"/>
      <w:szCs w:val="18"/>
    </w:rPr>
  </w:style>
  <w:style w:type="character" w:customStyle="1" w:styleId="apple-converted-space">
    <w:name w:val="apple-converted-space"/>
    <w:rsid w:val="005C6310"/>
  </w:style>
  <w:style w:type="character" w:customStyle="1" w:styleId="Nierozpoznanawzmianka1">
    <w:name w:val="Nierozpoznana wzmianka1"/>
    <w:uiPriority w:val="99"/>
    <w:semiHidden/>
    <w:unhideWhenUsed/>
    <w:rsid w:val="00A61D8A"/>
    <w:rPr>
      <w:color w:val="605E5C"/>
      <w:shd w:val="clear" w:color="auto" w:fill="E1DFDD"/>
    </w:rPr>
  </w:style>
  <w:style w:type="character" w:customStyle="1" w:styleId="BezodstpwZnak">
    <w:name w:val="Bez odstępów Znak"/>
    <w:link w:val="Bezodstpw"/>
    <w:uiPriority w:val="1"/>
    <w:rsid w:val="00C1087D"/>
    <w:rPr>
      <w:sz w:val="22"/>
      <w:szCs w:val="22"/>
      <w:lang w:val="en-GB" w:eastAsia="de-DE"/>
    </w:rPr>
  </w:style>
  <w:style w:type="table" w:customStyle="1" w:styleId="Tabela-Siatka10">
    <w:name w:val="Tabela - Siatka1"/>
    <w:basedOn w:val="Standardowy"/>
    <w:next w:val="Tabela-Siatka"/>
    <w:uiPriority w:val="39"/>
    <w:rsid w:val="00DA12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
    <w:basedOn w:val="Standardowy"/>
    <w:next w:val="Tabela-Siatka"/>
    <w:uiPriority w:val="39"/>
    <w:rsid w:val="008F3F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
    <w:basedOn w:val="Standardowy"/>
    <w:next w:val="Tabela-Siatka"/>
    <w:uiPriority w:val="39"/>
    <w:rsid w:val="008F3F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page">
    <w:name w:val="title page"/>
    <w:basedOn w:val="Normalny"/>
    <w:next w:val="Normalny"/>
    <w:rsid w:val="00A83027"/>
    <w:pPr>
      <w:spacing w:before="40" w:line="600" w:lineRule="atLeast"/>
      <w:jc w:val="center"/>
    </w:pPr>
    <w:rPr>
      <w:b/>
      <w:caps/>
      <w:sz w:val="26"/>
      <w:szCs w:val="20"/>
      <w:lang w:val="en-GB" w:eastAsia="en-US"/>
    </w:rPr>
  </w:style>
  <w:style w:type="character" w:customStyle="1" w:styleId="TekstpodstawowyZnak">
    <w:name w:val="Tekst podstawowy Znak"/>
    <w:rsid w:val="00A83027"/>
    <w:rPr>
      <w:sz w:val="22"/>
      <w:lang w:val="en-GB" w:eastAsia="en-US" w:bidi="ar-SA"/>
    </w:rPr>
  </w:style>
  <w:style w:type="paragraph" w:customStyle="1" w:styleId="xl24">
    <w:name w:val="xl24"/>
    <w:basedOn w:val="Normalny"/>
    <w:rsid w:val="00A83027"/>
    <w:pPr>
      <w:spacing w:before="100" w:after="100"/>
      <w:jc w:val="center"/>
    </w:pPr>
    <w:rPr>
      <w:rFonts w:ascii="Arial Unicode MS" w:eastAsia="Arial Unicode MS" w:hAnsi="Arial Unicode MS"/>
      <w:szCs w:val="20"/>
    </w:rPr>
  </w:style>
  <w:style w:type="character" w:customStyle="1" w:styleId="st">
    <w:name w:val="st"/>
    <w:rsid w:val="00A83027"/>
  </w:style>
  <w:style w:type="paragraph" w:customStyle="1" w:styleId="text">
    <w:name w:val="text"/>
    <w:basedOn w:val="Normalny"/>
    <w:link w:val="textChar1"/>
    <w:rsid w:val="00A83027"/>
    <w:pPr>
      <w:spacing w:before="40" w:after="120"/>
      <w:ind w:left="851"/>
    </w:pPr>
    <w:rPr>
      <w:sz w:val="22"/>
      <w:szCs w:val="20"/>
      <w:lang w:val="en-GB" w:eastAsia="en-US"/>
    </w:rPr>
  </w:style>
  <w:style w:type="character" w:customStyle="1" w:styleId="textChar1">
    <w:name w:val="text Char1"/>
    <w:link w:val="text"/>
    <w:rsid w:val="00A83027"/>
    <w:rPr>
      <w:sz w:val="22"/>
      <w:lang w:val="en-GB" w:eastAsia="en-US"/>
    </w:rPr>
  </w:style>
  <w:style w:type="character" w:customStyle="1" w:styleId="Tekstpodstawowy3Znak">
    <w:name w:val="Tekst podstawowy 3 Znak"/>
    <w:link w:val="Tekstpodstawowy3"/>
    <w:rsid w:val="00A83027"/>
    <w:rPr>
      <w:sz w:val="16"/>
      <w:szCs w:val="16"/>
    </w:rPr>
  </w:style>
  <w:style w:type="character" w:customStyle="1" w:styleId="TekstpodstawowywcityZnak">
    <w:name w:val="Tekst podstawowy wcięty Znak"/>
    <w:link w:val="Tekstpodstawowywcity"/>
    <w:uiPriority w:val="99"/>
    <w:rsid w:val="00A83027"/>
    <w:rPr>
      <w:sz w:val="24"/>
      <w:szCs w:val="24"/>
    </w:rPr>
  </w:style>
  <w:style w:type="character" w:customStyle="1" w:styleId="ZwykytekstZnak">
    <w:name w:val="Zwykły tekst Znak"/>
    <w:link w:val="Zwykytekst"/>
    <w:uiPriority w:val="99"/>
    <w:rsid w:val="00A83027"/>
    <w:rPr>
      <w:rFonts w:ascii="Courier New" w:hAnsi="Courier New" w:cs="Courier New"/>
    </w:rPr>
  </w:style>
  <w:style w:type="table" w:customStyle="1" w:styleId="Tabela-Siatka40">
    <w:name w:val="Tabela - Siatka4"/>
    <w:basedOn w:val="Standardowy"/>
    <w:next w:val="Tabela-Siatka"/>
    <w:rsid w:val="00A83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uiPriority w:val="99"/>
    <w:rsid w:val="00A83027"/>
    <w:rPr>
      <w:sz w:val="24"/>
      <w:szCs w:val="24"/>
    </w:rPr>
  </w:style>
  <w:style w:type="paragraph" w:customStyle="1" w:styleId="Default">
    <w:name w:val="Default"/>
    <w:rsid w:val="00A83027"/>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rsid w:val="00A83027"/>
  </w:style>
  <w:style w:type="paragraph" w:customStyle="1" w:styleId="Agrisearchtext">
    <w:name w:val="Agrisearch text"/>
    <w:basedOn w:val="Normalny"/>
    <w:rsid w:val="00A83027"/>
    <w:pPr>
      <w:spacing w:before="40" w:after="40" w:line="300" w:lineRule="exact"/>
      <w:ind w:left="709"/>
    </w:pPr>
    <w:rPr>
      <w:rFonts w:ascii="Arial" w:hAnsi="Arial"/>
      <w:sz w:val="20"/>
      <w:lang w:val="en-GB" w:eastAsia="en-US"/>
    </w:rPr>
  </w:style>
  <w:style w:type="character" w:styleId="Wyrnieniedelikatne">
    <w:name w:val="Subtle Emphasis"/>
    <w:uiPriority w:val="19"/>
    <w:qFormat/>
    <w:rsid w:val="00A83027"/>
    <w:rPr>
      <w:i/>
      <w:iCs/>
      <w:color w:val="404040"/>
    </w:rPr>
  </w:style>
  <w:style w:type="character" w:customStyle="1" w:styleId="Styl1">
    <w:name w:val="Styl1"/>
    <w:qFormat/>
    <w:rsid w:val="00A83027"/>
    <w:rPr>
      <w:lang w:val="en-GB"/>
    </w:rPr>
  </w:style>
  <w:style w:type="character" w:customStyle="1" w:styleId="Styl2">
    <w:name w:val="Styl2"/>
    <w:qFormat/>
    <w:rsid w:val="00A83027"/>
    <w:rPr>
      <w:rFonts w:ascii="Times New Roman" w:hAnsi="Times New Roman" w:cs="Times New Roman"/>
      <w:sz w:val="18"/>
      <w:szCs w:val="20"/>
      <w:lang w:val="en-GB"/>
    </w:rPr>
  </w:style>
  <w:style w:type="character" w:customStyle="1" w:styleId="Styl3">
    <w:name w:val="Styl3"/>
    <w:qFormat/>
    <w:rsid w:val="00A83027"/>
    <w:rPr>
      <w:lang w:val="en-GB"/>
    </w:rPr>
  </w:style>
  <w:style w:type="paragraph" w:customStyle="1" w:styleId="Styl4">
    <w:name w:val="Styl4"/>
    <w:basedOn w:val="Indeks1"/>
    <w:link w:val="Styl4Znak"/>
    <w:qFormat/>
    <w:rsid w:val="00A83027"/>
    <w:pPr>
      <w:ind w:left="240" w:hanging="240"/>
    </w:pPr>
  </w:style>
  <w:style w:type="paragraph" w:customStyle="1" w:styleId="Styl5">
    <w:name w:val="Styl5"/>
    <w:basedOn w:val="Indeks1"/>
    <w:link w:val="Styl5Znak"/>
    <w:qFormat/>
    <w:rsid w:val="00A83027"/>
    <w:pPr>
      <w:ind w:left="240" w:hanging="240"/>
    </w:pPr>
  </w:style>
  <w:style w:type="character" w:customStyle="1" w:styleId="Indeks1Znak">
    <w:name w:val="Indeks 1 Znak"/>
    <w:link w:val="Indeks1"/>
    <w:rsid w:val="00A83027"/>
    <w:rPr>
      <w:sz w:val="24"/>
      <w:szCs w:val="24"/>
    </w:rPr>
  </w:style>
  <w:style w:type="character" w:customStyle="1" w:styleId="Styl4Znak">
    <w:name w:val="Styl4 Znak"/>
    <w:link w:val="Styl4"/>
    <w:rsid w:val="00A83027"/>
  </w:style>
  <w:style w:type="paragraph" w:customStyle="1" w:styleId="Styl6">
    <w:name w:val="Styl6"/>
    <w:basedOn w:val="Nagwek2"/>
    <w:link w:val="Styl6Znak"/>
    <w:qFormat/>
    <w:rsid w:val="00A83027"/>
    <w:pPr>
      <w:widowControl/>
      <w:numPr>
        <w:ilvl w:val="0"/>
        <w:numId w:val="0"/>
      </w:numPr>
      <w:spacing w:before="240" w:after="60"/>
      <w:jc w:val="left"/>
    </w:pPr>
    <w:rPr>
      <w:rFonts w:cs="Arial"/>
      <w:iCs/>
      <w:sz w:val="28"/>
      <w:szCs w:val="28"/>
      <w:lang w:eastAsia="pl-PL"/>
    </w:rPr>
  </w:style>
  <w:style w:type="paragraph" w:customStyle="1" w:styleId="OECD-BASIS-TEXT">
    <w:name w:val="OECD-BASIS-TEXT"/>
    <w:rsid w:val="00190741"/>
    <w:pPr>
      <w:tabs>
        <w:tab w:val="left" w:pos="720"/>
      </w:tabs>
      <w:suppressAutoHyphens/>
      <w:spacing w:line="280" w:lineRule="exact"/>
      <w:jc w:val="both"/>
    </w:pPr>
    <w:rPr>
      <w:rFonts w:eastAsia="Arial"/>
      <w:color w:val="000000"/>
      <w:sz w:val="22"/>
      <w:szCs w:val="22"/>
      <w:lang w:val="en-GB" w:eastAsia="ar-SA"/>
    </w:rPr>
  </w:style>
  <w:style w:type="character" w:customStyle="1" w:styleId="Styl5Znak">
    <w:name w:val="Styl5 Znak"/>
    <w:link w:val="Styl5"/>
    <w:rsid w:val="00A83027"/>
  </w:style>
  <w:style w:type="paragraph" w:customStyle="1" w:styleId="Styl7">
    <w:name w:val="Styl7"/>
    <w:basedOn w:val="Nagwek2"/>
    <w:link w:val="Styl7Znak"/>
    <w:qFormat/>
    <w:rsid w:val="00A83027"/>
    <w:pPr>
      <w:widowControl/>
      <w:numPr>
        <w:ilvl w:val="0"/>
        <w:numId w:val="0"/>
      </w:numPr>
      <w:spacing w:before="240" w:after="60"/>
      <w:jc w:val="left"/>
    </w:pPr>
    <w:rPr>
      <w:rFonts w:cs="Arial"/>
      <w:iCs/>
      <w:sz w:val="28"/>
      <w:szCs w:val="28"/>
      <w:lang w:eastAsia="pl-PL"/>
    </w:rPr>
  </w:style>
  <w:style w:type="character" w:customStyle="1" w:styleId="Styl6Znak">
    <w:name w:val="Styl6 Znak"/>
    <w:link w:val="Styl6"/>
    <w:rsid w:val="00A83027"/>
    <w:rPr>
      <w:rFonts w:cs="Arial"/>
      <w:b/>
      <w:bCs/>
      <w:iCs/>
      <w:sz w:val="28"/>
      <w:szCs w:val="28"/>
      <w:lang w:val="en-GB"/>
    </w:rPr>
  </w:style>
  <w:style w:type="paragraph" w:customStyle="1" w:styleId="Styl8">
    <w:name w:val="Styl8"/>
    <w:basedOn w:val="Nagwek2"/>
    <w:next w:val="Indeks1"/>
    <w:link w:val="Styl8Znak"/>
    <w:qFormat/>
    <w:rsid w:val="00A83027"/>
    <w:pPr>
      <w:widowControl/>
      <w:numPr>
        <w:ilvl w:val="0"/>
        <w:numId w:val="0"/>
      </w:numPr>
      <w:spacing w:before="240" w:after="60"/>
      <w:jc w:val="left"/>
    </w:pPr>
    <w:rPr>
      <w:rFonts w:cs="Arial"/>
      <w:iCs/>
      <w:sz w:val="28"/>
      <w:szCs w:val="28"/>
      <w:lang w:eastAsia="pl-PL"/>
    </w:rPr>
  </w:style>
  <w:style w:type="character" w:customStyle="1" w:styleId="Styl7Znak">
    <w:name w:val="Styl7 Znak"/>
    <w:link w:val="Styl7"/>
    <w:rsid w:val="00A83027"/>
    <w:rPr>
      <w:rFonts w:cs="Arial"/>
      <w:b/>
      <w:bCs/>
      <w:iCs/>
      <w:sz w:val="28"/>
      <w:szCs w:val="28"/>
      <w:lang w:val="en-GB"/>
    </w:rPr>
  </w:style>
  <w:style w:type="character" w:customStyle="1" w:styleId="Styl8Znak">
    <w:name w:val="Styl8 Znak"/>
    <w:link w:val="Styl8"/>
    <w:rsid w:val="00A83027"/>
    <w:rPr>
      <w:rFonts w:cs="Arial"/>
      <w:b/>
      <w:bCs/>
      <w:iCs/>
      <w:sz w:val="28"/>
      <w:szCs w:val="28"/>
      <w:lang w:val="en-GB"/>
    </w:rPr>
  </w:style>
  <w:style w:type="paragraph" w:customStyle="1" w:styleId="Styl9">
    <w:name w:val="Styl9"/>
    <w:basedOn w:val="Nagwek4"/>
    <w:link w:val="Styl9Znak"/>
    <w:qFormat/>
    <w:rsid w:val="00A83027"/>
    <w:pPr>
      <w:widowControl/>
      <w:numPr>
        <w:ilvl w:val="0"/>
        <w:numId w:val="0"/>
      </w:numPr>
      <w:spacing w:before="240" w:after="60"/>
      <w:jc w:val="left"/>
    </w:pPr>
    <w:rPr>
      <w:bCs/>
      <w:noProof w:val="0"/>
      <w:sz w:val="28"/>
      <w:szCs w:val="28"/>
      <w:lang w:val="en-GB" w:eastAsia="pl-PL"/>
    </w:rPr>
  </w:style>
  <w:style w:type="character" w:customStyle="1" w:styleId="Nagwek4Znak">
    <w:name w:val="Nagłówek 4 Znak"/>
    <w:aliases w:val="Rep Heading 4 Znak"/>
    <w:link w:val="Nagwek4"/>
    <w:rsid w:val="00A83027"/>
    <w:rPr>
      <w:b/>
      <w:noProof/>
      <w:sz w:val="24"/>
      <w:szCs w:val="24"/>
      <w:lang w:val="de-DE" w:eastAsia="de-DE"/>
    </w:rPr>
  </w:style>
  <w:style w:type="character" w:customStyle="1" w:styleId="Styl9Znak">
    <w:name w:val="Styl9 Znak"/>
    <w:link w:val="Styl9"/>
    <w:rsid w:val="00A83027"/>
    <w:rPr>
      <w:b/>
      <w:bCs/>
      <w:sz w:val="28"/>
      <w:szCs w:val="28"/>
      <w:lang w:val="en-GB"/>
    </w:rPr>
  </w:style>
  <w:style w:type="paragraph" w:styleId="Akapitzlist">
    <w:name w:val="List Paragraph"/>
    <w:basedOn w:val="Normalny"/>
    <w:uiPriority w:val="34"/>
    <w:qFormat/>
    <w:rsid w:val="00190741"/>
    <w:pPr>
      <w:tabs>
        <w:tab w:val="left" w:pos="720"/>
      </w:tabs>
      <w:suppressAutoHyphens/>
      <w:spacing w:after="240"/>
      <w:ind w:left="720"/>
    </w:pPr>
    <w:rPr>
      <w:lang w:eastAsia="ar-SA"/>
    </w:rPr>
  </w:style>
  <w:style w:type="paragraph" w:styleId="Poprawka">
    <w:name w:val="Revision"/>
    <w:rsid w:val="00190741"/>
    <w:pPr>
      <w:suppressAutoHyphens/>
    </w:pPr>
    <w:rPr>
      <w:rFonts w:ascii="Arial" w:eastAsia="Arial" w:hAnsi="Arial"/>
      <w:sz w:val="24"/>
      <w:szCs w:val="24"/>
      <w:lang w:val="en-GB" w:eastAsia="ar-SA"/>
    </w:rPr>
  </w:style>
  <w:style w:type="character" w:customStyle="1" w:styleId="TekstkomentarzaZnak">
    <w:name w:val="Tekst komentarza Znak"/>
    <w:link w:val="Tekstkomentarza"/>
    <w:semiHidden/>
    <w:rsid w:val="00190741"/>
    <w:rPr>
      <w:lang w:val="en-GB"/>
    </w:rPr>
  </w:style>
  <w:style w:type="paragraph" w:styleId="Nagwekspisutreci">
    <w:name w:val="TOC Heading"/>
    <w:basedOn w:val="Nagwek1"/>
    <w:next w:val="Normalny"/>
    <w:uiPriority w:val="39"/>
    <w:qFormat/>
    <w:rsid w:val="00190741"/>
    <w:pPr>
      <w:keepNext/>
      <w:keepLines/>
      <w:widowControl/>
      <w:numPr>
        <w:numId w:val="0"/>
      </w:numPr>
      <w:spacing w:after="0" w:line="276" w:lineRule="auto"/>
      <w:jc w:val="left"/>
      <w:outlineLvl w:val="9"/>
    </w:pPr>
    <w:rPr>
      <w:rFonts w:ascii="Cambria" w:eastAsia="Times New Roman" w:hAnsi="Cambria"/>
      <w:color w:val="365F91"/>
      <w:lang w:val="fr-FR" w:eastAsia="en-US"/>
    </w:rPr>
  </w:style>
  <w:style w:type="character" w:customStyle="1" w:styleId="Tekstpodstawowy2Znak">
    <w:name w:val="Tekst podstawowy 2 Znak"/>
    <w:link w:val="Tekstpodstawowy2"/>
    <w:semiHidden/>
    <w:rsid w:val="00190741"/>
    <w:rPr>
      <w:sz w:val="22"/>
      <w:szCs w:val="22"/>
      <w:lang w:val="en-GB"/>
    </w:rPr>
  </w:style>
  <w:style w:type="paragraph" w:customStyle="1" w:styleId="dRRinstructions">
    <w:name w:val="dRR_instructions"/>
    <w:basedOn w:val="Normalny"/>
    <w:link w:val="dRRinstructionsChar"/>
    <w:qFormat/>
    <w:rsid w:val="00190741"/>
    <w:pPr>
      <w:tabs>
        <w:tab w:val="left" w:pos="720"/>
      </w:tabs>
      <w:spacing w:before="20"/>
      <w:jc w:val="both"/>
    </w:pPr>
    <w:rPr>
      <w:color w:val="0000FF"/>
      <w:lang w:val="fr-FR" w:eastAsia="en-US"/>
    </w:rPr>
  </w:style>
  <w:style w:type="character" w:customStyle="1" w:styleId="dRRinstructionsChar">
    <w:name w:val="dRR_instructions Char"/>
    <w:link w:val="dRRinstructions"/>
    <w:rsid w:val="00190741"/>
    <w:rPr>
      <w:color w:val="0000FF"/>
      <w:sz w:val="22"/>
      <w:szCs w:val="24"/>
      <w:lang w:val="fr-FR" w:eastAsia="en-US"/>
    </w:rPr>
  </w:style>
  <w:style w:type="paragraph" w:customStyle="1" w:styleId="BfRBBberschrift1">
    <w:name w:val="BfR BB Überschrift 1"/>
    <w:basedOn w:val="Normalny"/>
    <w:rsid w:val="00190741"/>
    <w:pPr>
      <w:numPr>
        <w:numId w:val="9"/>
      </w:numPr>
    </w:pPr>
    <w:rPr>
      <w:lang w:val="de-DE"/>
    </w:rPr>
  </w:style>
  <w:style w:type="character" w:customStyle="1" w:styleId="NormalDossierChar">
    <w:name w:val="Normal Dossier Char"/>
    <w:rsid w:val="003A1540"/>
    <w:rPr>
      <w:sz w:val="24"/>
      <w:lang w:val="en-GB" w:eastAsia="en-US" w:bidi="ar-SA"/>
    </w:rPr>
  </w:style>
  <w:style w:type="character" w:customStyle="1" w:styleId="NormalDossierTegn">
    <w:name w:val="Normal Dossier Tegn"/>
    <w:link w:val="NormalDossier"/>
    <w:locked/>
    <w:rsid w:val="003A1540"/>
    <w:rPr>
      <w:sz w:val="24"/>
      <w:lang w:eastAsia="en-US"/>
    </w:rPr>
  </w:style>
  <w:style w:type="paragraph" w:customStyle="1" w:styleId="NormalDossier">
    <w:name w:val="Normal Dossier"/>
    <w:basedOn w:val="Normalny"/>
    <w:link w:val="NormalDossierTegn"/>
    <w:rsid w:val="003A1540"/>
    <w:pPr>
      <w:overflowPunct w:val="0"/>
      <w:autoSpaceDE w:val="0"/>
      <w:autoSpaceDN w:val="0"/>
      <w:adjustRightInd w:val="0"/>
      <w:spacing w:before="120" w:after="120"/>
    </w:pPr>
    <w:rPr>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uiPriority="20"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157F0F"/>
    <w:rPr>
      <w:sz w:val="24"/>
      <w:szCs w:val="24"/>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next w:val="Normalny"/>
    <w:qFormat/>
    <w:rsid w:val="00A10A2B"/>
    <w:pPr>
      <w:spacing w:before="240" w:after="60"/>
      <w:outlineLvl w:val="4"/>
    </w:pPr>
    <w:rPr>
      <w:rFonts w:ascii="Arial" w:hAnsi="Arial"/>
      <w:noProof/>
      <w:sz w:val="22"/>
      <w:lang w:val="de-DE" w:eastAsia="de-DE"/>
    </w:rPr>
  </w:style>
  <w:style w:type="paragraph" w:styleId="Nagwek6">
    <w:name w:val="heading 6"/>
    <w:next w:val="Normalny"/>
    <w:qFormat/>
    <w:rsid w:val="00A10A2B"/>
    <w:pPr>
      <w:spacing w:before="240" w:after="60"/>
      <w:outlineLvl w:val="5"/>
    </w:pPr>
    <w:rPr>
      <w:rFonts w:ascii="Arial" w:hAnsi="Arial"/>
      <w:noProof/>
      <w:sz w:val="22"/>
      <w:lang w:val="de-DE" w:eastAsia="de-DE"/>
    </w:rPr>
  </w:style>
  <w:style w:type="paragraph" w:styleId="Nagwek7">
    <w:name w:val="heading 7"/>
    <w:next w:val="Normalny"/>
    <w:qFormat/>
    <w:rsid w:val="00A10A2B"/>
    <w:pPr>
      <w:spacing w:before="240" w:after="60"/>
      <w:outlineLvl w:val="6"/>
    </w:pPr>
    <w:rPr>
      <w:rFonts w:ascii="Arial" w:hAnsi="Arial"/>
      <w:noProof/>
      <w:sz w:val="22"/>
      <w:lang w:val="de-DE" w:eastAsia="de-DE"/>
    </w:rPr>
  </w:style>
  <w:style w:type="paragraph" w:styleId="Nagwek8">
    <w:name w:val="heading 8"/>
    <w:next w:val="Normalny"/>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10A2B"/>
    <w:pPr>
      <w:spacing w:after="120" w:line="480" w:lineRule="auto"/>
    </w:pPr>
  </w:style>
  <w:style w:type="paragraph" w:styleId="Tekstpodstawowy">
    <w:name w:val="Body Text"/>
    <w:basedOn w:val="Normalny"/>
    <w:rsid w:val="00A10A2B"/>
    <w:pPr>
      <w:spacing w:after="120"/>
    </w:pPr>
  </w:style>
  <w:style w:type="paragraph" w:styleId="Spistreci4">
    <w:name w:val="toc 4"/>
    <w:basedOn w:val="Normalny"/>
    <w:uiPriority w:val="39"/>
    <w:rsid w:val="009320C4"/>
    <w:pPr>
      <w:tabs>
        <w:tab w:val="left" w:pos="1701"/>
        <w:tab w:val="right" w:leader="dot" w:pos="9072"/>
      </w:tabs>
      <w:ind w:left="1701" w:right="567" w:hanging="1701"/>
      <w:jc w:val="both"/>
    </w:pPr>
    <w:rPr>
      <w:noProof/>
      <w:szCs w:val="20"/>
      <w:lang w:val="de-DE"/>
    </w:rPr>
  </w:style>
  <w:style w:type="paragraph" w:styleId="Spistreci1">
    <w:name w:val="toc 1"/>
    <w:basedOn w:val="Normalny"/>
    <w:uiPriority w:val="39"/>
    <w:rsid w:val="009320C4"/>
    <w:pPr>
      <w:tabs>
        <w:tab w:val="left" w:pos="1701"/>
        <w:tab w:val="right" w:leader="dot" w:pos="9072"/>
      </w:tabs>
      <w:spacing w:before="240" w:after="120"/>
      <w:ind w:left="1701" w:right="567" w:hanging="1701"/>
      <w:jc w:val="both"/>
    </w:pPr>
    <w:rPr>
      <w:b/>
      <w:noProof/>
      <w:szCs w:val="20"/>
      <w:lang w:val="de-DE"/>
    </w:rPr>
  </w:style>
  <w:style w:type="paragraph" w:styleId="Spistreci2">
    <w:name w:val="toc 2"/>
    <w:basedOn w:val="Normalny"/>
    <w:uiPriority w:val="39"/>
    <w:rsid w:val="009320C4"/>
    <w:pPr>
      <w:tabs>
        <w:tab w:val="left" w:pos="1701"/>
        <w:tab w:val="right" w:leader="dot" w:pos="9072"/>
      </w:tabs>
      <w:spacing w:before="40"/>
      <w:ind w:left="1701" w:right="567" w:hanging="1701"/>
      <w:jc w:val="both"/>
    </w:pPr>
    <w:rPr>
      <w:noProof/>
      <w:lang w:val="de-DE"/>
    </w:rPr>
  </w:style>
  <w:style w:type="paragraph" w:styleId="Spistreci3">
    <w:name w:val="toc 3"/>
    <w:basedOn w:val="Normalny"/>
    <w:uiPriority w:val="39"/>
    <w:rsid w:val="009320C4"/>
    <w:pPr>
      <w:tabs>
        <w:tab w:val="left" w:pos="1701"/>
        <w:tab w:val="right" w:leader="dot" w:pos="9072"/>
      </w:tabs>
      <w:ind w:left="1701" w:right="567" w:hanging="1701"/>
      <w:jc w:val="both"/>
    </w:pPr>
    <w:rPr>
      <w:noProof/>
      <w:szCs w:val="20"/>
      <w:lang w:val="de-DE"/>
    </w:rPr>
  </w:style>
  <w:style w:type="paragraph" w:styleId="Spistreci5">
    <w:name w:val="toc 5"/>
    <w:basedOn w:val="Normalny"/>
    <w:next w:val="Normalny"/>
    <w:autoRedefine/>
    <w:uiPriority w:val="39"/>
    <w:rsid w:val="009320C4"/>
    <w:pPr>
      <w:ind w:left="880"/>
    </w:pPr>
    <w:rPr>
      <w:sz w:val="18"/>
      <w:szCs w:val="21"/>
      <w:lang w:val="en-US"/>
    </w:rPr>
  </w:style>
  <w:style w:type="paragraph" w:styleId="Spistreci6">
    <w:name w:val="toc 6"/>
    <w:basedOn w:val="Normalny"/>
    <w:next w:val="Normalny"/>
    <w:autoRedefine/>
    <w:uiPriority w:val="39"/>
    <w:rsid w:val="00A10A2B"/>
    <w:pPr>
      <w:ind w:left="1100"/>
    </w:pPr>
    <w:rPr>
      <w:sz w:val="18"/>
      <w:szCs w:val="21"/>
    </w:rPr>
  </w:style>
  <w:style w:type="paragraph" w:styleId="Spistreci7">
    <w:name w:val="toc 7"/>
    <w:basedOn w:val="Normalny"/>
    <w:next w:val="Normalny"/>
    <w:autoRedefine/>
    <w:uiPriority w:val="39"/>
    <w:rsid w:val="00A10A2B"/>
    <w:pPr>
      <w:ind w:left="1320"/>
    </w:pPr>
    <w:rPr>
      <w:sz w:val="18"/>
      <w:szCs w:val="21"/>
    </w:rPr>
  </w:style>
  <w:style w:type="paragraph" w:styleId="Spistreci8">
    <w:name w:val="toc 8"/>
    <w:basedOn w:val="Normalny"/>
    <w:next w:val="Normalny"/>
    <w:autoRedefine/>
    <w:uiPriority w:val="39"/>
    <w:rsid w:val="00A10A2B"/>
    <w:pPr>
      <w:ind w:left="1540"/>
    </w:pPr>
    <w:rPr>
      <w:sz w:val="18"/>
      <w:szCs w:val="21"/>
    </w:rPr>
  </w:style>
  <w:style w:type="paragraph" w:styleId="Spistreci9">
    <w:name w:val="toc 9"/>
    <w:basedOn w:val="Normalny"/>
    <w:next w:val="Normalny"/>
    <w:autoRedefine/>
    <w:uiPriority w:val="39"/>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basedOn w:val="Normalny"/>
    <w:link w:val="StopkaZnak"/>
    <w:uiPriority w:val="99"/>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
    <w:link w:val="Nagwek1"/>
    <w:rsid w:val="00A10A2B"/>
    <w:rPr>
      <w:rFonts w:eastAsia="MS Mincho"/>
      <w:b/>
      <w:bCs/>
      <w:sz w:val="28"/>
      <w:szCs w:val="28"/>
      <w:lang w:val="en-GB"/>
    </w:rPr>
  </w:style>
  <w:style w:type="paragraph" w:styleId="Tekstdymka">
    <w:name w:val="Balloon Text"/>
    <w:basedOn w:val="Normalny"/>
    <w:link w:val="TekstdymkaZnak"/>
    <w:semiHidden/>
    <w:rsid w:val="00A10A2B"/>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GB"/>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FD746E"/>
    <w:rPr>
      <w:sz w:val="22"/>
      <w:szCs w:val="22"/>
      <w:lang w:val="de-DE" w:eastAsia="de-DE"/>
    </w:rPr>
  </w:style>
  <w:style w:type="character" w:customStyle="1" w:styleId="RepBullet2Zchn">
    <w:name w:val="Rep Bullet 2 Zchn"/>
    <w:link w:val="RepBullet2"/>
    <w:rsid w:val="00FD746E"/>
    <w:rPr>
      <w:sz w:val="22"/>
      <w:szCs w:val="22"/>
      <w:lang w:val="en-GB" w:eastAsia="de-DE"/>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basedOn w:val="RepStandardZchnZchn"/>
    <w:link w:val="RepPageHeader"/>
    <w:rsid w:val="00A10A2B"/>
    <w:rPr>
      <w:sz w:val="22"/>
      <w:szCs w:val="22"/>
      <w:lang w:val="en-GB"/>
    </w:rPr>
  </w:style>
  <w:style w:type="character" w:customStyle="1" w:styleId="RepPageFooterZchn">
    <w:name w:val="Rep Page Footer Zchn"/>
    <w:basedOn w:val="RepPageHeaderZchn"/>
    <w:link w:val="RepPageFooter"/>
    <w:rsid w:val="00A10A2B"/>
    <w:rPr>
      <w:sz w:val="22"/>
      <w:szCs w:val="22"/>
      <w:lang w:val="en-GB"/>
    </w:rPr>
  </w:style>
  <w:style w:type="character" w:styleId="Odwoaniedokomentarza">
    <w:name w:val="annotation reference"/>
    <w:semiHidden/>
    <w:rsid w:val="00A10A2B"/>
    <w:rPr>
      <w:sz w:val="16"/>
      <w:szCs w:val="16"/>
    </w:rPr>
  </w:style>
  <w:style w:type="table" w:styleId="Tabela-Siatka">
    <w:name w:val="Table Grid"/>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F3373A"/>
    <w:pPr>
      <w:pBdr>
        <w:bottom w:val="single" w:sz="4" w:space="4" w:color="4F81BD"/>
      </w:pBdr>
      <w:spacing w:before="200" w:after="280"/>
      <w:ind w:left="936" w:right="936"/>
    </w:pPr>
    <w:rPr>
      <w:b/>
      <w:bCs/>
      <w:i/>
      <w:iCs/>
      <w:color w:val="4F81BD"/>
    </w:rPr>
  </w:style>
  <w:style w:type="character" w:styleId="Odwoanieprzypisudolnego">
    <w:name w:val="footnote reference"/>
    <w:semiHidden/>
    <w:rsid w:val="007F6EFF"/>
    <w:rPr>
      <w:vertAlign w:val="superscript"/>
    </w:rPr>
  </w:style>
  <w:style w:type="character" w:customStyle="1" w:styleId="CytatintensywnyZnak">
    <w:name w:val="Cytat intensywny Znak"/>
    <w:link w:val="Cytatintensywny"/>
    <w:uiPriority w:val="30"/>
    <w:rsid w:val="00F3373A"/>
    <w:rPr>
      <w:b/>
      <w:bCs/>
      <w:i/>
      <w:iCs/>
      <w:color w:val="4F81BD"/>
      <w:sz w:val="22"/>
      <w:szCs w:val="22"/>
      <w:lang w:val="en-GB"/>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sid w:val="00A10A2B"/>
    <w:rPr>
      <w:b/>
      <w:bCs/>
      <w:sz w:val="20"/>
      <w:szCs w:val="20"/>
    </w:rPr>
  </w:style>
  <w:style w:type="paragraph" w:customStyle="1" w:styleId="RepStandard">
    <w:name w:val="Rep Standard"/>
    <w:link w:val="RepStandardZchnZchn"/>
    <w:rsid w:val="00A10A2B"/>
    <w:pPr>
      <w:widowControl w:val="0"/>
      <w:jc w:val="both"/>
    </w:pPr>
    <w:rPr>
      <w:sz w:val="22"/>
      <w:szCs w:val="22"/>
      <w:lang w:val="en-GB" w:eastAsia="de-DE"/>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5"/>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rPr>
  </w:style>
  <w:style w:type="paragraph" w:styleId="Spisilustracji">
    <w:name w:val="table of figures"/>
    <w:basedOn w:val="Normalny"/>
    <w:next w:val="Normalny"/>
    <w:semiHidden/>
    <w:rsid w:val="00A10A2B"/>
  </w:style>
  <w:style w:type="paragraph" w:styleId="Tekstprzypisudolnego">
    <w:name w:val="footnote text"/>
    <w:basedOn w:val="Normalny"/>
    <w:link w:val="TekstprzypisudolnegoZnak"/>
    <w:rsid w:val="00A10A2B"/>
    <w:rPr>
      <w:sz w:val="20"/>
      <w:szCs w:val="20"/>
    </w:rPr>
  </w:style>
  <w:style w:type="paragraph" w:styleId="Zwrotpoegnalny">
    <w:name w:val="Closing"/>
    <w:basedOn w:val="Normalny"/>
    <w:semiHidden/>
    <w:rsid w:val="00A10A2B"/>
    <w:pPr>
      <w:ind w:left="4252"/>
    </w:pPr>
  </w:style>
  <w:style w:type="paragraph" w:styleId="HTML-adres">
    <w:name w:val="HTML Address"/>
    <w:basedOn w:val="Normalny"/>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link w:val="Indeks1Znak"/>
    <w:autoRedefine/>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semiHidden/>
    <w:rsid w:val="00A10A2B"/>
    <w:rPr>
      <w:sz w:val="20"/>
      <w:szCs w:val="20"/>
    </w:rPr>
  </w:style>
  <w:style w:type="paragraph" w:styleId="Tematkomentarza">
    <w:name w:val="annotation subject"/>
    <w:basedOn w:val="Tekstkomentarza"/>
    <w:next w:val="Tekstkomentarza"/>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Zwykytekst">
    <w:name w:val="Plain Text"/>
    <w:basedOn w:val="Normalny"/>
    <w:link w:val="ZwykytekstZnak"/>
    <w:uiPriority w:val="99"/>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uiPriority w:val="99"/>
    <w:semiHidden/>
    <w:rsid w:val="00A10A2B"/>
  </w:style>
  <w:style w:type="paragraph" w:styleId="Wcicienormalne">
    <w:name w:val="Normal Indent"/>
    <w:basedOn w:val="Normalny"/>
    <w:semiHidden/>
    <w:rsid w:val="00A10A2B"/>
    <w:pPr>
      <w:ind w:left="708"/>
    </w:pPr>
  </w:style>
  <w:style w:type="paragraph" w:styleId="Tekstpodstawowy3">
    <w:name w:val="Body Text 3"/>
    <w:basedOn w:val="Normalny"/>
    <w:link w:val="Tekstpodstawowy3Znak"/>
    <w:rsid w:val="00A10A2B"/>
    <w:pPr>
      <w:spacing w:after="120"/>
    </w:pPr>
    <w:rPr>
      <w:sz w:val="16"/>
      <w:szCs w:val="16"/>
    </w:rPr>
  </w:style>
  <w:style w:type="paragraph" w:styleId="Tekstpodstawowywcity2">
    <w:name w:val="Body Text Indent 2"/>
    <w:basedOn w:val="Normalny"/>
    <w:semiHidden/>
    <w:rsid w:val="00A10A2B"/>
    <w:pPr>
      <w:spacing w:after="120" w:line="480" w:lineRule="auto"/>
      <w:ind w:left="283"/>
    </w:pPr>
  </w:style>
  <w:style w:type="paragraph" w:styleId="Tekstpodstawowywcity3">
    <w:name w:val="Body Text Indent 3"/>
    <w:basedOn w:val="Normalny"/>
    <w:semiHidden/>
    <w:rsid w:val="00A10A2B"/>
    <w:pPr>
      <w:spacing w:after="120"/>
      <w:ind w:left="283"/>
    </w:pPr>
    <w:rPr>
      <w:sz w:val="16"/>
      <w:szCs w:val="16"/>
    </w:rPr>
  </w:style>
  <w:style w:type="paragraph" w:styleId="Tekstpodstawowyzwciciem">
    <w:name w:val="Body Text First Indent"/>
    <w:basedOn w:val="Tekstpodstawowy"/>
    <w:semiHidden/>
    <w:rsid w:val="00A10A2B"/>
    <w:pPr>
      <w:ind w:firstLine="210"/>
    </w:pPr>
  </w:style>
  <w:style w:type="paragraph" w:styleId="Tekstpodstawowywcity">
    <w:name w:val="Body Text Indent"/>
    <w:basedOn w:val="Normalny"/>
    <w:link w:val="TekstpodstawowywcityZnak"/>
    <w:uiPriority w:val="99"/>
    <w:rsid w:val="00A10A2B"/>
    <w:pPr>
      <w:spacing w:after="120"/>
      <w:ind w:left="283"/>
    </w:pPr>
  </w:style>
  <w:style w:type="paragraph" w:styleId="Tekstpodstawowyzwciciem2">
    <w:name w:val="Body Text First Indent 2"/>
    <w:basedOn w:val="Tekstpodstawowywcity"/>
    <w:semiHidden/>
    <w:rsid w:val="00A10A2B"/>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rPr>
  </w:style>
  <w:style w:type="paragraph" w:styleId="Podpis">
    <w:name w:val="Signature"/>
    <w:basedOn w:val="Normalny"/>
    <w:semiHidden/>
    <w:rsid w:val="00A10A2B"/>
    <w:pPr>
      <w:ind w:left="4252"/>
    </w:pPr>
  </w:style>
  <w:style w:type="paragraph" w:styleId="Podtytu">
    <w:name w:val="Subtitle"/>
    <w:basedOn w:val="Normalny"/>
    <w:qFormat/>
    <w:rsid w:val="00A10A2B"/>
    <w:pPr>
      <w:spacing w:after="60"/>
      <w:outlineLvl w:val="1"/>
    </w:pPr>
    <w:rPr>
      <w:rFonts w:cs="Arial"/>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5"/>
      </w:numPr>
      <w:spacing w:before="480" w:after="240"/>
      <w:outlineLvl w:val="1"/>
    </w:pPr>
    <w:rPr>
      <w:b/>
      <w:sz w:val="24"/>
    </w:rPr>
  </w:style>
  <w:style w:type="paragraph" w:customStyle="1" w:styleId="RepAppendix3">
    <w:name w:val="Rep Appendix 3"/>
    <w:basedOn w:val="RepStandard"/>
    <w:next w:val="RepStandard"/>
    <w:rsid w:val="00A10A2B"/>
    <w:pPr>
      <w:numPr>
        <w:ilvl w:val="2"/>
        <w:numId w:val="15"/>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FD746E"/>
    <w:pPr>
      <w:numPr>
        <w:numId w:val="17"/>
      </w:numPr>
      <w:jc w:val="left"/>
    </w:pPr>
    <w:rPr>
      <w:lang w:val="de-DE"/>
    </w:rPr>
  </w:style>
  <w:style w:type="paragraph" w:customStyle="1" w:styleId="RepBullet2">
    <w:name w:val="Rep Bullet 2"/>
    <w:basedOn w:val="RepStandard"/>
    <w:link w:val="RepBullet2Zchn"/>
    <w:autoRedefine/>
    <w:rsid w:val="00FD746E"/>
    <w:pPr>
      <w:numPr>
        <w:numId w:val="18"/>
      </w:numPr>
      <w:jc w:val="left"/>
    </w:pPr>
  </w:style>
  <w:style w:type="paragraph" w:customStyle="1" w:styleId="RepBullet3">
    <w:name w:val="Rep Bullet 3"/>
    <w:basedOn w:val="RepStandard"/>
    <w:autoRedefine/>
    <w:rsid w:val="00FD746E"/>
    <w:pPr>
      <w:numPr>
        <w:numId w:val="19"/>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6"/>
      </w:numPr>
    </w:pPr>
  </w:style>
  <w:style w:type="numbering" w:styleId="1ai">
    <w:name w:val="Outline List 1"/>
    <w:basedOn w:val="Bezlisty"/>
    <w:semiHidden/>
    <w:rsid w:val="00A10A2B"/>
    <w:pPr>
      <w:numPr>
        <w:numId w:val="7"/>
      </w:numPr>
    </w:pPr>
  </w:style>
  <w:style w:type="paragraph" w:styleId="Zwrotgrzecznociowy">
    <w:name w:val="Salutation"/>
    <w:basedOn w:val="Normalny"/>
    <w:next w:val="Normalny"/>
    <w:semiHidden/>
    <w:rsid w:val="00A10A2B"/>
  </w:style>
  <w:style w:type="numbering" w:styleId="Artykusekcja">
    <w:name w:val="Outline List 3"/>
    <w:basedOn w:val="Bezlisty"/>
    <w:semiHidden/>
    <w:rsid w:val="00A10A2B"/>
    <w:pPr>
      <w:numPr>
        <w:numId w:val="8"/>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semiHidden/>
    <w:rsid w:val="00A10A2B"/>
  </w:style>
  <w:style w:type="paragraph" w:styleId="Podpise-mail">
    <w:name w:val="E-mail Signature"/>
    <w:basedOn w:val="Normalny"/>
    <w:semiHidden/>
    <w:rsid w:val="00A10A2B"/>
  </w:style>
  <w:style w:type="character" w:styleId="Pogrubienie">
    <w:name w:val="Strong"/>
    <w:qFormat/>
    <w:rsid w:val="003C1D67"/>
    <w:rPr>
      <w:b/>
      <w:bCs/>
    </w:rPr>
  </w:style>
  <w:style w:type="paragraph" w:styleId="Nagweknotatki">
    <w:name w:val="Note Heading"/>
    <w:basedOn w:val="Normalny"/>
    <w:next w:val="Normalny"/>
    <w:semiHidden/>
    <w:rsid w:val="00A10A2B"/>
  </w:style>
  <w:style w:type="character" w:styleId="Uwydatnienie">
    <w:name w:val="Emphasis"/>
    <w:uiPriority w:val="20"/>
    <w:qFormat/>
    <w:rsid w:val="003C1D67"/>
    <w:rPr>
      <w:i/>
      <w:iC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W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A10A2B"/>
    <w:pPr>
      <w:shd w:val="clear" w:color="auto" w:fill="000080"/>
    </w:pPr>
    <w:rPr>
      <w:rFonts w:ascii="Tahoma" w:hAnsi="Tahoma" w:cs="Tahoma"/>
      <w:sz w:val="20"/>
      <w:szCs w:val="20"/>
    </w:rPr>
  </w:style>
  <w:style w:type="paragraph" w:styleId="Tekstprzypisukocowego">
    <w:name w:val="endnote text"/>
    <w:basedOn w:val="Normalny"/>
    <w:semiHidden/>
    <w:rsid w:val="00A10A2B"/>
    <w:rPr>
      <w:sz w:val="20"/>
      <w:szCs w:val="20"/>
    </w:rPr>
  </w:style>
  <w:style w:type="character" w:customStyle="1" w:styleId="RepTableBoldZchn">
    <w:name w:val="Rep Table Bold Zchn"/>
    <w:link w:val="RepTableBold"/>
    <w:rsid w:val="00A10A2B"/>
    <w:rPr>
      <w:b/>
      <w:bCs/>
      <w:lang w:val="en-GB"/>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5"/>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5"/>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5"/>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WW8Num2z0">
    <w:name w:val="WW8Num2z0"/>
    <w:rsid w:val="00190741"/>
    <w:rPr>
      <w:rFonts w:ascii="Symbol" w:hAnsi="Symbol"/>
    </w:rPr>
  </w:style>
  <w:style w:type="character" w:customStyle="1" w:styleId="WW8Num2z1">
    <w:name w:val="WW8Num2z1"/>
    <w:rsid w:val="00190741"/>
    <w:rPr>
      <w:rFonts w:ascii="Courier New" w:hAnsi="Courier New" w:cs="Courier New"/>
    </w:rPr>
  </w:style>
  <w:style w:type="character" w:customStyle="1" w:styleId="WW8Num2z2">
    <w:name w:val="WW8Num2z2"/>
    <w:rsid w:val="00190741"/>
    <w:rPr>
      <w:rFonts w:ascii="Wingdings" w:hAnsi="Wingdings"/>
    </w:rPr>
  </w:style>
  <w:style w:type="character" w:customStyle="1" w:styleId="WW8Num3z0">
    <w:name w:val="WW8Num3z0"/>
    <w:rsid w:val="00190741"/>
    <w:rPr>
      <w:rFonts w:ascii="Times New Roman" w:eastAsia="Times New Roman" w:hAnsi="Times New Roman" w:cs="Times New Roman"/>
    </w:rPr>
  </w:style>
  <w:style w:type="character" w:customStyle="1" w:styleId="WW8Num3z1">
    <w:name w:val="WW8Num3z1"/>
    <w:rsid w:val="00190741"/>
    <w:rPr>
      <w:rFonts w:ascii="Courier New" w:hAnsi="Courier New" w:cs="Courier New"/>
    </w:rPr>
  </w:style>
  <w:style w:type="character" w:customStyle="1" w:styleId="Nagwek2Znak">
    <w:name w:val="Nagłówek 2 Znak"/>
    <w:aliases w:val="Rep Heading 2 Znak,Header 1 Znak"/>
    <w:link w:val="Nagwek2"/>
    <w:rsid w:val="008D2FEC"/>
    <w:rPr>
      <w:b/>
      <w:bCs/>
      <w:sz w:val="24"/>
      <w:szCs w:val="24"/>
      <w:lang w:val="en-GB" w:eastAsia="de-DE"/>
    </w:rPr>
  </w:style>
  <w:style w:type="character" w:customStyle="1" w:styleId="WW8Num3z2">
    <w:name w:val="WW8Num3z2"/>
    <w:rsid w:val="00190741"/>
    <w:rPr>
      <w:rFonts w:ascii="Wingdings" w:hAnsi="Wingdings"/>
    </w:rPr>
  </w:style>
  <w:style w:type="character" w:customStyle="1" w:styleId="WW8Num3z3">
    <w:name w:val="WW8Num3z3"/>
    <w:rsid w:val="00190741"/>
    <w:rPr>
      <w:rFonts w:ascii="Symbol" w:hAnsi="Symbol"/>
    </w:rPr>
  </w:style>
  <w:style w:type="character" w:customStyle="1" w:styleId="WW8Num4z0">
    <w:name w:val="WW8Num4z0"/>
    <w:rsid w:val="00190741"/>
    <w:rPr>
      <w:rFonts w:ascii="Symbol" w:hAnsi="Symbol"/>
    </w:rPr>
  </w:style>
  <w:style w:type="character" w:customStyle="1" w:styleId="WW8Num4z1">
    <w:name w:val="WW8Num4z1"/>
    <w:rsid w:val="00190741"/>
    <w:rPr>
      <w:rFonts w:ascii="Courier New" w:hAnsi="Courier New" w:cs="Courier New"/>
    </w:rPr>
  </w:style>
  <w:style w:type="character" w:customStyle="1" w:styleId="NagwekZnak">
    <w:name w:val="Nagłówek Znak"/>
    <w:aliases w:val="OECD-Kopfzeile Znak,test Znak,header protocols Znak"/>
    <w:link w:val="Nagwek"/>
    <w:semiHidden/>
    <w:locked/>
    <w:rsid w:val="008D2FEC"/>
    <w:rPr>
      <w:sz w:val="22"/>
      <w:szCs w:val="22"/>
      <w:lang w:val="en-GB"/>
    </w:rPr>
  </w:style>
  <w:style w:type="character" w:customStyle="1" w:styleId="WW8Num4z2">
    <w:name w:val="WW8Num4z2"/>
    <w:rsid w:val="00190741"/>
    <w:rPr>
      <w:rFonts w:ascii="Wingdings" w:hAnsi="Wingdings"/>
    </w:rPr>
  </w:style>
  <w:style w:type="character" w:customStyle="1" w:styleId="WW8Num6z0">
    <w:name w:val="WW8Num6z0"/>
    <w:rsid w:val="00190741"/>
    <w:rPr>
      <w:rFonts w:ascii="Symbol" w:eastAsia="Calibri" w:hAnsi="Symbol" w:cs="Arial"/>
    </w:rPr>
  </w:style>
  <w:style w:type="character" w:customStyle="1" w:styleId="WW8Num6z1">
    <w:name w:val="WW8Num6z1"/>
    <w:rsid w:val="00190741"/>
    <w:rPr>
      <w:rFonts w:ascii="Courier New" w:hAnsi="Courier New" w:cs="Courier New"/>
    </w:rPr>
  </w:style>
  <w:style w:type="character" w:customStyle="1" w:styleId="WW8Num6z2">
    <w:name w:val="WW8Num6z2"/>
    <w:rsid w:val="00190741"/>
    <w:rPr>
      <w:rFonts w:ascii="Wingdings" w:hAnsi="Wingdings"/>
    </w:rPr>
  </w:style>
  <w:style w:type="character" w:customStyle="1" w:styleId="WW8Num6z3">
    <w:name w:val="WW8Num6z3"/>
    <w:rsid w:val="00190741"/>
    <w:rPr>
      <w:rFonts w:ascii="Symbol" w:hAnsi="Symbol"/>
    </w:rPr>
  </w:style>
  <w:style w:type="character" w:customStyle="1" w:styleId="WW8Num7z0">
    <w:name w:val="WW8Num7z0"/>
    <w:rsid w:val="00190741"/>
    <w:rPr>
      <w:rFonts w:ascii="Times New Roman" w:eastAsia="Times New Roman" w:hAnsi="Times New Roman" w:cs="Times New Roman"/>
    </w:rPr>
  </w:style>
  <w:style w:type="character" w:customStyle="1" w:styleId="WW8Num7z1">
    <w:name w:val="WW8Num7z1"/>
    <w:rsid w:val="00190741"/>
    <w:rPr>
      <w:rFonts w:ascii="Courier New" w:hAnsi="Courier New" w:cs="Courier New"/>
    </w:rPr>
  </w:style>
  <w:style w:type="character" w:customStyle="1" w:styleId="WW8Num7z2">
    <w:name w:val="WW8Num7z2"/>
    <w:rsid w:val="00190741"/>
    <w:rPr>
      <w:rFonts w:ascii="Wingdings" w:hAnsi="Wingdings"/>
    </w:rPr>
  </w:style>
  <w:style w:type="character" w:customStyle="1" w:styleId="WW8Num7z3">
    <w:name w:val="WW8Num7z3"/>
    <w:rsid w:val="00190741"/>
    <w:rPr>
      <w:rFonts w:ascii="Symbol" w:hAnsi="Symbol"/>
    </w:rPr>
  </w:style>
  <w:style w:type="character" w:customStyle="1" w:styleId="WW8Num8z4">
    <w:name w:val="WW8Num8z4"/>
    <w:rsid w:val="00190741"/>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9z0">
    <w:name w:val="WW8Num9z0"/>
    <w:rsid w:val="00190741"/>
    <w:rPr>
      <w:rFonts w:ascii="Symbol" w:hAnsi="Symbol"/>
    </w:rPr>
  </w:style>
  <w:style w:type="character" w:customStyle="1" w:styleId="WW8Num9z1">
    <w:name w:val="WW8Num9z1"/>
    <w:rsid w:val="00190741"/>
    <w:rPr>
      <w:rFonts w:ascii="Courier New" w:hAnsi="Courier New" w:cs="Courier New"/>
    </w:rPr>
  </w:style>
  <w:style w:type="character" w:customStyle="1" w:styleId="WW8Num9z2">
    <w:name w:val="WW8Num9z2"/>
    <w:rsid w:val="00190741"/>
    <w:rPr>
      <w:rFonts w:ascii="Wingdings" w:hAnsi="Wingdings"/>
    </w:rPr>
  </w:style>
  <w:style w:type="character" w:customStyle="1" w:styleId="WW8Num10z0">
    <w:name w:val="WW8Num10z0"/>
    <w:rsid w:val="00190741"/>
    <w:rPr>
      <w:rFonts w:ascii="Arial" w:eastAsia="Times New Roman" w:hAnsi="Arial" w:cs="Arial"/>
    </w:rPr>
  </w:style>
  <w:style w:type="character" w:customStyle="1" w:styleId="WW8Num10z1">
    <w:name w:val="WW8Num10z1"/>
    <w:rsid w:val="00190741"/>
    <w:rPr>
      <w:rFonts w:ascii="Courier New" w:hAnsi="Courier New" w:cs="Courier New"/>
    </w:rPr>
  </w:style>
  <w:style w:type="character" w:customStyle="1" w:styleId="WW8Num10z2">
    <w:name w:val="WW8Num10z2"/>
    <w:rsid w:val="00190741"/>
    <w:rPr>
      <w:rFonts w:ascii="Wingdings" w:hAnsi="Wingdings"/>
    </w:rPr>
  </w:style>
  <w:style w:type="character" w:customStyle="1" w:styleId="WW8Num10z3">
    <w:name w:val="WW8Num10z3"/>
    <w:rsid w:val="00190741"/>
    <w:rPr>
      <w:rFonts w:ascii="Symbol" w:hAnsi="Symbol"/>
    </w:rPr>
  </w:style>
  <w:style w:type="character" w:customStyle="1" w:styleId="WW8Num11z0">
    <w:name w:val="WW8Num11z0"/>
    <w:rsid w:val="00190741"/>
    <w:rPr>
      <w:rFonts w:ascii="Symbol" w:hAnsi="Symbol"/>
    </w:rPr>
  </w:style>
  <w:style w:type="character" w:customStyle="1" w:styleId="WW8Num11z1">
    <w:name w:val="WW8Num11z1"/>
    <w:rsid w:val="00190741"/>
    <w:rPr>
      <w:rFonts w:ascii="Courier New" w:hAnsi="Courier New" w:cs="Courier New"/>
    </w:rPr>
  </w:style>
  <w:style w:type="character" w:customStyle="1" w:styleId="WW8Num11z2">
    <w:name w:val="WW8Num11z2"/>
    <w:rsid w:val="00190741"/>
    <w:rPr>
      <w:rFonts w:ascii="Wingdings" w:hAnsi="Wingdings"/>
    </w:rPr>
  </w:style>
  <w:style w:type="character" w:customStyle="1" w:styleId="WW8Num12z0">
    <w:name w:val="WW8Num12z0"/>
    <w:rsid w:val="00190741"/>
    <w:rPr>
      <w:rFonts w:ascii="Times New Roman" w:eastAsia="Calibri" w:hAnsi="Times New Roman" w:cs="Times New Roman"/>
    </w:rPr>
  </w:style>
  <w:style w:type="character" w:customStyle="1" w:styleId="WW8Num12z1">
    <w:name w:val="WW8Num12z1"/>
    <w:rsid w:val="00190741"/>
    <w:rPr>
      <w:rFonts w:ascii="Courier New" w:hAnsi="Courier New" w:cs="Courier New"/>
    </w:rPr>
  </w:style>
  <w:style w:type="character" w:customStyle="1" w:styleId="WW8Num12z2">
    <w:name w:val="WW8Num12z2"/>
    <w:rsid w:val="00190741"/>
    <w:rPr>
      <w:rFonts w:ascii="Wingdings" w:hAnsi="Wingdings"/>
    </w:rPr>
  </w:style>
  <w:style w:type="character" w:customStyle="1" w:styleId="WW8Num12z3">
    <w:name w:val="WW8Num12z3"/>
    <w:rsid w:val="00190741"/>
    <w:rPr>
      <w:rFonts w:ascii="Symbol" w:hAnsi="Symbol"/>
    </w:rPr>
  </w:style>
  <w:style w:type="character" w:customStyle="1" w:styleId="WW8Num13z0">
    <w:name w:val="WW8Num13z0"/>
    <w:rsid w:val="00190741"/>
    <w:rPr>
      <w:rFonts w:ascii="Times New Roman" w:eastAsia="Calibri" w:hAnsi="Times New Roman" w:cs="Times New Roman"/>
    </w:rPr>
  </w:style>
  <w:style w:type="character" w:customStyle="1" w:styleId="WW8Num13z1">
    <w:name w:val="WW8Num13z1"/>
    <w:rsid w:val="00190741"/>
    <w:rPr>
      <w:rFonts w:ascii="Courier New" w:hAnsi="Courier New" w:cs="Courier New"/>
    </w:rPr>
  </w:style>
  <w:style w:type="character" w:customStyle="1" w:styleId="WW8Num13z2">
    <w:name w:val="WW8Num13z2"/>
    <w:rsid w:val="00190741"/>
    <w:rPr>
      <w:rFonts w:ascii="Wingdings" w:hAnsi="Wingdings"/>
    </w:rPr>
  </w:style>
  <w:style w:type="character" w:customStyle="1" w:styleId="WW8Num13z3">
    <w:name w:val="WW8Num13z3"/>
    <w:rsid w:val="00190741"/>
    <w:rPr>
      <w:rFonts w:ascii="Symbol" w:hAnsi="Symbol"/>
    </w:rPr>
  </w:style>
  <w:style w:type="character" w:customStyle="1" w:styleId="WW8Num14z0">
    <w:name w:val="WW8Num14z0"/>
    <w:rsid w:val="00190741"/>
    <w:rPr>
      <w:rFonts w:ascii="Symbol" w:hAnsi="Symbol"/>
    </w:rPr>
  </w:style>
  <w:style w:type="character" w:customStyle="1" w:styleId="WW8Num14z1">
    <w:name w:val="WW8Num14z1"/>
    <w:rsid w:val="00190741"/>
    <w:rPr>
      <w:rFonts w:ascii="Courier New" w:hAnsi="Courier New" w:cs="Courier New"/>
    </w:rPr>
  </w:style>
  <w:style w:type="character" w:customStyle="1" w:styleId="WW8Num14z2">
    <w:name w:val="WW8Num14z2"/>
    <w:rsid w:val="00190741"/>
    <w:rPr>
      <w:rFonts w:ascii="Wingdings" w:hAnsi="Wingdings"/>
    </w:rPr>
  </w:style>
  <w:style w:type="character" w:customStyle="1" w:styleId="WW8Num15z0">
    <w:name w:val="WW8Num15z0"/>
    <w:rsid w:val="00190741"/>
    <w:rPr>
      <w:rFonts w:ascii="Symbol" w:eastAsia="Times New Roman" w:hAnsi="Symbol" w:cs="Arial"/>
    </w:rPr>
  </w:style>
  <w:style w:type="character" w:customStyle="1" w:styleId="WW8Num15z1">
    <w:name w:val="WW8Num15z1"/>
    <w:rsid w:val="00190741"/>
    <w:rPr>
      <w:rFonts w:ascii="Courier New" w:hAnsi="Courier New" w:cs="Courier New"/>
    </w:rPr>
  </w:style>
  <w:style w:type="character" w:customStyle="1" w:styleId="WW8Num15z2">
    <w:name w:val="WW8Num15z2"/>
    <w:rsid w:val="00190741"/>
    <w:rPr>
      <w:rFonts w:ascii="Wingdings" w:hAnsi="Wingdings"/>
    </w:rPr>
  </w:style>
  <w:style w:type="character" w:customStyle="1" w:styleId="WW8Num15z3">
    <w:name w:val="WW8Num15z3"/>
    <w:rsid w:val="00190741"/>
    <w:rPr>
      <w:rFonts w:ascii="Symbol" w:hAnsi="Symbol"/>
    </w:rPr>
  </w:style>
  <w:style w:type="character" w:customStyle="1" w:styleId="WW8Num17z0">
    <w:name w:val="WW8Num17z0"/>
    <w:rsid w:val="00190741"/>
    <w:rPr>
      <w:rFonts w:ascii="Symbol" w:hAnsi="Symbol"/>
    </w:rPr>
  </w:style>
  <w:style w:type="character" w:customStyle="1" w:styleId="WW8Num17z1">
    <w:name w:val="WW8Num17z1"/>
    <w:rsid w:val="00190741"/>
    <w:rPr>
      <w:rFonts w:ascii="Courier New" w:hAnsi="Courier New" w:cs="Courier New"/>
    </w:rPr>
  </w:style>
  <w:style w:type="character" w:customStyle="1" w:styleId="WW8Num17z2">
    <w:name w:val="WW8Num17z2"/>
    <w:rsid w:val="00190741"/>
    <w:rPr>
      <w:rFonts w:ascii="Wingdings" w:hAnsi="Wingdings"/>
    </w:rPr>
  </w:style>
  <w:style w:type="character" w:customStyle="1" w:styleId="WW8Num18z0">
    <w:name w:val="WW8Num18z0"/>
    <w:rsid w:val="00190741"/>
    <w:rPr>
      <w:rFonts w:ascii="Arial" w:eastAsia="Times New Roman" w:hAnsi="Arial" w:cs="Arial"/>
    </w:rPr>
  </w:style>
  <w:style w:type="character" w:customStyle="1" w:styleId="WW8Num18z1">
    <w:name w:val="WW8Num18z1"/>
    <w:rsid w:val="00190741"/>
    <w:rPr>
      <w:rFonts w:ascii="Courier New" w:hAnsi="Courier New" w:cs="Courier New"/>
    </w:rPr>
  </w:style>
  <w:style w:type="character" w:customStyle="1" w:styleId="WW8Num18z2">
    <w:name w:val="WW8Num18z2"/>
    <w:rsid w:val="00190741"/>
    <w:rPr>
      <w:rFonts w:ascii="Wingdings" w:hAnsi="Wingdings"/>
    </w:rPr>
  </w:style>
  <w:style w:type="character" w:customStyle="1" w:styleId="WW8Num18z3">
    <w:name w:val="WW8Num18z3"/>
    <w:rsid w:val="00190741"/>
    <w:rPr>
      <w:rFonts w:ascii="Symbol" w:hAnsi="Symbol"/>
    </w:rPr>
  </w:style>
  <w:style w:type="character" w:customStyle="1" w:styleId="WW8Num19z0">
    <w:name w:val="WW8Num19z0"/>
    <w:rsid w:val="00190741"/>
    <w:rPr>
      <w:rFonts w:ascii="Symbol" w:hAnsi="Symbol"/>
    </w:rPr>
  </w:style>
  <w:style w:type="character" w:customStyle="1" w:styleId="WW8Num19z1">
    <w:name w:val="WW8Num19z1"/>
    <w:rsid w:val="00190741"/>
    <w:rPr>
      <w:rFonts w:ascii="Courier New" w:hAnsi="Courier New" w:cs="Courier New"/>
    </w:rPr>
  </w:style>
  <w:style w:type="character" w:customStyle="1" w:styleId="WW8Num19z2">
    <w:name w:val="WW8Num19z2"/>
    <w:rsid w:val="00190741"/>
    <w:rPr>
      <w:rFonts w:ascii="Wingdings" w:hAnsi="Wingdings"/>
    </w:rPr>
  </w:style>
  <w:style w:type="character" w:customStyle="1" w:styleId="WW8Num20z0">
    <w:name w:val="WW8Num20z0"/>
    <w:rsid w:val="00190741"/>
    <w:rPr>
      <w:rFonts w:ascii="Symbol" w:hAnsi="Symbol"/>
      <w:color w:val="3333FF"/>
    </w:rPr>
  </w:style>
  <w:style w:type="character" w:customStyle="1" w:styleId="WW8Num20z1">
    <w:name w:val="WW8Num20z1"/>
    <w:rsid w:val="00190741"/>
    <w:rPr>
      <w:rFonts w:ascii="Courier New" w:hAnsi="Courier New" w:cs="Courier New"/>
    </w:rPr>
  </w:style>
  <w:style w:type="character" w:customStyle="1" w:styleId="WW8Num20z2">
    <w:name w:val="WW8Num20z2"/>
    <w:rsid w:val="00190741"/>
    <w:rPr>
      <w:rFonts w:ascii="Wingdings" w:hAnsi="Wingdings"/>
    </w:rPr>
  </w:style>
  <w:style w:type="character" w:customStyle="1" w:styleId="WW8Num20z3">
    <w:name w:val="WW8Num20z3"/>
    <w:rsid w:val="00190741"/>
    <w:rPr>
      <w:rFonts w:ascii="Symbol" w:hAnsi="Symbol"/>
    </w:rPr>
  </w:style>
  <w:style w:type="character" w:customStyle="1" w:styleId="WW8Num21z0">
    <w:name w:val="WW8Num21z0"/>
    <w:rsid w:val="00190741"/>
    <w:rPr>
      <w:rFonts w:ascii="Symbol" w:hAnsi="Symbol"/>
    </w:rPr>
  </w:style>
  <w:style w:type="character" w:customStyle="1" w:styleId="WW8Num21z1">
    <w:name w:val="WW8Num21z1"/>
    <w:rsid w:val="00190741"/>
    <w:rPr>
      <w:rFonts w:ascii="Courier New" w:hAnsi="Courier New" w:cs="Courier New"/>
    </w:rPr>
  </w:style>
  <w:style w:type="character" w:customStyle="1" w:styleId="WW8Num21z2">
    <w:name w:val="WW8Num21z2"/>
    <w:rsid w:val="00190741"/>
    <w:rPr>
      <w:rFonts w:ascii="Wingdings" w:hAnsi="Wingdings"/>
    </w:rPr>
  </w:style>
  <w:style w:type="character" w:customStyle="1" w:styleId="Policepardfaut1">
    <w:name w:val="Police par défaut1"/>
    <w:rsid w:val="00190741"/>
  </w:style>
  <w:style w:type="character" w:customStyle="1" w:styleId="Caractresdenotedebasdepage">
    <w:name w:val="Caractères de note de bas de page"/>
    <w:rsid w:val="00190741"/>
    <w:rPr>
      <w:vertAlign w:val="superscript"/>
    </w:rPr>
  </w:style>
  <w:style w:type="character" w:customStyle="1" w:styleId="Marquedecommentaire1">
    <w:name w:val="Marque de commentaire1"/>
    <w:rsid w:val="00190741"/>
    <w:rPr>
      <w:sz w:val="16"/>
      <w:szCs w:val="16"/>
    </w:rPr>
  </w:style>
  <w:style w:type="character" w:customStyle="1" w:styleId="CommentaireCar">
    <w:name w:val="Commentaire Car"/>
    <w:rsid w:val="00190741"/>
  </w:style>
  <w:style w:type="character" w:customStyle="1" w:styleId="NormalNoSpaceAfterChar">
    <w:name w:val="Normal NoSpaceAfter Char"/>
    <w:rsid w:val="00190741"/>
    <w:rPr>
      <w:sz w:val="24"/>
      <w:szCs w:val="24"/>
      <w:lang w:val="en-GB" w:eastAsia="ar-SA" w:bidi="ar-SA"/>
    </w:rPr>
  </w:style>
  <w:style w:type="character" w:customStyle="1" w:styleId="TableText9ptChar">
    <w:name w:val="Table Text 9pt Char"/>
    <w:rsid w:val="00190741"/>
    <w:rPr>
      <w:sz w:val="18"/>
      <w:szCs w:val="24"/>
      <w:lang w:val="en-GB" w:eastAsia="ar-SA" w:bidi="ar-SA"/>
    </w:rPr>
  </w:style>
  <w:style w:type="character" w:customStyle="1" w:styleId="TableHeader9ptChar">
    <w:name w:val="Table Header 9pt Char"/>
    <w:rsid w:val="00190741"/>
    <w:rPr>
      <w:b/>
      <w:sz w:val="18"/>
      <w:szCs w:val="24"/>
      <w:lang w:val="en-GB" w:eastAsia="ar-SA" w:bidi="ar-SA"/>
    </w:rPr>
  </w:style>
  <w:style w:type="character" w:customStyle="1" w:styleId="LgendeCar">
    <w:name w:val="Légende Car"/>
    <w:rsid w:val="00190741"/>
    <w:rPr>
      <w:rFonts w:ascii="Arial" w:hAnsi="Arial"/>
      <w:b/>
      <w:bCs/>
      <w:lang w:val="en-GB" w:eastAsia="ar-SA" w:bidi="ar-SA"/>
    </w:rPr>
  </w:style>
  <w:style w:type="character" w:customStyle="1" w:styleId="NotedebasdepageCar">
    <w:name w:val="Note de bas de page Car"/>
    <w:rsid w:val="00190741"/>
    <w:rPr>
      <w:lang w:val="en-GB" w:eastAsia="ar-SA" w:bidi="ar-SA"/>
    </w:rPr>
  </w:style>
  <w:style w:type="character" w:customStyle="1" w:styleId="PlainHeading10ptChar">
    <w:name w:val="Plain Heading 10pt Char"/>
    <w:rsid w:val="00190741"/>
    <w:rPr>
      <w:rFonts w:ascii="Arial Bold" w:hAnsi="Arial Bold"/>
      <w:b/>
      <w:szCs w:val="24"/>
      <w:lang w:val="en-GB" w:eastAsia="ar-SA" w:bidi="ar-SA"/>
    </w:rPr>
  </w:style>
  <w:style w:type="character" w:customStyle="1" w:styleId="TableFootnoteChar">
    <w:name w:val="Table Footnote Char"/>
    <w:rsid w:val="00190741"/>
    <w:rPr>
      <w:sz w:val="18"/>
      <w:szCs w:val="24"/>
      <w:lang w:val="en-GB" w:eastAsia="ar-SA" w:bidi="ar-SA"/>
    </w:rPr>
  </w:style>
  <w:style w:type="character" w:customStyle="1" w:styleId="OECD-BASIS-TEXTChar">
    <w:name w:val="OECD-BASIS-TEXT Char"/>
    <w:rsid w:val="00190741"/>
    <w:rPr>
      <w:color w:val="000000"/>
      <w:sz w:val="22"/>
      <w:szCs w:val="22"/>
      <w:lang w:val="en-GB" w:eastAsia="ar-SA" w:bidi="ar-SA"/>
    </w:rPr>
  </w:style>
  <w:style w:type="character" w:customStyle="1" w:styleId="Titre1Car">
    <w:name w:val="Titre 1 Car"/>
    <w:rsid w:val="00190741"/>
    <w:rPr>
      <w:rFonts w:ascii="Arial" w:hAnsi="Arial"/>
      <w:b/>
      <w:caps/>
      <w:color w:val="000000"/>
      <w:sz w:val="28"/>
    </w:rPr>
  </w:style>
  <w:style w:type="character" w:customStyle="1" w:styleId="Titre3Car">
    <w:name w:val="Titre 3 Car"/>
    <w:rsid w:val="00190741"/>
    <w:rPr>
      <w:rFonts w:ascii="Arial Bold" w:hAnsi="Arial Bold"/>
      <w:b/>
      <w:color w:val="000000"/>
      <w:sz w:val="24"/>
    </w:rPr>
  </w:style>
  <w:style w:type="character" w:customStyle="1" w:styleId="StyleHeading3AutoChar">
    <w:name w:val="Style Heading 3 + Auto Char"/>
    <w:rsid w:val="00190741"/>
    <w:rPr>
      <w:rFonts w:ascii="Arial Bold" w:hAnsi="Arial Bold"/>
      <w:b/>
      <w:bCs/>
      <w:caps/>
      <w:color w:val="000000"/>
      <w:sz w:val="24"/>
    </w:rPr>
  </w:style>
  <w:style w:type="character" w:customStyle="1" w:styleId="OECD-table-titleChar">
    <w:name w:val="OECD-table-title Char"/>
    <w:rsid w:val="00190741"/>
    <w:rPr>
      <w:spacing w:val="-2"/>
      <w:szCs w:val="22"/>
      <w:lang w:val="en-GB" w:eastAsia="ar-SA" w:bidi="ar-SA"/>
    </w:rPr>
  </w:style>
  <w:style w:type="character" w:customStyle="1" w:styleId="Retraitcorpsdetexte3Car">
    <w:name w:val="Retrait corps de texte 3 Car"/>
    <w:rsid w:val="00190741"/>
    <w:rPr>
      <w:sz w:val="16"/>
      <w:szCs w:val="16"/>
      <w:lang w:val="en-GB"/>
    </w:rPr>
  </w:style>
  <w:style w:type="character" w:customStyle="1" w:styleId="OECD-HeadLine1Char">
    <w:name w:val="OECD-HeadLine 1 Char"/>
    <w:rsid w:val="00190741"/>
    <w:rPr>
      <w:b/>
      <w:sz w:val="24"/>
      <w:lang w:val="en-GB" w:eastAsia="ar-SA" w:bidi="ar-SA"/>
    </w:rPr>
  </w:style>
  <w:style w:type="character" w:customStyle="1" w:styleId="TextedebullesCar">
    <w:name w:val="Texte de bulles Car"/>
    <w:rsid w:val="00190741"/>
    <w:rPr>
      <w:rFonts w:ascii="Tahoma" w:hAnsi="Tahoma" w:cs="Tahoma"/>
      <w:sz w:val="16"/>
      <w:szCs w:val="16"/>
    </w:rPr>
  </w:style>
  <w:style w:type="character" w:customStyle="1" w:styleId="PieddepageCar">
    <w:name w:val="Pied de page Car"/>
    <w:rsid w:val="00190741"/>
    <w:rPr>
      <w:rFonts w:ascii="Arial" w:hAnsi="Arial"/>
      <w:sz w:val="16"/>
      <w:lang w:val="en-GB" w:eastAsia="ar-SA" w:bidi="ar-SA"/>
    </w:rPr>
  </w:style>
  <w:style w:type="character" w:customStyle="1" w:styleId="TextebrutCar">
    <w:name w:val="Texte brut Car"/>
    <w:rsid w:val="00190741"/>
    <w:rPr>
      <w:rFonts w:cs="Courier New"/>
    </w:rPr>
  </w:style>
  <w:style w:type="character" w:customStyle="1" w:styleId="ObjetducommentaireCar">
    <w:name w:val="Objet du commentaire Car"/>
    <w:rsid w:val="00190741"/>
    <w:rPr>
      <w:b/>
      <w:bCs/>
    </w:rPr>
  </w:style>
  <w:style w:type="character" w:customStyle="1" w:styleId="ParagraphedelisteCar">
    <w:name w:val="Paragraphe de liste Car"/>
    <w:rsid w:val="00190741"/>
    <w:rPr>
      <w:sz w:val="24"/>
      <w:szCs w:val="24"/>
    </w:rPr>
  </w:style>
  <w:style w:type="character" w:customStyle="1" w:styleId="BADStandardCarattere">
    <w:name w:val="BAD Standard Carattere"/>
    <w:rsid w:val="00190741"/>
    <w:rPr>
      <w:szCs w:val="24"/>
    </w:rPr>
  </w:style>
  <w:style w:type="character" w:customStyle="1" w:styleId="HeadingMMChar">
    <w:name w:val="Heading MM Char"/>
    <w:rsid w:val="00190741"/>
    <w:rPr>
      <w:rFonts w:ascii="Arial" w:eastAsia="SimSun" w:hAnsi="Arial"/>
      <w:sz w:val="22"/>
      <w:u w:val="single"/>
    </w:rPr>
  </w:style>
  <w:style w:type="character" w:customStyle="1" w:styleId="Titre4Car">
    <w:name w:val="Titre 4 Car"/>
    <w:rsid w:val="00190741"/>
    <w:rPr>
      <w:rFonts w:ascii="Arial Bold" w:hAnsi="Arial Bold"/>
      <w:b/>
      <w:bCs/>
      <w:sz w:val="22"/>
      <w:szCs w:val="28"/>
    </w:rPr>
  </w:style>
  <w:style w:type="character" w:customStyle="1" w:styleId="Normalbleu10Car">
    <w:name w:val="Normal bleu 10 Car"/>
    <w:rsid w:val="00190741"/>
    <w:rPr>
      <w:rFonts w:ascii="Arial" w:hAnsi="Arial" w:cs="Arial"/>
      <w:iCs/>
      <w:color w:val="0000FF"/>
      <w:lang w:val="es-ES"/>
    </w:rPr>
  </w:style>
  <w:style w:type="character" w:customStyle="1" w:styleId="shorttext">
    <w:name w:val="short_text"/>
    <w:basedOn w:val="Policepardfaut1"/>
    <w:rsid w:val="00190741"/>
  </w:style>
  <w:style w:type="character" w:customStyle="1" w:styleId="longtext">
    <w:name w:val="long_text"/>
    <w:basedOn w:val="Policepardfaut1"/>
    <w:rsid w:val="00190741"/>
  </w:style>
  <w:style w:type="character" w:customStyle="1" w:styleId="RetraitcorpsdetexteCar">
    <w:name w:val="Retrait corps de texte Car"/>
    <w:rsid w:val="00190741"/>
    <w:rPr>
      <w:rFonts w:ascii="Arial" w:hAnsi="Arial"/>
      <w:sz w:val="24"/>
      <w:szCs w:val="24"/>
      <w:lang w:val="en-GB"/>
    </w:rPr>
  </w:style>
  <w:style w:type="character" w:styleId="Odwoanieprzypisukocowego">
    <w:name w:val="endnote reference"/>
    <w:rsid w:val="00190741"/>
    <w:rPr>
      <w:vertAlign w:val="superscript"/>
    </w:rPr>
  </w:style>
  <w:style w:type="character" w:customStyle="1" w:styleId="Caractresdenotedefin">
    <w:name w:val="Caractères de note de fin"/>
    <w:rsid w:val="00190741"/>
  </w:style>
  <w:style w:type="paragraph" w:styleId="Bezodstpw">
    <w:name w:val="No Spacing"/>
    <w:link w:val="BezodstpwZnak"/>
    <w:uiPriority w:val="1"/>
    <w:qFormat/>
    <w:rsid w:val="00F3373A"/>
    <w:rPr>
      <w:sz w:val="22"/>
      <w:szCs w:val="22"/>
      <w:lang w:val="en-GB" w:eastAsia="de-DE"/>
    </w:rPr>
  </w:style>
  <w:style w:type="paragraph" w:styleId="Bibliografia">
    <w:name w:val="Bibliography"/>
    <w:basedOn w:val="Normalny"/>
    <w:next w:val="Normalny"/>
    <w:uiPriority w:val="37"/>
    <w:semiHidden/>
    <w:unhideWhenUsed/>
    <w:rsid w:val="00F3373A"/>
  </w:style>
  <w:style w:type="paragraph" w:styleId="Cytat">
    <w:name w:val="Quote"/>
    <w:basedOn w:val="Normalny"/>
    <w:next w:val="Normalny"/>
    <w:link w:val="CytatZnak"/>
    <w:uiPriority w:val="29"/>
    <w:qFormat/>
    <w:rsid w:val="00F3373A"/>
    <w:rPr>
      <w:i/>
      <w:iCs/>
      <w:color w:val="000000"/>
    </w:rPr>
  </w:style>
  <w:style w:type="character" w:customStyle="1" w:styleId="CytatZnak">
    <w:name w:val="Cytat Znak"/>
    <w:link w:val="Cytat"/>
    <w:uiPriority w:val="29"/>
    <w:rsid w:val="00F3373A"/>
    <w:rPr>
      <w:i/>
      <w:iCs/>
      <w:color w:val="000000"/>
      <w:sz w:val="22"/>
      <w:szCs w:val="22"/>
      <w:lang w:val="en-GB"/>
    </w:rPr>
  </w:style>
  <w:style w:type="paragraph" w:customStyle="1" w:styleId="tekstzboku">
    <w:name w:val="tekst z boku"/>
    <w:basedOn w:val="Normalny"/>
    <w:qFormat/>
    <w:rsid w:val="000F27A9"/>
    <w:pPr>
      <w:spacing w:before="120" w:line="240" w:lineRule="exact"/>
    </w:pPr>
    <w:rPr>
      <w:rFonts w:ascii="Fira Sans" w:hAnsi="Fira Sans"/>
      <w:bCs/>
      <w:color w:val="001D77"/>
      <w:sz w:val="18"/>
      <w:szCs w:val="18"/>
    </w:rPr>
  </w:style>
  <w:style w:type="character" w:customStyle="1" w:styleId="apple-converted-space">
    <w:name w:val="apple-converted-space"/>
    <w:rsid w:val="005C6310"/>
  </w:style>
  <w:style w:type="character" w:customStyle="1" w:styleId="Nierozpoznanawzmianka1">
    <w:name w:val="Nierozpoznana wzmianka1"/>
    <w:uiPriority w:val="99"/>
    <w:semiHidden/>
    <w:unhideWhenUsed/>
    <w:rsid w:val="00A61D8A"/>
    <w:rPr>
      <w:color w:val="605E5C"/>
      <w:shd w:val="clear" w:color="auto" w:fill="E1DFDD"/>
    </w:rPr>
  </w:style>
  <w:style w:type="character" w:customStyle="1" w:styleId="BezodstpwZnak">
    <w:name w:val="Bez odstępów Znak"/>
    <w:link w:val="Bezodstpw"/>
    <w:uiPriority w:val="1"/>
    <w:rsid w:val="00C1087D"/>
    <w:rPr>
      <w:sz w:val="22"/>
      <w:szCs w:val="22"/>
      <w:lang w:val="en-GB" w:eastAsia="de-DE"/>
    </w:rPr>
  </w:style>
  <w:style w:type="table" w:customStyle="1" w:styleId="Tabela-Siatka10">
    <w:name w:val="Tabela - Siatka1"/>
    <w:basedOn w:val="Standardowy"/>
    <w:next w:val="Tabela-Siatka"/>
    <w:uiPriority w:val="39"/>
    <w:rsid w:val="00DA12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
    <w:basedOn w:val="Standardowy"/>
    <w:next w:val="Tabela-Siatka"/>
    <w:uiPriority w:val="39"/>
    <w:rsid w:val="008F3F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
    <w:basedOn w:val="Standardowy"/>
    <w:next w:val="Tabela-Siatka"/>
    <w:uiPriority w:val="39"/>
    <w:rsid w:val="008F3F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page">
    <w:name w:val="title page"/>
    <w:basedOn w:val="Normalny"/>
    <w:next w:val="Normalny"/>
    <w:rsid w:val="00A83027"/>
    <w:pPr>
      <w:spacing w:before="40" w:line="600" w:lineRule="atLeast"/>
      <w:jc w:val="center"/>
    </w:pPr>
    <w:rPr>
      <w:b/>
      <w:caps/>
      <w:sz w:val="26"/>
      <w:szCs w:val="20"/>
      <w:lang w:val="en-GB" w:eastAsia="en-US"/>
    </w:rPr>
  </w:style>
  <w:style w:type="character" w:customStyle="1" w:styleId="TekstpodstawowyZnak">
    <w:name w:val="Tekst podstawowy Znak"/>
    <w:rsid w:val="00A83027"/>
    <w:rPr>
      <w:sz w:val="22"/>
      <w:lang w:val="en-GB" w:eastAsia="en-US" w:bidi="ar-SA"/>
    </w:rPr>
  </w:style>
  <w:style w:type="paragraph" w:customStyle="1" w:styleId="xl24">
    <w:name w:val="xl24"/>
    <w:basedOn w:val="Normalny"/>
    <w:rsid w:val="00A83027"/>
    <w:pPr>
      <w:spacing w:before="100" w:after="100"/>
      <w:jc w:val="center"/>
    </w:pPr>
    <w:rPr>
      <w:rFonts w:ascii="Arial Unicode MS" w:eastAsia="Arial Unicode MS" w:hAnsi="Arial Unicode MS"/>
      <w:szCs w:val="20"/>
    </w:rPr>
  </w:style>
  <w:style w:type="character" w:customStyle="1" w:styleId="st">
    <w:name w:val="st"/>
    <w:rsid w:val="00A83027"/>
  </w:style>
  <w:style w:type="paragraph" w:customStyle="1" w:styleId="text">
    <w:name w:val="text"/>
    <w:basedOn w:val="Normalny"/>
    <w:link w:val="textChar1"/>
    <w:rsid w:val="00A83027"/>
    <w:pPr>
      <w:spacing w:before="40" w:after="120"/>
      <w:ind w:left="851"/>
    </w:pPr>
    <w:rPr>
      <w:sz w:val="22"/>
      <w:szCs w:val="20"/>
      <w:lang w:val="en-GB" w:eastAsia="en-US"/>
    </w:rPr>
  </w:style>
  <w:style w:type="character" w:customStyle="1" w:styleId="textChar1">
    <w:name w:val="text Char1"/>
    <w:link w:val="text"/>
    <w:rsid w:val="00A83027"/>
    <w:rPr>
      <w:sz w:val="22"/>
      <w:lang w:val="en-GB" w:eastAsia="en-US"/>
    </w:rPr>
  </w:style>
  <w:style w:type="character" w:customStyle="1" w:styleId="Tekstpodstawowy3Znak">
    <w:name w:val="Tekst podstawowy 3 Znak"/>
    <w:link w:val="Tekstpodstawowy3"/>
    <w:rsid w:val="00A83027"/>
    <w:rPr>
      <w:sz w:val="16"/>
      <w:szCs w:val="16"/>
    </w:rPr>
  </w:style>
  <w:style w:type="character" w:customStyle="1" w:styleId="TekstpodstawowywcityZnak">
    <w:name w:val="Tekst podstawowy wcięty Znak"/>
    <w:link w:val="Tekstpodstawowywcity"/>
    <w:uiPriority w:val="99"/>
    <w:rsid w:val="00A83027"/>
    <w:rPr>
      <w:sz w:val="24"/>
      <w:szCs w:val="24"/>
    </w:rPr>
  </w:style>
  <w:style w:type="character" w:customStyle="1" w:styleId="ZwykytekstZnak">
    <w:name w:val="Zwykły tekst Znak"/>
    <w:link w:val="Zwykytekst"/>
    <w:uiPriority w:val="99"/>
    <w:rsid w:val="00A83027"/>
    <w:rPr>
      <w:rFonts w:ascii="Courier New" w:hAnsi="Courier New" w:cs="Courier New"/>
    </w:rPr>
  </w:style>
  <w:style w:type="table" w:customStyle="1" w:styleId="Tabela-Siatka40">
    <w:name w:val="Tabela - Siatka4"/>
    <w:basedOn w:val="Standardowy"/>
    <w:next w:val="Tabela-Siatka"/>
    <w:rsid w:val="00A83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uiPriority w:val="99"/>
    <w:rsid w:val="00A83027"/>
    <w:rPr>
      <w:sz w:val="24"/>
      <w:szCs w:val="24"/>
    </w:rPr>
  </w:style>
  <w:style w:type="paragraph" w:customStyle="1" w:styleId="Default">
    <w:name w:val="Default"/>
    <w:rsid w:val="00A83027"/>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rsid w:val="00A83027"/>
  </w:style>
  <w:style w:type="paragraph" w:customStyle="1" w:styleId="Agrisearchtext">
    <w:name w:val="Agrisearch text"/>
    <w:basedOn w:val="Normalny"/>
    <w:rsid w:val="00A83027"/>
    <w:pPr>
      <w:spacing w:before="40" w:after="40" w:line="300" w:lineRule="exact"/>
      <w:ind w:left="709"/>
    </w:pPr>
    <w:rPr>
      <w:rFonts w:ascii="Arial" w:hAnsi="Arial"/>
      <w:sz w:val="20"/>
      <w:lang w:val="en-GB" w:eastAsia="en-US"/>
    </w:rPr>
  </w:style>
  <w:style w:type="character" w:styleId="Wyrnieniedelikatne">
    <w:name w:val="Subtle Emphasis"/>
    <w:uiPriority w:val="19"/>
    <w:qFormat/>
    <w:rsid w:val="00A83027"/>
    <w:rPr>
      <w:i/>
      <w:iCs/>
      <w:color w:val="404040"/>
    </w:rPr>
  </w:style>
  <w:style w:type="character" w:customStyle="1" w:styleId="Styl1">
    <w:name w:val="Styl1"/>
    <w:qFormat/>
    <w:rsid w:val="00A83027"/>
    <w:rPr>
      <w:lang w:val="en-GB"/>
    </w:rPr>
  </w:style>
  <w:style w:type="character" w:customStyle="1" w:styleId="Styl2">
    <w:name w:val="Styl2"/>
    <w:qFormat/>
    <w:rsid w:val="00A83027"/>
    <w:rPr>
      <w:rFonts w:ascii="Times New Roman" w:hAnsi="Times New Roman" w:cs="Times New Roman"/>
      <w:sz w:val="18"/>
      <w:szCs w:val="20"/>
      <w:lang w:val="en-GB"/>
    </w:rPr>
  </w:style>
  <w:style w:type="character" w:customStyle="1" w:styleId="Styl3">
    <w:name w:val="Styl3"/>
    <w:qFormat/>
    <w:rsid w:val="00A83027"/>
    <w:rPr>
      <w:lang w:val="en-GB"/>
    </w:rPr>
  </w:style>
  <w:style w:type="paragraph" w:customStyle="1" w:styleId="Styl4">
    <w:name w:val="Styl4"/>
    <w:basedOn w:val="Indeks1"/>
    <w:link w:val="Styl4Znak"/>
    <w:qFormat/>
    <w:rsid w:val="00A83027"/>
    <w:pPr>
      <w:ind w:left="240" w:hanging="240"/>
    </w:pPr>
  </w:style>
  <w:style w:type="paragraph" w:customStyle="1" w:styleId="Styl5">
    <w:name w:val="Styl5"/>
    <w:basedOn w:val="Indeks1"/>
    <w:link w:val="Styl5Znak"/>
    <w:qFormat/>
    <w:rsid w:val="00A83027"/>
    <w:pPr>
      <w:ind w:left="240" w:hanging="240"/>
    </w:pPr>
  </w:style>
  <w:style w:type="character" w:customStyle="1" w:styleId="Indeks1Znak">
    <w:name w:val="Indeks 1 Znak"/>
    <w:link w:val="Indeks1"/>
    <w:rsid w:val="00A83027"/>
    <w:rPr>
      <w:sz w:val="24"/>
      <w:szCs w:val="24"/>
    </w:rPr>
  </w:style>
  <w:style w:type="character" w:customStyle="1" w:styleId="Styl4Znak">
    <w:name w:val="Styl4 Znak"/>
    <w:link w:val="Styl4"/>
    <w:rsid w:val="00A83027"/>
  </w:style>
  <w:style w:type="paragraph" w:customStyle="1" w:styleId="Styl6">
    <w:name w:val="Styl6"/>
    <w:basedOn w:val="Nagwek2"/>
    <w:link w:val="Styl6Znak"/>
    <w:qFormat/>
    <w:rsid w:val="00A83027"/>
    <w:pPr>
      <w:widowControl/>
      <w:numPr>
        <w:ilvl w:val="0"/>
        <w:numId w:val="0"/>
      </w:numPr>
      <w:spacing w:before="240" w:after="60"/>
      <w:jc w:val="left"/>
    </w:pPr>
    <w:rPr>
      <w:rFonts w:cs="Arial"/>
      <w:iCs/>
      <w:sz w:val="28"/>
      <w:szCs w:val="28"/>
      <w:lang w:eastAsia="pl-PL"/>
    </w:rPr>
  </w:style>
  <w:style w:type="paragraph" w:customStyle="1" w:styleId="OECD-BASIS-TEXT">
    <w:name w:val="OECD-BASIS-TEXT"/>
    <w:rsid w:val="00190741"/>
    <w:pPr>
      <w:tabs>
        <w:tab w:val="left" w:pos="720"/>
      </w:tabs>
      <w:suppressAutoHyphens/>
      <w:spacing w:line="280" w:lineRule="exact"/>
      <w:jc w:val="both"/>
    </w:pPr>
    <w:rPr>
      <w:rFonts w:eastAsia="Arial"/>
      <w:color w:val="000000"/>
      <w:sz w:val="22"/>
      <w:szCs w:val="22"/>
      <w:lang w:val="en-GB" w:eastAsia="ar-SA"/>
    </w:rPr>
  </w:style>
  <w:style w:type="character" w:customStyle="1" w:styleId="Styl5Znak">
    <w:name w:val="Styl5 Znak"/>
    <w:link w:val="Styl5"/>
    <w:rsid w:val="00A83027"/>
  </w:style>
  <w:style w:type="paragraph" w:customStyle="1" w:styleId="Styl7">
    <w:name w:val="Styl7"/>
    <w:basedOn w:val="Nagwek2"/>
    <w:link w:val="Styl7Znak"/>
    <w:qFormat/>
    <w:rsid w:val="00A83027"/>
    <w:pPr>
      <w:widowControl/>
      <w:numPr>
        <w:ilvl w:val="0"/>
        <w:numId w:val="0"/>
      </w:numPr>
      <w:spacing w:before="240" w:after="60"/>
      <w:jc w:val="left"/>
    </w:pPr>
    <w:rPr>
      <w:rFonts w:cs="Arial"/>
      <w:iCs/>
      <w:sz w:val="28"/>
      <w:szCs w:val="28"/>
      <w:lang w:eastAsia="pl-PL"/>
    </w:rPr>
  </w:style>
  <w:style w:type="character" w:customStyle="1" w:styleId="Styl6Znak">
    <w:name w:val="Styl6 Znak"/>
    <w:link w:val="Styl6"/>
    <w:rsid w:val="00A83027"/>
    <w:rPr>
      <w:rFonts w:cs="Arial"/>
      <w:b/>
      <w:bCs/>
      <w:iCs/>
      <w:sz w:val="28"/>
      <w:szCs w:val="28"/>
      <w:lang w:val="en-GB"/>
    </w:rPr>
  </w:style>
  <w:style w:type="paragraph" w:customStyle="1" w:styleId="Styl8">
    <w:name w:val="Styl8"/>
    <w:basedOn w:val="Nagwek2"/>
    <w:next w:val="Indeks1"/>
    <w:link w:val="Styl8Znak"/>
    <w:qFormat/>
    <w:rsid w:val="00A83027"/>
    <w:pPr>
      <w:widowControl/>
      <w:numPr>
        <w:ilvl w:val="0"/>
        <w:numId w:val="0"/>
      </w:numPr>
      <w:spacing w:before="240" w:after="60"/>
      <w:jc w:val="left"/>
    </w:pPr>
    <w:rPr>
      <w:rFonts w:cs="Arial"/>
      <w:iCs/>
      <w:sz w:val="28"/>
      <w:szCs w:val="28"/>
      <w:lang w:eastAsia="pl-PL"/>
    </w:rPr>
  </w:style>
  <w:style w:type="character" w:customStyle="1" w:styleId="Styl7Znak">
    <w:name w:val="Styl7 Znak"/>
    <w:link w:val="Styl7"/>
    <w:rsid w:val="00A83027"/>
    <w:rPr>
      <w:rFonts w:cs="Arial"/>
      <w:b/>
      <w:bCs/>
      <w:iCs/>
      <w:sz w:val="28"/>
      <w:szCs w:val="28"/>
      <w:lang w:val="en-GB"/>
    </w:rPr>
  </w:style>
  <w:style w:type="character" w:customStyle="1" w:styleId="Styl8Znak">
    <w:name w:val="Styl8 Znak"/>
    <w:link w:val="Styl8"/>
    <w:rsid w:val="00A83027"/>
    <w:rPr>
      <w:rFonts w:cs="Arial"/>
      <w:b/>
      <w:bCs/>
      <w:iCs/>
      <w:sz w:val="28"/>
      <w:szCs w:val="28"/>
      <w:lang w:val="en-GB"/>
    </w:rPr>
  </w:style>
  <w:style w:type="paragraph" w:customStyle="1" w:styleId="Styl9">
    <w:name w:val="Styl9"/>
    <w:basedOn w:val="Nagwek4"/>
    <w:link w:val="Styl9Znak"/>
    <w:qFormat/>
    <w:rsid w:val="00A83027"/>
    <w:pPr>
      <w:widowControl/>
      <w:numPr>
        <w:ilvl w:val="0"/>
        <w:numId w:val="0"/>
      </w:numPr>
      <w:spacing w:before="240" w:after="60"/>
      <w:jc w:val="left"/>
    </w:pPr>
    <w:rPr>
      <w:bCs/>
      <w:noProof w:val="0"/>
      <w:sz w:val="28"/>
      <w:szCs w:val="28"/>
      <w:lang w:val="en-GB" w:eastAsia="pl-PL"/>
    </w:rPr>
  </w:style>
  <w:style w:type="character" w:customStyle="1" w:styleId="Nagwek4Znak">
    <w:name w:val="Nagłówek 4 Znak"/>
    <w:aliases w:val="Rep Heading 4 Znak"/>
    <w:link w:val="Nagwek4"/>
    <w:rsid w:val="00A83027"/>
    <w:rPr>
      <w:b/>
      <w:noProof/>
      <w:sz w:val="24"/>
      <w:szCs w:val="24"/>
      <w:lang w:val="de-DE" w:eastAsia="de-DE"/>
    </w:rPr>
  </w:style>
  <w:style w:type="character" w:customStyle="1" w:styleId="Styl9Znak">
    <w:name w:val="Styl9 Znak"/>
    <w:link w:val="Styl9"/>
    <w:rsid w:val="00A83027"/>
    <w:rPr>
      <w:b/>
      <w:bCs/>
      <w:sz w:val="28"/>
      <w:szCs w:val="28"/>
      <w:lang w:val="en-GB"/>
    </w:rPr>
  </w:style>
  <w:style w:type="paragraph" w:styleId="Akapitzlist">
    <w:name w:val="List Paragraph"/>
    <w:basedOn w:val="Normalny"/>
    <w:uiPriority w:val="34"/>
    <w:qFormat/>
    <w:rsid w:val="00190741"/>
    <w:pPr>
      <w:tabs>
        <w:tab w:val="left" w:pos="720"/>
      </w:tabs>
      <w:suppressAutoHyphens/>
      <w:spacing w:after="240"/>
      <w:ind w:left="720"/>
    </w:pPr>
    <w:rPr>
      <w:lang w:eastAsia="ar-SA"/>
    </w:rPr>
  </w:style>
  <w:style w:type="paragraph" w:styleId="Poprawka">
    <w:name w:val="Revision"/>
    <w:rsid w:val="00190741"/>
    <w:pPr>
      <w:suppressAutoHyphens/>
    </w:pPr>
    <w:rPr>
      <w:rFonts w:ascii="Arial" w:eastAsia="Arial" w:hAnsi="Arial"/>
      <w:sz w:val="24"/>
      <w:szCs w:val="24"/>
      <w:lang w:val="en-GB" w:eastAsia="ar-SA"/>
    </w:rPr>
  </w:style>
  <w:style w:type="character" w:customStyle="1" w:styleId="TekstkomentarzaZnak">
    <w:name w:val="Tekst komentarza Znak"/>
    <w:link w:val="Tekstkomentarza"/>
    <w:semiHidden/>
    <w:rsid w:val="00190741"/>
    <w:rPr>
      <w:lang w:val="en-GB"/>
    </w:rPr>
  </w:style>
  <w:style w:type="paragraph" w:styleId="Nagwekspisutreci">
    <w:name w:val="TOC Heading"/>
    <w:basedOn w:val="Nagwek1"/>
    <w:next w:val="Normalny"/>
    <w:uiPriority w:val="39"/>
    <w:qFormat/>
    <w:rsid w:val="00190741"/>
    <w:pPr>
      <w:keepNext/>
      <w:keepLines/>
      <w:widowControl/>
      <w:numPr>
        <w:numId w:val="0"/>
      </w:numPr>
      <w:spacing w:after="0" w:line="276" w:lineRule="auto"/>
      <w:jc w:val="left"/>
      <w:outlineLvl w:val="9"/>
    </w:pPr>
    <w:rPr>
      <w:rFonts w:ascii="Cambria" w:eastAsia="Times New Roman" w:hAnsi="Cambria"/>
      <w:color w:val="365F91"/>
      <w:lang w:val="fr-FR" w:eastAsia="en-US"/>
    </w:rPr>
  </w:style>
  <w:style w:type="character" w:customStyle="1" w:styleId="Tekstpodstawowy2Znak">
    <w:name w:val="Tekst podstawowy 2 Znak"/>
    <w:link w:val="Tekstpodstawowy2"/>
    <w:semiHidden/>
    <w:rsid w:val="00190741"/>
    <w:rPr>
      <w:sz w:val="22"/>
      <w:szCs w:val="22"/>
      <w:lang w:val="en-GB"/>
    </w:rPr>
  </w:style>
  <w:style w:type="paragraph" w:customStyle="1" w:styleId="dRRinstructions">
    <w:name w:val="dRR_instructions"/>
    <w:basedOn w:val="Normalny"/>
    <w:link w:val="dRRinstructionsChar"/>
    <w:qFormat/>
    <w:rsid w:val="00190741"/>
    <w:pPr>
      <w:tabs>
        <w:tab w:val="left" w:pos="720"/>
      </w:tabs>
      <w:spacing w:before="20"/>
      <w:jc w:val="both"/>
    </w:pPr>
    <w:rPr>
      <w:color w:val="0000FF"/>
      <w:lang w:val="fr-FR" w:eastAsia="en-US"/>
    </w:rPr>
  </w:style>
  <w:style w:type="character" w:customStyle="1" w:styleId="dRRinstructionsChar">
    <w:name w:val="dRR_instructions Char"/>
    <w:link w:val="dRRinstructions"/>
    <w:rsid w:val="00190741"/>
    <w:rPr>
      <w:color w:val="0000FF"/>
      <w:sz w:val="22"/>
      <w:szCs w:val="24"/>
      <w:lang w:val="fr-FR" w:eastAsia="en-US"/>
    </w:rPr>
  </w:style>
  <w:style w:type="paragraph" w:customStyle="1" w:styleId="BfRBBberschrift1">
    <w:name w:val="BfR BB Überschrift 1"/>
    <w:basedOn w:val="Normalny"/>
    <w:rsid w:val="00190741"/>
    <w:pPr>
      <w:numPr>
        <w:numId w:val="9"/>
      </w:numPr>
    </w:pPr>
    <w:rPr>
      <w:lang w:val="de-DE"/>
    </w:rPr>
  </w:style>
  <w:style w:type="character" w:customStyle="1" w:styleId="NormalDossierChar">
    <w:name w:val="Normal Dossier Char"/>
    <w:rsid w:val="003A1540"/>
    <w:rPr>
      <w:sz w:val="24"/>
      <w:lang w:val="en-GB" w:eastAsia="en-US" w:bidi="ar-SA"/>
    </w:rPr>
  </w:style>
  <w:style w:type="character" w:customStyle="1" w:styleId="NormalDossierTegn">
    <w:name w:val="Normal Dossier Tegn"/>
    <w:link w:val="NormalDossier"/>
    <w:locked/>
    <w:rsid w:val="003A1540"/>
    <w:rPr>
      <w:sz w:val="24"/>
      <w:lang w:eastAsia="en-US"/>
    </w:rPr>
  </w:style>
  <w:style w:type="paragraph" w:customStyle="1" w:styleId="NormalDossier">
    <w:name w:val="Normal Dossier"/>
    <w:basedOn w:val="Normalny"/>
    <w:link w:val="NormalDossierTegn"/>
    <w:rsid w:val="003A1540"/>
    <w:pPr>
      <w:overflowPunct w:val="0"/>
      <w:autoSpaceDE w:val="0"/>
      <w:autoSpaceDN w:val="0"/>
      <w:adjustRightInd w:val="0"/>
      <w:spacing w:before="120" w:after="12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4185">
      <w:bodyDiv w:val="1"/>
      <w:marLeft w:val="0"/>
      <w:marRight w:val="0"/>
      <w:marTop w:val="0"/>
      <w:marBottom w:val="0"/>
      <w:divBdr>
        <w:top w:val="none" w:sz="0" w:space="0" w:color="auto"/>
        <w:left w:val="none" w:sz="0" w:space="0" w:color="auto"/>
        <w:bottom w:val="none" w:sz="0" w:space="0" w:color="auto"/>
        <w:right w:val="none" w:sz="0" w:space="0" w:color="auto"/>
      </w:divBdr>
    </w:div>
    <w:div w:id="17508500">
      <w:bodyDiv w:val="1"/>
      <w:marLeft w:val="0"/>
      <w:marRight w:val="0"/>
      <w:marTop w:val="0"/>
      <w:marBottom w:val="0"/>
      <w:divBdr>
        <w:top w:val="none" w:sz="0" w:space="0" w:color="auto"/>
        <w:left w:val="none" w:sz="0" w:space="0" w:color="auto"/>
        <w:bottom w:val="none" w:sz="0" w:space="0" w:color="auto"/>
        <w:right w:val="none" w:sz="0" w:space="0" w:color="auto"/>
      </w:divBdr>
    </w:div>
    <w:div w:id="23599581">
      <w:bodyDiv w:val="1"/>
      <w:marLeft w:val="0"/>
      <w:marRight w:val="0"/>
      <w:marTop w:val="0"/>
      <w:marBottom w:val="0"/>
      <w:divBdr>
        <w:top w:val="none" w:sz="0" w:space="0" w:color="auto"/>
        <w:left w:val="none" w:sz="0" w:space="0" w:color="auto"/>
        <w:bottom w:val="none" w:sz="0" w:space="0" w:color="auto"/>
        <w:right w:val="none" w:sz="0" w:space="0" w:color="auto"/>
      </w:divBdr>
    </w:div>
    <w:div w:id="40521136">
      <w:bodyDiv w:val="1"/>
      <w:marLeft w:val="0"/>
      <w:marRight w:val="0"/>
      <w:marTop w:val="0"/>
      <w:marBottom w:val="0"/>
      <w:divBdr>
        <w:top w:val="none" w:sz="0" w:space="0" w:color="auto"/>
        <w:left w:val="none" w:sz="0" w:space="0" w:color="auto"/>
        <w:bottom w:val="none" w:sz="0" w:space="0" w:color="auto"/>
        <w:right w:val="none" w:sz="0" w:space="0" w:color="auto"/>
      </w:divBdr>
    </w:div>
    <w:div w:id="79329105">
      <w:bodyDiv w:val="1"/>
      <w:marLeft w:val="0"/>
      <w:marRight w:val="0"/>
      <w:marTop w:val="0"/>
      <w:marBottom w:val="0"/>
      <w:divBdr>
        <w:top w:val="none" w:sz="0" w:space="0" w:color="auto"/>
        <w:left w:val="none" w:sz="0" w:space="0" w:color="auto"/>
        <w:bottom w:val="none" w:sz="0" w:space="0" w:color="auto"/>
        <w:right w:val="none" w:sz="0" w:space="0" w:color="auto"/>
      </w:divBdr>
    </w:div>
    <w:div w:id="80882534">
      <w:bodyDiv w:val="1"/>
      <w:marLeft w:val="0"/>
      <w:marRight w:val="0"/>
      <w:marTop w:val="0"/>
      <w:marBottom w:val="0"/>
      <w:divBdr>
        <w:top w:val="none" w:sz="0" w:space="0" w:color="auto"/>
        <w:left w:val="none" w:sz="0" w:space="0" w:color="auto"/>
        <w:bottom w:val="none" w:sz="0" w:space="0" w:color="auto"/>
        <w:right w:val="none" w:sz="0" w:space="0" w:color="auto"/>
      </w:divBdr>
    </w:div>
    <w:div w:id="85154357">
      <w:bodyDiv w:val="1"/>
      <w:marLeft w:val="0"/>
      <w:marRight w:val="0"/>
      <w:marTop w:val="0"/>
      <w:marBottom w:val="0"/>
      <w:divBdr>
        <w:top w:val="none" w:sz="0" w:space="0" w:color="auto"/>
        <w:left w:val="none" w:sz="0" w:space="0" w:color="auto"/>
        <w:bottom w:val="none" w:sz="0" w:space="0" w:color="auto"/>
        <w:right w:val="none" w:sz="0" w:space="0" w:color="auto"/>
      </w:divBdr>
    </w:div>
    <w:div w:id="89010104">
      <w:bodyDiv w:val="1"/>
      <w:marLeft w:val="0"/>
      <w:marRight w:val="0"/>
      <w:marTop w:val="0"/>
      <w:marBottom w:val="0"/>
      <w:divBdr>
        <w:top w:val="none" w:sz="0" w:space="0" w:color="auto"/>
        <w:left w:val="none" w:sz="0" w:space="0" w:color="auto"/>
        <w:bottom w:val="none" w:sz="0" w:space="0" w:color="auto"/>
        <w:right w:val="none" w:sz="0" w:space="0" w:color="auto"/>
      </w:divBdr>
    </w:div>
    <w:div w:id="137647785">
      <w:bodyDiv w:val="1"/>
      <w:marLeft w:val="0"/>
      <w:marRight w:val="0"/>
      <w:marTop w:val="0"/>
      <w:marBottom w:val="0"/>
      <w:divBdr>
        <w:top w:val="none" w:sz="0" w:space="0" w:color="auto"/>
        <w:left w:val="none" w:sz="0" w:space="0" w:color="auto"/>
        <w:bottom w:val="none" w:sz="0" w:space="0" w:color="auto"/>
        <w:right w:val="none" w:sz="0" w:space="0" w:color="auto"/>
      </w:divBdr>
    </w:div>
    <w:div w:id="141047114">
      <w:bodyDiv w:val="1"/>
      <w:marLeft w:val="0"/>
      <w:marRight w:val="0"/>
      <w:marTop w:val="0"/>
      <w:marBottom w:val="0"/>
      <w:divBdr>
        <w:top w:val="none" w:sz="0" w:space="0" w:color="auto"/>
        <w:left w:val="none" w:sz="0" w:space="0" w:color="auto"/>
        <w:bottom w:val="none" w:sz="0" w:space="0" w:color="auto"/>
        <w:right w:val="none" w:sz="0" w:space="0" w:color="auto"/>
      </w:divBdr>
      <w:divsChild>
        <w:div w:id="273294649">
          <w:marLeft w:val="0"/>
          <w:marRight w:val="0"/>
          <w:marTop w:val="0"/>
          <w:marBottom w:val="0"/>
          <w:divBdr>
            <w:top w:val="none" w:sz="0" w:space="0" w:color="auto"/>
            <w:left w:val="none" w:sz="0" w:space="0" w:color="auto"/>
            <w:bottom w:val="none" w:sz="0" w:space="0" w:color="auto"/>
            <w:right w:val="none" w:sz="0" w:space="0" w:color="auto"/>
          </w:divBdr>
          <w:divsChild>
            <w:div w:id="1618222269">
              <w:marLeft w:val="0"/>
              <w:marRight w:val="0"/>
              <w:marTop w:val="0"/>
              <w:marBottom w:val="0"/>
              <w:divBdr>
                <w:top w:val="none" w:sz="0" w:space="0" w:color="auto"/>
                <w:left w:val="none" w:sz="0" w:space="0" w:color="auto"/>
                <w:bottom w:val="none" w:sz="0" w:space="0" w:color="auto"/>
                <w:right w:val="none" w:sz="0" w:space="0" w:color="auto"/>
              </w:divBdr>
              <w:divsChild>
                <w:div w:id="16160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8941">
      <w:bodyDiv w:val="1"/>
      <w:marLeft w:val="0"/>
      <w:marRight w:val="0"/>
      <w:marTop w:val="0"/>
      <w:marBottom w:val="0"/>
      <w:divBdr>
        <w:top w:val="none" w:sz="0" w:space="0" w:color="auto"/>
        <w:left w:val="none" w:sz="0" w:space="0" w:color="auto"/>
        <w:bottom w:val="none" w:sz="0" w:space="0" w:color="auto"/>
        <w:right w:val="none" w:sz="0" w:space="0" w:color="auto"/>
      </w:divBdr>
    </w:div>
    <w:div w:id="192621957">
      <w:bodyDiv w:val="1"/>
      <w:marLeft w:val="0"/>
      <w:marRight w:val="0"/>
      <w:marTop w:val="0"/>
      <w:marBottom w:val="0"/>
      <w:divBdr>
        <w:top w:val="none" w:sz="0" w:space="0" w:color="auto"/>
        <w:left w:val="none" w:sz="0" w:space="0" w:color="auto"/>
        <w:bottom w:val="none" w:sz="0" w:space="0" w:color="auto"/>
        <w:right w:val="none" w:sz="0" w:space="0" w:color="auto"/>
      </w:divBdr>
    </w:div>
    <w:div w:id="205610193">
      <w:bodyDiv w:val="1"/>
      <w:marLeft w:val="0"/>
      <w:marRight w:val="0"/>
      <w:marTop w:val="0"/>
      <w:marBottom w:val="0"/>
      <w:divBdr>
        <w:top w:val="none" w:sz="0" w:space="0" w:color="auto"/>
        <w:left w:val="none" w:sz="0" w:space="0" w:color="auto"/>
        <w:bottom w:val="none" w:sz="0" w:space="0" w:color="auto"/>
        <w:right w:val="none" w:sz="0" w:space="0" w:color="auto"/>
      </w:divBdr>
    </w:div>
    <w:div w:id="233513236">
      <w:bodyDiv w:val="1"/>
      <w:marLeft w:val="0"/>
      <w:marRight w:val="0"/>
      <w:marTop w:val="0"/>
      <w:marBottom w:val="0"/>
      <w:divBdr>
        <w:top w:val="none" w:sz="0" w:space="0" w:color="auto"/>
        <w:left w:val="none" w:sz="0" w:space="0" w:color="auto"/>
        <w:bottom w:val="none" w:sz="0" w:space="0" w:color="auto"/>
        <w:right w:val="none" w:sz="0" w:space="0" w:color="auto"/>
      </w:divBdr>
    </w:div>
    <w:div w:id="262345396">
      <w:bodyDiv w:val="1"/>
      <w:marLeft w:val="0"/>
      <w:marRight w:val="0"/>
      <w:marTop w:val="0"/>
      <w:marBottom w:val="0"/>
      <w:divBdr>
        <w:top w:val="none" w:sz="0" w:space="0" w:color="auto"/>
        <w:left w:val="none" w:sz="0" w:space="0" w:color="auto"/>
        <w:bottom w:val="none" w:sz="0" w:space="0" w:color="auto"/>
        <w:right w:val="none" w:sz="0" w:space="0" w:color="auto"/>
      </w:divBdr>
    </w:div>
    <w:div w:id="298804598">
      <w:bodyDiv w:val="1"/>
      <w:marLeft w:val="0"/>
      <w:marRight w:val="0"/>
      <w:marTop w:val="0"/>
      <w:marBottom w:val="0"/>
      <w:divBdr>
        <w:top w:val="none" w:sz="0" w:space="0" w:color="auto"/>
        <w:left w:val="none" w:sz="0" w:space="0" w:color="auto"/>
        <w:bottom w:val="none" w:sz="0" w:space="0" w:color="auto"/>
        <w:right w:val="none" w:sz="0" w:space="0" w:color="auto"/>
      </w:divBdr>
    </w:div>
    <w:div w:id="391537236">
      <w:bodyDiv w:val="1"/>
      <w:marLeft w:val="0"/>
      <w:marRight w:val="0"/>
      <w:marTop w:val="0"/>
      <w:marBottom w:val="0"/>
      <w:divBdr>
        <w:top w:val="none" w:sz="0" w:space="0" w:color="auto"/>
        <w:left w:val="none" w:sz="0" w:space="0" w:color="auto"/>
        <w:bottom w:val="none" w:sz="0" w:space="0" w:color="auto"/>
        <w:right w:val="none" w:sz="0" w:space="0" w:color="auto"/>
      </w:divBdr>
    </w:div>
    <w:div w:id="396783044">
      <w:bodyDiv w:val="1"/>
      <w:marLeft w:val="0"/>
      <w:marRight w:val="0"/>
      <w:marTop w:val="0"/>
      <w:marBottom w:val="0"/>
      <w:divBdr>
        <w:top w:val="none" w:sz="0" w:space="0" w:color="auto"/>
        <w:left w:val="none" w:sz="0" w:space="0" w:color="auto"/>
        <w:bottom w:val="none" w:sz="0" w:space="0" w:color="auto"/>
        <w:right w:val="none" w:sz="0" w:space="0" w:color="auto"/>
      </w:divBdr>
    </w:div>
    <w:div w:id="418142766">
      <w:bodyDiv w:val="1"/>
      <w:marLeft w:val="0"/>
      <w:marRight w:val="0"/>
      <w:marTop w:val="0"/>
      <w:marBottom w:val="0"/>
      <w:divBdr>
        <w:top w:val="none" w:sz="0" w:space="0" w:color="auto"/>
        <w:left w:val="none" w:sz="0" w:space="0" w:color="auto"/>
        <w:bottom w:val="none" w:sz="0" w:space="0" w:color="auto"/>
        <w:right w:val="none" w:sz="0" w:space="0" w:color="auto"/>
      </w:divBdr>
    </w:div>
    <w:div w:id="421881020">
      <w:bodyDiv w:val="1"/>
      <w:marLeft w:val="0"/>
      <w:marRight w:val="0"/>
      <w:marTop w:val="0"/>
      <w:marBottom w:val="0"/>
      <w:divBdr>
        <w:top w:val="none" w:sz="0" w:space="0" w:color="auto"/>
        <w:left w:val="none" w:sz="0" w:space="0" w:color="auto"/>
        <w:bottom w:val="none" w:sz="0" w:space="0" w:color="auto"/>
        <w:right w:val="none" w:sz="0" w:space="0" w:color="auto"/>
      </w:divBdr>
      <w:divsChild>
        <w:div w:id="1845320077">
          <w:marLeft w:val="0"/>
          <w:marRight w:val="0"/>
          <w:marTop w:val="0"/>
          <w:marBottom w:val="0"/>
          <w:divBdr>
            <w:top w:val="none" w:sz="0" w:space="0" w:color="auto"/>
            <w:left w:val="none" w:sz="0" w:space="0" w:color="auto"/>
            <w:bottom w:val="none" w:sz="0" w:space="0" w:color="auto"/>
            <w:right w:val="none" w:sz="0" w:space="0" w:color="auto"/>
          </w:divBdr>
        </w:div>
      </w:divsChild>
    </w:div>
    <w:div w:id="424542984">
      <w:bodyDiv w:val="1"/>
      <w:marLeft w:val="0"/>
      <w:marRight w:val="0"/>
      <w:marTop w:val="0"/>
      <w:marBottom w:val="0"/>
      <w:divBdr>
        <w:top w:val="none" w:sz="0" w:space="0" w:color="auto"/>
        <w:left w:val="none" w:sz="0" w:space="0" w:color="auto"/>
        <w:bottom w:val="none" w:sz="0" w:space="0" w:color="auto"/>
        <w:right w:val="none" w:sz="0" w:space="0" w:color="auto"/>
      </w:divBdr>
      <w:divsChild>
        <w:div w:id="874122261">
          <w:marLeft w:val="0"/>
          <w:marRight w:val="0"/>
          <w:marTop w:val="0"/>
          <w:marBottom w:val="0"/>
          <w:divBdr>
            <w:top w:val="none" w:sz="0" w:space="0" w:color="auto"/>
            <w:left w:val="none" w:sz="0" w:space="0" w:color="auto"/>
            <w:bottom w:val="none" w:sz="0" w:space="0" w:color="auto"/>
            <w:right w:val="none" w:sz="0" w:space="0" w:color="auto"/>
          </w:divBdr>
          <w:divsChild>
            <w:div w:id="403378829">
              <w:marLeft w:val="0"/>
              <w:marRight w:val="0"/>
              <w:marTop w:val="0"/>
              <w:marBottom w:val="0"/>
              <w:divBdr>
                <w:top w:val="none" w:sz="0" w:space="0" w:color="auto"/>
                <w:left w:val="none" w:sz="0" w:space="0" w:color="auto"/>
                <w:bottom w:val="none" w:sz="0" w:space="0" w:color="auto"/>
                <w:right w:val="none" w:sz="0" w:space="0" w:color="auto"/>
              </w:divBdr>
              <w:divsChild>
                <w:div w:id="166994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8171">
      <w:bodyDiv w:val="1"/>
      <w:marLeft w:val="0"/>
      <w:marRight w:val="0"/>
      <w:marTop w:val="0"/>
      <w:marBottom w:val="0"/>
      <w:divBdr>
        <w:top w:val="none" w:sz="0" w:space="0" w:color="auto"/>
        <w:left w:val="none" w:sz="0" w:space="0" w:color="auto"/>
        <w:bottom w:val="none" w:sz="0" w:space="0" w:color="auto"/>
        <w:right w:val="none" w:sz="0" w:space="0" w:color="auto"/>
      </w:divBdr>
    </w:div>
    <w:div w:id="484393058">
      <w:bodyDiv w:val="1"/>
      <w:marLeft w:val="0"/>
      <w:marRight w:val="0"/>
      <w:marTop w:val="0"/>
      <w:marBottom w:val="0"/>
      <w:divBdr>
        <w:top w:val="none" w:sz="0" w:space="0" w:color="auto"/>
        <w:left w:val="none" w:sz="0" w:space="0" w:color="auto"/>
        <w:bottom w:val="none" w:sz="0" w:space="0" w:color="auto"/>
        <w:right w:val="none" w:sz="0" w:space="0" w:color="auto"/>
      </w:divBdr>
    </w:div>
    <w:div w:id="499272189">
      <w:bodyDiv w:val="1"/>
      <w:marLeft w:val="0"/>
      <w:marRight w:val="0"/>
      <w:marTop w:val="0"/>
      <w:marBottom w:val="0"/>
      <w:divBdr>
        <w:top w:val="none" w:sz="0" w:space="0" w:color="auto"/>
        <w:left w:val="none" w:sz="0" w:space="0" w:color="auto"/>
        <w:bottom w:val="none" w:sz="0" w:space="0" w:color="auto"/>
        <w:right w:val="none" w:sz="0" w:space="0" w:color="auto"/>
      </w:divBdr>
    </w:div>
    <w:div w:id="534541176">
      <w:bodyDiv w:val="1"/>
      <w:marLeft w:val="0"/>
      <w:marRight w:val="0"/>
      <w:marTop w:val="0"/>
      <w:marBottom w:val="0"/>
      <w:divBdr>
        <w:top w:val="none" w:sz="0" w:space="0" w:color="auto"/>
        <w:left w:val="none" w:sz="0" w:space="0" w:color="auto"/>
        <w:bottom w:val="none" w:sz="0" w:space="0" w:color="auto"/>
        <w:right w:val="none" w:sz="0" w:space="0" w:color="auto"/>
      </w:divBdr>
    </w:div>
    <w:div w:id="535895353">
      <w:bodyDiv w:val="1"/>
      <w:marLeft w:val="0"/>
      <w:marRight w:val="0"/>
      <w:marTop w:val="0"/>
      <w:marBottom w:val="0"/>
      <w:divBdr>
        <w:top w:val="none" w:sz="0" w:space="0" w:color="auto"/>
        <w:left w:val="none" w:sz="0" w:space="0" w:color="auto"/>
        <w:bottom w:val="none" w:sz="0" w:space="0" w:color="auto"/>
        <w:right w:val="none" w:sz="0" w:space="0" w:color="auto"/>
      </w:divBdr>
    </w:div>
    <w:div w:id="552665610">
      <w:bodyDiv w:val="1"/>
      <w:marLeft w:val="0"/>
      <w:marRight w:val="0"/>
      <w:marTop w:val="0"/>
      <w:marBottom w:val="0"/>
      <w:divBdr>
        <w:top w:val="none" w:sz="0" w:space="0" w:color="auto"/>
        <w:left w:val="none" w:sz="0" w:space="0" w:color="auto"/>
        <w:bottom w:val="none" w:sz="0" w:space="0" w:color="auto"/>
        <w:right w:val="none" w:sz="0" w:space="0" w:color="auto"/>
      </w:divBdr>
    </w:div>
    <w:div w:id="577984316">
      <w:bodyDiv w:val="1"/>
      <w:marLeft w:val="0"/>
      <w:marRight w:val="0"/>
      <w:marTop w:val="0"/>
      <w:marBottom w:val="0"/>
      <w:divBdr>
        <w:top w:val="none" w:sz="0" w:space="0" w:color="auto"/>
        <w:left w:val="none" w:sz="0" w:space="0" w:color="auto"/>
        <w:bottom w:val="none" w:sz="0" w:space="0" w:color="auto"/>
        <w:right w:val="none" w:sz="0" w:space="0" w:color="auto"/>
      </w:divBdr>
    </w:div>
    <w:div w:id="595212272">
      <w:bodyDiv w:val="1"/>
      <w:marLeft w:val="0"/>
      <w:marRight w:val="0"/>
      <w:marTop w:val="0"/>
      <w:marBottom w:val="0"/>
      <w:divBdr>
        <w:top w:val="none" w:sz="0" w:space="0" w:color="auto"/>
        <w:left w:val="none" w:sz="0" w:space="0" w:color="auto"/>
        <w:bottom w:val="none" w:sz="0" w:space="0" w:color="auto"/>
        <w:right w:val="none" w:sz="0" w:space="0" w:color="auto"/>
      </w:divBdr>
    </w:div>
    <w:div w:id="606276208">
      <w:bodyDiv w:val="1"/>
      <w:marLeft w:val="0"/>
      <w:marRight w:val="0"/>
      <w:marTop w:val="0"/>
      <w:marBottom w:val="0"/>
      <w:divBdr>
        <w:top w:val="none" w:sz="0" w:space="0" w:color="auto"/>
        <w:left w:val="none" w:sz="0" w:space="0" w:color="auto"/>
        <w:bottom w:val="none" w:sz="0" w:space="0" w:color="auto"/>
        <w:right w:val="none" w:sz="0" w:space="0" w:color="auto"/>
      </w:divBdr>
    </w:div>
    <w:div w:id="606622244">
      <w:bodyDiv w:val="1"/>
      <w:marLeft w:val="0"/>
      <w:marRight w:val="0"/>
      <w:marTop w:val="0"/>
      <w:marBottom w:val="0"/>
      <w:divBdr>
        <w:top w:val="none" w:sz="0" w:space="0" w:color="auto"/>
        <w:left w:val="none" w:sz="0" w:space="0" w:color="auto"/>
        <w:bottom w:val="none" w:sz="0" w:space="0" w:color="auto"/>
        <w:right w:val="none" w:sz="0" w:space="0" w:color="auto"/>
      </w:divBdr>
    </w:div>
    <w:div w:id="661347850">
      <w:bodyDiv w:val="1"/>
      <w:marLeft w:val="0"/>
      <w:marRight w:val="0"/>
      <w:marTop w:val="0"/>
      <w:marBottom w:val="0"/>
      <w:divBdr>
        <w:top w:val="none" w:sz="0" w:space="0" w:color="auto"/>
        <w:left w:val="none" w:sz="0" w:space="0" w:color="auto"/>
        <w:bottom w:val="none" w:sz="0" w:space="0" w:color="auto"/>
        <w:right w:val="none" w:sz="0" w:space="0" w:color="auto"/>
      </w:divBdr>
    </w:div>
    <w:div w:id="680425251">
      <w:bodyDiv w:val="1"/>
      <w:marLeft w:val="0"/>
      <w:marRight w:val="0"/>
      <w:marTop w:val="0"/>
      <w:marBottom w:val="0"/>
      <w:divBdr>
        <w:top w:val="none" w:sz="0" w:space="0" w:color="auto"/>
        <w:left w:val="none" w:sz="0" w:space="0" w:color="auto"/>
        <w:bottom w:val="none" w:sz="0" w:space="0" w:color="auto"/>
        <w:right w:val="none" w:sz="0" w:space="0" w:color="auto"/>
      </w:divBdr>
    </w:div>
    <w:div w:id="722026775">
      <w:bodyDiv w:val="1"/>
      <w:marLeft w:val="0"/>
      <w:marRight w:val="0"/>
      <w:marTop w:val="0"/>
      <w:marBottom w:val="0"/>
      <w:divBdr>
        <w:top w:val="none" w:sz="0" w:space="0" w:color="auto"/>
        <w:left w:val="none" w:sz="0" w:space="0" w:color="auto"/>
        <w:bottom w:val="none" w:sz="0" w:space="0" w:color="auto"/>
        <w:right w:val="none" w:sz="0" w:space="0" w:color="auto"/>
      </w:divBdr>
    </w:div>
    <w:div w:id="724377786">
      <w:bodyDiv w:val="1"/>
      <w:marLeft w:val="0"/>
      <w:marRight w:val="0"/>
      <w:marTop w:val="0"/>
      <w:marBottom w:val="0"/>
      <w:divBdr>
        <w:top w:val="none" w:sz="0" w:space="0" w:color="auto"/>
        <w:left w:val="none" w:sz="0" w:space="0" w:color="auto"/>
        <w:bottom w:val="none" w:sz="0" w:space="0" w:color="auto"/>
        <w:right w:val="none" w:sz="0" w:space="0" w:color="auto"/>
      </w:divBdr>
    </w:div>
    <w:div w:id="735476379">
      <w:bodyDiv w:val="1"/>
      <w:marLeft w:val="0"/>
      <w:marRight w:val="0"/>
      <w:marTop w:val="0"/>
      <w:marBottom w:val="0"/>
      <w:divBdr>
        <w:top w:val="none" w:sz="0" w:space="0" w:color="auto"/>
        <w:left w:val="none" w:sz="0" w:space="0" w:color="auto"/>
        <w:bottom w:val="none" w:sz="0" w:space="0" w:color="auto"/>
        <w:right w:val="none" w:sz="0" w:space="0" w:color="auto"/>
      </w:divBdr>
    </w:div>
    <w:div w:id="770902195">
      <w:bodyDiv w:val="1"/>
      <w:marLeft w:val="0"/>
      <w:marRight w:val="0"/>
      <w:marTop w:val="0"/>
      <w:marBottom w:val="0"/>
      <w:divBdr>
        <w:top w:val="none" w:sz="0" w:space="0" w:color="auto"/>
        <w:left w:val="none" w:sz="0" w:space="0" w:color="auto"/>
        <w:bottom w:val="none" w:sz="0" w:space="0" w:color="auto"/>
        <w:right w:val="none" w:sz="0" w:space="0" w:color="auto"/>
      </w:divBdr>
    </w:div>
    <w:div w:id="795180051">
      <w:bodyDiv w:val="1"/>
      <w:marLeft w:val="0"/>
      <w:marRight w:val="0"/>
      <w:marTop w:val="0"/>
      <w:marBottom w:val="0"/>
      <w:divBdr>
        <w:top w:val="none" w:sz="0" w:space="0" w:color="auto"/>
        <w:left w:val="none" w:sz="0" w:space="0" w:color="auto"/>
        <w:bottom w:val="none" w:sz="0" w:space="0" w:color="auto"/>
        <w:right w:val="none" w:sz="0" w:space="0" w:color="auto"/>
      </w:divBdr>
    </w:div>
    <w:div w:id="809785829">
      <w:bodyDiv w:val="1"/>
      <w:marLeft w:val="0"/>
      <w:marRight w:val="0"/>
      <w:marTop w:val="0"/>
      <w:marBottom w:val="0"/>
      <w:divBdr>
        <w:top w:val="none" w:sz="0" w:space="0" w:color="auto"/>
        <w:left w:val="none" w:sz="0" w:space="0" w:color="auto"/>
        <w:bottom w:val="none" w:sz="0" w:space="0" w:color="auto"/>
        <w:right w:val="none" w:sz="0" w:space="0" w:color="auto"/>
      </w:divBdr>
    </w:div>
    <w:div w:id="920406665">
      <w:bodyDiv w:val="1"/>
      <w:marLeft w:val="0"/>
      <w:marRight w:val="0"/>
      <w:marTop w:val="0"/>
      <w:marBottom w:val="0"/>
      <w:divBdr>
        <w:top w:val="none" w:sz="0" w:space="0" w:color="auto"/>
        <w:left w:val="none" w:sz="0" w:space="0" w:color="auto"/>
        <w:bottom w:val="none" w:sz="0" w:space="0" w:color="auto"/>
        <w:right w:val="none" w:sz="0" w:space="0" w:color="auto"/>
      </w:divBdr>
    </w:div>
    <w:div w:id="920599436">
      <w:bodyDiv w:val="1"/>
      <w:marLeft w:val="0"/>
      <w:marRight w:val="0"/>
      <w:marTop w:val="0"/>
      <w:marBottom w:val="0"/>
      <w:divBdr>
        <w:top w:val="none" w:sz="0" w:space="0" w:color="auto"/>
        <w:left w:val="none" w:sz="0" w:space="0" w:color="auto"/>
        <w:bottom w:val="none" w:sz="0" w:space="0" w:color="auto"/>
        <w:right w:val="none" w:sz="0" w:space="0" w:color="auto"/>
      </w:divBdr>
    </w:div>
    <w:div w:id="925304036">
      <w:bodyDiv w:val="1"/>
      <w:marLeft w:val="0"/>
      <w:marRight w:val="0"/>
      <w:marTop w:val="0"/>
      <w:marBottom w:val="0"/>
      <w:divBdr>
        <w:top w:val="none" w:sz="0" w:space="0" w:color="auto"/>
        <w:left w:val="none" w:sz="0" w:space="0" w:color="auto"/>
        <w:bottom w:val="none" w:sz="0" w:space="0" w:color="auto"/>
        <w:right w:val="none" w:sz="0" w:space="0" w:color="auto"/>
      </w:divBdr>
    </w:div>
    <w:div w:id="926496063">
      <w:bodyDiv w:val="1"/>
      <w:marLeft w:val="0"/>
      <w:marRight w:val="0"/>
      <w:marTop w:val="0"/>
      <w:marBottom w:val="0"/>
      <w:divBdr>
        <w:top w:val="none" w:sz="0" w:space="0" w:color="auto"/>
        <w:left w:val="none" w:sz="0" w:space="0" w:color="auto"/>
        <w:bottom w:val="none" w:sz="0" w:space="0" w:color="auto"/>
        <w:right w:val="none" w:sz="0" w:space="0" w:color="auto"/>
      </w:divBdr>
      <w:divsChild>
        <w:div w:id="961619662">
          <w:marLeft w:val="0"/>
          <w:marRight w:val="0"/>
          <w:marTop w:val="0"/>
          <w:marBottom w:val="0"/>
          <w:divBdr>
            <w:top w:val="none" w:sz="0" w:space="0" w:color="auto"/>
            <w:left w:val="none" w:sz="0" w:space="0" w:color="auto"/>
            <w:bottom w:val="none" w:sz="0" w:space="0" w:color="auto"/>
            <w:right w:val="none" w:sz="0" w:space="0" w:color="auto"/>
          </w:divBdr>
          <w:divsChild>
            <w:div w:id="1298485852">
              <w:marLeft w:val="0"/>
              <w:marRight w:val="0"/>
              <w:marTop w:val="0"/>
              <w:marBottom w:val="0"/>
              <w:divBdr>
                <w:top w:val="none" w:sz="0" w:space="0" w:color="auto"/>
                <w:left w:val="none" w:sz="0" w:space="0" w:color="auto"/>
                <w:bottom w:val="none" w:sz="0" w:space="0" w:color="auto"/>
                <w:right w:val="none" w:sz="0" w:space="0" w:color="auto"/>
              </w:divBdr>
              <w:divsChild>
                <w:div w:id="3250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9152">
      <w:bodyDiv w:val="1"/>
      <w:marLeft w:val="0"/>
      <w:marRight w:val="0"/>
      <w:marTop w:val="0"/>
      <w:marBottom w:val="0"/>
      <w:divBdr>
        <w:top w:val="none" w:sz="0" w:space="0" w:color="auto"/>
        <w:left w:val="none" w:sz="0" w:space="0" w:color="auto"/>
        <w:bottom w:val="none" w:sz="0" w:space="0" w:color="auto"/>
        <w:right w:val="none" w:sz="0" w:space="0" w:color="auto"/>
      </w:divBdr>
    </w:div>
    <w:div w:id="968978056">
      <w:bodyDiv w:val="1"/>
      <w:marLeft w:val="0"/>
      <w:marRight w:val="0"/>
      <w:marTop w:val="0"/>
      <w:marBottom w:val="0"/>
      <w:divBdr>
        <w:top w:val="none" w:sz="0" w:space="0" w:color="auto"/>
        <w:left w:val="none" w:sz="0" w:space="0" w:color="auto"/>
        <w:bottom w:val="none" w:sz="0" w:space="0" w:color="auto"/>
        <w:right w:val="none" w:sz="0" w:space="0" w:color="auto"/>
      </w:divBdr>
    </w:div>
    <w:div w:id="1004940235">
      <w:bodyDiv w:val="1"/>
      <w:marLeft w:val="0"/>
      <w:marRight w:val="0"/>
      <w:marTop w:val="0"/>
      <w:marBottom w:val="0"/>
      <w:divBdr>
        <w:top w:val="none" w:sz="0" w:space="0" w:color="auto"/>
        <w:left w:val="none" w:sz="0" w:space="0" w:color="auto"/>
        <w:bottom w:val="none" w:sz="0" w:space="0" w:color="auto"/>
        <w:right w:val="none" w:sz="0" w:space="0" w:color="auto"/>
      </w:divBdr>
    </w:div>
    <w:div w:id="1026443259">
      <w:bodyDiv w:val="1"/>
      <w:marLeft w:val="0"/>
      <w:marRight w:val="0"/>
      <w:marTop w:val="0"/>
      <w:marBottom w:val="0"/>
      <w:divBdr>
        <w:top w:val="none" w:sz="0" w:space="0" w:color="auto"/>
        <w:left w:val="none" w:sz="0" w:space="0" w:color="auto"/>
        <w:bottom w:val="none" w:sz="0" w:space="0" w:color="auto"/>
        <w:right w:val="none" w:sz="0" w:space="0" w:color="auto"/>
      </w:divBdr>
    </w:div>
    <w:div w:id="1027681856">
      <w:bodyDiv w:val="1"/>
      <w:marLeft w:val="0"/>
      <w:marRight w:val="0"/>
      <w:marTop w:val="0"/>
      <w:marBottom w:val="0"/>
      <w:divBdr>
        <w:top w:val="none" w:sz="0" w:space="0" w:color="auto"/>
        <w:left w:val="none" w:sz="0" w:space="0" w:color="auto"/>
        <w:bottom w:val="none" w:sz="0" w:space="0" w:color="auto"/>
        <w:right w:val="none" w:sz="0" w:space="0" w:color="auto"/>
      </w:divBdr>
      <w:divsChild>
        <w:div w:id="508954062">
          <w:marLeft w:val="0"/>
          <w:marRight w:val="0"/>
          <w:marTop w:val="0"/>
          <w:marBottom w:val="0"/>
          <w:divBdr>
            <w:top w:val="none" w:sz="0" w:space="0" w:color="auto"/>
            <w:left w:val="none" w:sz="0" w:space="0" w:color="auto"/>
            <w:bottom w:val="none" w:sz="0" w:space="0" w:color="auto"/>
            <w:right w:val="none" w:sz="0" w:space="0" w:color="auto"/>
          </w:divBdr>
          <w:divsChild>
            <w:div w:id="1655262014">
              <w:marLeft w:val="0"/>
              <w:marRight w:val="0"/>
              <w:marTop w:val="0"/>
              <w:marBottom w:val="0"/>
              <w:divBdr>
                <w:top w:val="none" w:sz="0" w:space="0" w:color="auto"/>
                <w:left w:val="none" w:sz="0" w:space="0" w:color="auto"/>
                <w:bottom w:val="none" w:sz="0" w:space="0" w:color="auto"/>
                <w:right w:val="none" w:sz="0" w:space="0" w:color="auto"/>
              </w:divBdr>
              <w:divsChild>
                <w:div w:id="81653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48193">
      <w:bodyDiv w:val="1"/>
      <w:marLeft w:val="0"/>
      <w:marRight w:val="0"/>
      <w:marTop w:val="0"/>
      <w:marBottom w:val="0"/>
      <w:divBdr>
        <w:top w:val="none" w:sz="0" w:space="0" w:color="auto"/>
        <w:left w:val="none" w:sz="0" w:space="0" w:color="auto"/>
        <w:bottom w:val="none" w:sz="0" w:space="0" w:color="auto"/>
        <w:right w:val="none" w:sz="0" w:space="0" w:color="auto"/>
      </w:divBdr>
    </w:div>
    <w:div w:id="1106002671">
      <w:bodyDiv w:val="1"/>
      <w:marLeft w:val="0"/>
      <w:marRight w:val="0"/>
      <w:marTop w:val="0"/>
      <w:marBottom w:val="0"/>
      <w:divBdr>
        <w:top w:val="none" w:sz="0" w:space="0" w:color="auto"/>
        <w:left w:val="none" w:sz="0" w:space="0" w:color="auto"/>
        <w:bottom w:val="none" w:sz="0" w:space="0" w:color="auto"/>
        <w:right w:val="none" w:sz="0" w:space="0" w:color="auto"/>
      </w:divBdr>
    </w:div>
    <w:div w:id="1113591286">
      <w:bodyDiv w:val="1"/>
      <w:marLeft w:val="0"/>
      <w:marRight w:val="0"/>
      <w:marTop w:val="0"/>
      <w:marBottom w:val="0"/>
      <w:divBdr>
        <w:top w:val="none" w:sz="0" w:space="0" w:color="auto"/>
        <w:left w:val="none" w:sz="0" w:space="0" w:color="auto"/>
        <w:bottom w:val="none" w:sz="0" w:space="0" w:color="auto"/>
        <w:right w:val="none" w:sz="0" w:space="0" w:color="auto"/>
      </w:divBdr>
    </w:div>
    <w:div w:id="1138955099">
      <w:bodyDiv w:val="1"/>
      <w:marLeft w:val="0"/>
      <w:marRight w:val="0"/>
      <w:marTop w:val="0"/>
      <w:marBottom w:val="0"/>
      <w:divBdr>
        <w:top w:val="none" w:sz="0" w:space="0" w:color="auto"/>
        <w:left w:val="none" w:sz="0" w:space="0" w:color="auto"/>
        <w:bottom w:val="none" w:sz="0" w:space="0" w:color="auto"/>
        <w:right w:val="none" w:sz="0" w:space="0" w:color="auto"/>
      </w:divBdr>
    </w:div>
    <w:div w:id="1160190724">
      <w:bodyDiv w:val="1"/>
      <w:marLeft w:val="0"/>
      <w:marRight w:val="0"/>
      <w:marTop w:val="0"/>
      <w:marBottom w:val="0"/>
      <w:divBdr>
        <w:top w:val="none" w:sz="0" w:space="0" w:color="auto"/>
        <w:left w:val="none" w:sz="0" w:space="0" w:color="auto"/>
        <w:bottom w:val="none" w:sz="0" w:space="0" w:color="auto"/>
        <w:right w:val="none" w:sz="0" w:space="0" w:color="auto"/>
      </w:divBdr>
    </w:div>
    <w:div w:id="1163079980">
      <w:bodyDiv w:val="1"/>
      <w:marLeft w:val="0"/>
      <w:marRight w:val="0"/>
      <w:marTop w:val="0"/>
      <w:marBottom w:val="0"/>
      <w:divBdr>
        <w:top w:val="none" w:sz="0" w:space="0" w:color="auto"/>
        <w:left w:val="none" w:sz="0" w:space="0" w:color="auto"/>
        <w:bottom w:val="none" w:sz="0" w:space="0" w:color="auto"/>
        <w:right w:val="none" w:sz="0" w:space="0" w:color="auto"/>
      </w:divBdr>
    </w:div>
    <w:div w:id="1184710201">
      <w:bodyDiv w:val="1"/>
      <w:marLeft w:val="0"/>
      <w:marRight w:val="0"/>
      <w:marTop w:val="0"/>
      <w:marBottom w:val="0"/>
      <w:divBdr>
        <w:top w:val="none" w:sz="0" w:space="0" w:color="auto"/>
        <w:left w:val="none" w:sz="0" w:space="0" w:color="auto"/>
        <w:bottom w:val="none" w:sz="0" w:space="0" w:color="auto"/>
        <w:right w:val="none" w:sz="0" w:space="0" w:color="auto"/>
      </w:divBdr>
    </w:div>
    <w:div w:id="1185703179">
      <w:bodyDiv w:val="1"/>
      <w:marLeft w:val="0"/>
      <w:marRight w:val="0"/>
      <w:marTop w:val="0"/>
      <w:marBottom w:val="0"/>
      <w:divBdr>
        <w:top w:val="none" w:sz="0" w:space="0" w:color="auto"/>
        <w:left w:val="none" w:sz="0" w:space="0" w:color="auto"/>
        <w:bottom w:val="none" w:sz="0" w:space="0" w:color="auto"/>
        <w:right w:val="none" w:sz="0" w:space="0" w:color="auto"/>
      </w:divBdr>
      <w:divsChild>
        <w:div w:id="69156406">
          <w:marLeft w:val="0"/>
          <w:marRight w:val="0"/>
          <w:marTop w:val="0"/>
          <w:marBottom w:val="0"/>
          <w:divBdr>
            <w:top w:val="none" w:sz="0" w:space="0" w:color="auto"/>
            <w:left w:val="none" w:sz="0" w:space="0" w:color="auto"/>
            <w:bottom w:val="none" w:sz="0" w:space="0" w:color="auto"/>
            <w:right w:val="none" w:sz="0" w:space="0" w:color="auto"/>
          </w:divBdr>
          <w:divsChild>
            <w:div w:id="1163929820">
              <w:marLeft w:val="0"/>
              <w:marRight w:val="0"/>
              <w:marTop w:val="0"/>
              <w:marBottom w:val="0"/>
              <w:divBdr>
                <w:top w:val="none" w:sz="0" w:space="0" w:color="auto"/>
                <w:left w:val="none" w:sz="0" w:space="0" w:color="auto"/>
                <w:bottom w:val="none" w:sz="0" w:space="0" w:color="auto"/>
                <w:right w:val="none" w:sz="0" w:space="0" w:color="auto"/>
              </w:divBdr>
              <w:divsChild>
                <w:div w:id="749501157">
                  <w:marLeft w:val="0"/>
                  <w:marRight w:val="0"/>
                  <w:marTop w:val="0"/>
                  <w:marBottom w:val="0"/>
                  <w:divBdr>
                    <w:top w:val="none" w:sz="0" w:space="0" w:color="auto"/>
                    <w:left w:val="none" w:sz="0" w:space="0" w:color="auto"/>
                    <w:bottom w:val="none" w:sz="0" w:space="0" w:color="auto"/>
                    <w:right w:val="none" w:sz="0" w:space="0" w:color="auto"/>
                  </w:divBdr>
                  <w:divsChild>
                    <w:div w:id="300810928">
                      <w:marLeft w:val="0"/>
                      <w:marRight w:val="0"/>
                      <w:marTop w:val="0"/>
                      <w:marBottom w:val="0"/>
                      <w:divBdr>
                        <w:top w:val="none" w:sz="0" w:space="0" w:color="auto"/>
                        <w:left w:val="none" w:sz="0" w:space="0" w:color="auto"/>
                        <w:bottom w:val="none" w:sz="0" w:space="0" w:color="auto"/>
                        <w:right w:val="none" w:sz="0" w:space="0" w:color="auto"/>
                      </w:divBdr>
                    </w:div>
                    <w:div w:id="212391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264119">
      <w:bodyDiv w:val="1"/>
      <w:marLeft w:val="0"/>
      <w:marRight w:val="0"/>
      <w:marTop w:val="0"/>
      <w:marBottom w:val="0"/>
      <w:divBdr>
        <w:top w:val="none" w:sz="0" w:space="0" w:color="auto"/>
        <w:left w:val="none" w:sz="0" w:space="0" w:color="auto"/>
        <w:bottom w:val="none" w:sz="0" w:space="0" w:color="auto"/>
        <w:right w:val="none" w:sz="0" w:space="0" w:color="auto"/>
      </w:divBdr>
    </w:div>
    <w:div w:id="1222598915">
      <w:bodyDiv w:val="1"/>
      <w:marLeft w:val="0"/>
      <w:marRight w:val="0"/>
      <w:marTop w:val="0"/>
      <w:marBottom w:val="0"/>
      <w:divBdr>
        <w:top w:val="none" w:sz="0" w:space="0" w:color="auto"/>
        <w:left w:val="none" w:sz="0" w:space="0" w:color="auto"/>
        <w:bottom w:val="none" w:sz="0" w:space="0" w:color="auto"/>
        <w:right w:val="none" w:sz="0" w:space="0" w:color="auto"/>
      </w:divBdr>
    </w:div>
    <w:div w:id="1261059781">
      <w:bodyDiv w:val="1"/>
      <w:marLeft w:val="0"/>
      <w:marRight w:val="0"/>
      <w:marTop w:val="0"/>
      <w:marBottom w:val="0"/>
      <w:divBdr>
        <w:top w:val="none" w:sz="0" w:space="0" w:color="auto"/>
        <w:left w:val="none" w:sz="0" w:space="0" w:color="auto"/>
        <w:bottom w:val="none" w:sz="0" w:space="0" w:color="auto"/>
        <w:right w:val="none" w:sz="0" w:space="0" w:color="auto"/>
      </w:divBdr>
    </w:div>
    <w:div w:id="1268001292">
      <w:bodyDiv w:val="1"/>
      <w:marLeft w:val="0"/>
      <w:marRight w:val="0"/>
      <w:marTop w:val="0"/>
      <w:marBottom w:val="0"/>
      <w:divBdr>
        <w:top w:val="none" w:sz="0" w:space="0" w:color="auto"/>
        <w:left w:val="none" w:sz="0" w:space="0" w:color="auto"/>
        <w:bottom w:val="none" w:sz="0" w:space="0" w:color="auto"/>
        <w:right w:val="none" w:sz="0" w:space="0" w:color="auto"/>
      </w:divBdr>
    </w:div>
    <w:div w:id="1288662640">
      <w:bodyDiv w:val="1"/>
      <w:marLeft w:val="0"/>
      <w:marRight w:val="0"/>
      <w:marTop w:val="0"/>
      <w:marBottom w:val="0"/>
      <w:divBdr>
        <w:top w:val="none" w:sz="0" w:space="0" w:color="auto"/>
        <w:left w:val="none" w:sz="0" w:space="0" w:color="auto"/>
        <w:bottom w:val="none" w:sz="0" w:space="0" w:color="auto"/>
        <w:right w:val="none" w:sz="0" w:space="0" w:color="auto"/>
      </w:divBdr>
    </w:div>
    <w:div w:id="1295915767">
      <w:bodyDiv w:val="1"/>
      <w:marLeft w:val="0"/>
      <w:marRight w:val="0"/>
      <w:marTop w:val="0"/>
      <w:marBottom w:val="0"/>
      <w:divBdr>
        <w:top w:val="none" w:sz="0" w:space="0" w:color="auto"/>
        <w:left w:val="none" w:sz="0" w:space="0" w:color="auto"/>
        <w:bottom w:val="none" w:sz="0" w:space="0" w:color="auto"/>
        <w:right w:val="none" w:sz="0" w:space="0" w:color="auto"/>
      </w:divBdr>
    </w:div>
    <w:div w:id="1310281593">
      <w:bodyDiv w:val="1"/>
      <w:marLeft w:val="0"/>
      <w:marRight w:val="0"/>
      <w:marTop w:val="0"/>
      <w:marBottom w:val="0"/>
      <w:divBdr>
        <w:top w:val="none" w:sz="0" w:space="0" w:color="auto"/>
        <w:left w:val="none" w:sz="0" w:space="0" w:color="auto"/>
        <w:bottom w:val="none" w:sz="0" w:space="0" w:color="auto"/>
        <w:right w:val="none" w:sz="0" w:space="0" w:color="auto"/>
      </w:divBdr>
    </w:div>
    <w:div w:id="1316182435">
      <w:bodyDiv w:val="1"/>
      <w:marLeft w:val="0"/>
      <w:marRight w:val="0"/>
      <w:marTop w:val="0"/>
      <w:marBottom w:val="0"/>
      <w:divBdr>
        <w:top w:val="none" w:sz="0" w:space="0" w:color="auto"/>
        <w:left w:val="none" w:sz="0" w:space="0" w:color="auto"/>
        <w:bottom w:val="none" w:sz="0" w:space="0" w:color="auto"/>
        <w:right w:val="none" w:sz="0" w:space="0" w:color="auto"/>
      </w:divBdr>
    </w:div>
    <w:div w:id="1334601646">
      <w:bodyDiv w:val="1"/>
      <w:marLeft w:val="0"/>
      <w:marRight w:val="0"/>
      <w:marTop w:val="0"/>
      <w:marBottom w:val="0"/>
      <w:divBdr>
        <w:top w:val="none" w:sz="0" w:space="0" w:color="auto"/>
        <w:left w:val="none" w:sz="0" w:space="0" w:color="auto"/>
        <w:bottom w:val="none" w:sz="0" w:space="0" w:color="auto"/>
        <w:right w:val="none" w:sz="0" w:space="0" w:color="auto"/>
      </w:divBdr>
    </w:div>
    <w:div w:id="1338315015">
      <w:bodyDiv w:val="1"/>
      <w:marLeft w:val="0"/>
      <w:marRight w:val="0"/>
      <w:marTop w:val="0"/>
      <w:marBottom w:val="0"/>
      <w:divBdr>
        <w:top w:val="none" w:sz="0" w:space="0" w:color="auto"/>
        <w:left w:val="none" w:sz="0" w:space="0" w:color="auto"/>
        <w:bottom w:val="none" w:sz="0" w:space="0" w:color="auto"/>
        <w:right w:val="none" w:sz="0" w:space="0" w:color="auto"/>
      </w:divBdr>
    </w:div>
    <w:div w:id="1343434067">
      <w:bodyDiv w:val="1"/>
      <w:marLeft w:val="0"/>
      <w:marRight w:val="0"/>
      <w:marTop w:val="0"/>
      <w:marBottom w:val="0"/>
      <w:divBdr>
        <w:top w:val="none" w:sz="0" w:space="0" w:color="auto"/>
        <w:left w:val="none" w:sz="0" w:space="0" w:color="auto"/>
        <w:bottom w:val="none" w:sz="0" w:space="0" w:color="auto"/>
        <w:right w:val="none" w:sz="0" w:space="0" w:color="auto"/>
      </w:divBdr>
    </w:div>
    <w:div w:id="1360278897">
      <w:bodyDiv w:val="1"/>
      <w:marLeft w:val="0"/>
      <w:marRight w:val="0"/>
      <w:marTop w:val="0"/>
      <w:marBottom w:val="0"/>
      <w:divBdr>
        <w:top w:val="none" w:sz="0" w:space="0" w:color="auto"/>
        <w:left w:val="none" w:sz="0" w:space="0" w:color="auto"/>
        <w:bottom w:val="none" w:sz="0" w:space="0" w:color="auto"/>
        <w:right w:val="none" w:sz="0" w:space="0" w:color="auto"/>
      </w:divBdr>
    </w:div>
    <w:div w:id="1360930947">
      <w:bodyDiv w:val="1"/>
      <w:marLeft w:val="0"/>
      <w:marRight w:val="0"/>
      <w:marTop w:val="0"/>
      <w:marBottom w:val="0"/>
      <w:divBdr>
        <w:top w:val="none" w:sz="0" w:space="0" w:color="auto"/>
        <w:left w:val="none" w:sz="0" w:space="0" w:color="auto"/>
        <w:bottom w:val="none" w:sz="0" w:space="0" w:color="auto"/>
        <w:right w:val="none" w:sz="0" w:space="0" w:color="auto"/>
      </w:divBdr>
      <w:divsChild>
        <w:div w:id="427233383">
          <w:marLeft w:val="0"/>
          <w:marRight w:val="0"/>
          <w:marTop w:val="0"/>
          <w:marBottom w:val="0"/>
          <w:divBdr>
            <w:top w:val="none" w:sz="0" w:space="0" w:color="auto"/>
            <w:left w:val="none" w:sz="0" w:space="0" w:color="auto"/>
            <w:bottom w:val="none" w:sz="0" w:space="0" w:color="auto"/>
            <w:right w:val="none" w:sz="0" w:space="0" w:color="auto"/>
          </w:divBdr>
        </w:div>
      </w:divsChild>
    </w:div>
    <w:div w:id="1361079553">
      <w:bodyDiv w:val="1"/>
      <w:marLeft w:val="0"/>
      <w:marRight w:val="0"/>
      <w:marTop w:val="0"/>
      <w:marBottom w:val="0"/>
      <w:divBdr>
        <w:top w:val="none" w:sz="0" w:space="0" w:color="auto"/>
        <w:left w:val="none" w:sz="0" w:space="0" w:color="auto"/>
        <w:bottom w:val="none" w:sz="0" w:space="0" w:color="auto"/>
        <w:right w:val="none" w:sz="0" w:space="0" w:color="auto"/>
      </w:divBdr>
    </w:div>
    <w:div w:id="1368331145">
      <w:bodyDiv w:val="1"/>
      <w:marLeft w:val="0"/>
      <w:marRight w:val="0"/>
      <w:marTop w:val="0"/>
      <w:marBottom w:val="0"/>
      <w:divBdr>
        <w:top w:val="none" w:sz="0" w:space="0" w:color="auto"/>
        <w:left w:val="none" w:sz="0" w:space="0" w:color="auto"/>
        <w:bottom w:val="none" w:sz="0" w:space="0" w:color="auto"/>
        <w:right w:val="none" w:sz="0" w:space="0" w:color="auto"/>
      </w:divBdr>
    </w:div>
    <w:div w:id="1395205257">
      <w:bodyDiv w:val="1"/>
      <w:marLeft w:val="0"/>
      <w:marRight w:val="0"/>
      <w:marTop w:val="0"/>
      <w:marBottom w:val="0"/>
      <w:divBdr>
        <w:top w:val="none" w:sz="0" w:space="0" w:color="auto"/>
        <w:left w:val="none" w:sz="0" w:space="0" w:color="auto"/>
        <w:bottom w:val="none" w:sz="0" w:space="0" w:color="auto"/>
        <w:right w:val="none" w:sz="0" w:space="0" w:color="auto"/>
      </w:divBdr>
    </w:div>
    <w:div w:id="1415005541">
      <w:bodyDiv w:val="1"/>
      <w:marLeft w:val="0"/>
      <w:marRight w:val="0"/>
      <w:marTop w:val="0"/>
      <w:marBottom w:val="0"/>
      <w:divBdr>
        <w:top w:val="none" w:sz="0" w:space="0" w:color="auto"/>
        <w:left w:val="none" w:sz="0" w:space="0" w:color="auto"/>
        <w:bottom w:val="none" w:sz="0" w:space="0" w:color="auto"/>
        <w:right w:val="none" w:sz="0" w:space="0" w:color="auto"/>
      </w:divBdr>
    </w:div>
    <w:div w:id="1431587855">
      <w:bodyDiv w:val="1"/>
      <w:marLeft w:val="0"/>
      <w:marRight w:val="0"/>
      <w:marTop w:val="0"/>
      <w:marBottom w:val="0"/>
      <w:divBdr>
        <w:top w:val="none" w:sz="0" w:space="0" w:color="auto"/>
        <w:left w:val="none" w:sz="0" w:space="0" w:color="auto"/>
        <w:bottom w:val="none" w:sz="0" w:space="0" w:color="auto"/>
        <w:right w:val="none" w:sz="0" w:space="0" w:color="auto"/>
      </w:divBdr>
    </w:div>
    <w:div w:id="1439369359">
      <w:bodyDiv w:val="1"/>
      <w:marLeft w:val="0"/>
      <w:marRight w:val="0"/>
      <w:marTop w:val="0"/>
      <w:marBottom w:val="0"/>
      <w:divBdr>
        <w:top w:val="none" w:sz="0" w:space="0" w:color="auto"/>
        <w:left w:val="none" w:sz="0" w:space="0" w:color="auto"/>
        <w:bottom w:val="none" w:sz="0" w:space="0" w:color="auto"/>
        <w:right w:val="none" w:sz="0" w:space="0" w:color="auto"/>
      </w:divBdr>
    </w:div>
    <w:div w:id="1445347169">
      <w:bodyDiv w:val="1"/>
      <w:marLeft w:val="0"/>
      <w:marRight w:val="0"/>
      <w:marTop w:val="0"/>
      <w:marBottom w:val="0"/>
      <w:divBdr>
        <w:top w:val="none" w:sz="0" w:space="0" w:color="auto"/>
        <w:left w:val="none" w:sz="0" w:space="0" w:color="auto"/>
        <w:bottom w:val="none" w:sz="0" w:space="0" w:color="auto"/>
        <w:right w:val="none" w:sz="0" w:space="0" w:color="auto"/>
      </w:divBdr>
    </w:div>
    <w:div w:id="1467351521">
      <w:bodyDiv w:val="1"/>
      <w:marLeft w:val="0"/>
      <w:marRight w:val="0"/>
      <w:marTop w:val="0"/>
      <w:marBottom w:val="0"/>
      <w:divBdr>
        <w:top w:val="none" w:sz="0" w:space="0" w:color="auto"/>
        <w:left w:val="none" w:sz="0" w:space="0" w:color="auto"/>
        <w:bottom w:val="none" w:sz="0" w:space="0" w:color="auto"/>
        <w:right w:val="none" w:sz="0" w:space="0" w:color="auto"/>
      </w:divBdr>
    </w:div>
    <w:div w:id="1470320560">
      <w:bodyDiv w:val="1"/>
      <w:marLeft w:val="0"/>
      <w:marRight w:val="0"/>
      <w:marTop w:val="0"/>
      <w:marBottom w:val="0"/>
      <w:divBdr>
        <w:top w:val="none" w:sz="0" w:space="0" w:color="auto"/>
        <w:left w:val="none" w:sz="0" w:space="0" w:color="auto"/>
        <w:bottom w:val="none" w:sz="0" w:space="0" w:color="auto"/>
        <w:right w:val="none" w:sz="0" w:space="0" w:color="auto"/>
      </w:divBdr>
    </w:div>
    <w:div w:id="1544058537">
      <w:bodyDiv w:val="1"/>
      <w:marLeft w:val="0"/>
      <w:marRight w:val="0"/>
      <w:marTop w:val="0"/>
      <w:marBottom w:val="0"/>
      <w:divBdr>
        <w:top w:val="none" w:sz="0" w:space="0" w:color="auto"/>
        <w:left w:val="none" w:sz="0" w:space="0" w:color="auto"/>
        <w:bottom w:val="none" w:sz="0" w:space="0" w:color="auto"/>
        <w:right w:val="none" w:sz="0" w:space="0" w:color="auto"/>
      </w:divBdr>
    </w:div>
    <w:div w:id="1576478095">
      <w:bodyDiv w:val="1"/>
      <w:marLeft w:val="0"/>
      <w:marRight w:val="0"/>
      <w:marTop w:val="0"/>
      <w:marBottom w:val="0"/>
      <w:divBdr>
        <w:top w:val="none" w:sz="0" w:space="0" w:color="auto"/>
        <w:left w:val="none" w:sz="0" w:space="0" w:color="auto"/>
        <w:bottom w:val="none" w:sz="0" w:space="0" w:color="auto"/>
        <w:right w:val="none" w:sz="0" w:space="0" w:color="auto"/>
      </w:divBdr>
    </w:div>
    <w:div w:id="1592548268">
      <w:bodyDiv w:val="1"/>
      <w:marLeft w:val="0"/>
      <w:marRight w:val="0"/>
      <w:marTop w:val="0"/>
      <w:marBottom w:val="0"/>
      <w:divBdr>
        <w:top w:val="none" w:sz="0" w:space="0" w:color="auto"/>
        <w:left w:val="none" w:sz="0" w:space="0" w:color="auto"/>
        <w:bottom w:val="none" w:sz="0" w:space="0" w:color="auto"/>
        <w:right w:val="none" w:sz="0" w:space="0" w:color="auto"/>
      </w:divBdr>
    </w:div>
    <w:div w:id="1682975267">
      <w:bodyDiv w:val="1"/>
      <w:marLeft w:val="0"/>
      <w:marRight w:val="0"/>
      <w:marTop w:val="0"/>
      <w:marBottom w:val="0"/>
      <w:divBdr>
        <w:top w:val="none" w:sz="0" w:space="0" w:color="auto"/>
        <w:left w:val="none" w:sz="0" w:space="0" w:color="auto"/>
        <w:bottom w:val="none" w:sz="0" w:space="0" w:color="auto"/>
        <w:right w:val="none" w:sz="0" w:space="0" w:color="auto"/>
      </w:divBdr>
    </w:div>
    <w:div w:id="1684624024">
      <w:bodyDiv w:val="1"/>
      <w:marLeft w:val="0"/>
      <w:marRight w:val="0"/>
      <w:marTop w:val="0"/>
      <w:marBottom w:val="0"/>
      <w:divBdr>
        <w:top w:val="none" w:sz="0" w:space="0" w:color="auto"/>
        <w:left w:val="none" w:sz="0" w:space="0" w:color="auto"/>
        <w:bottom w:val="none" w:sz="0" w:space="0" w:color="auto"/>
        <w:right w:val="none" w:sz="0" w:space="0" w:color="auto"/>
      </w:divBdr>
    </w:div>
    <w:div w:id="1738236226">
      <w:bodyDiv w:val="1"/>
      <w:marLeft w:val="0"/>
      <w:marRight w:val="0"/>
      <w:marTop w:val="0"/>
      <w:marBottom w:val="0"/>
      <w:divBdr>
        <w:top w:val="none" w:sz="0" w:space="0" w:color="auto"/>
        <w:left w:val="none" w:sz="0" w:space="0" w:color="auto"/>
        <w:bottom w:val="none" w:sz="0" w:space="0" w:color="auto"/>
        <w:right w:val="none" w:sz="0" w:space="0" w:color="auto"/>
      </w:divBdr>
    </w:div>
    <w:div w:id="1830706090">
      <w:bodyDiv w:val="1"/>
      <w:marLeft w:val="0"/>
      <w:marRight w:val="0"/>
      <w:marTop w:val="0"/>
      <w:marBottom w:val="0"/>
      <w:divBdr>
        <w:top w:val="none" w:sz="0" w:space="0" w:color="auto"/>
        <w:left w:val="none" w:sz="0" w:space="0" w:color="auto"/>
        <w:bottom w:val="none" w:sz="0" w:space="0" w:color="auto"/>
        <w:right w:val="none" w:sz="0" w:space="0" w:color="auto"/>
      </w:divBdr>
    </w:div>
    <w:div w:id="1839348962">
      <w:bodyDiv w:val="1"/>
      <w:marLeft w:val="0"/>
      <w:marRight w:val="0"/>
      <w:marTop w:val="0"/>
      <w:marBottom w:val="0"/>
      <w:divBdr>
        <w:top w:val="none" w:sz="0" w:space="0" w:color="auto"/>
        <w:left w:val="none" w:sz="0" w:space="0" w:color="auto"/>
        <w:bottom w:val="none" w:sz="0" w:space="0" w:color="auto"/>
        <w:right w:val="none" w:sz="0" w:space="0" w:color="auto"/>
      </w:divBdr>
      <w:divsChild>
        <w:div w:id="405153844">
          <w:marLeft w:val="0"/>
          <w:marRight w:val="0"/>
          <w:marTop w:val="0"/>
          <w:marBottom w:val="0"/>
          <w:divBdr>
            <w:top w:val="none" w:sz="0" w:space="0" w:color="auto"/>
            <w:left w:val="none" w:sz="0" w:space="0" w:color="auto"/>
            <w:bottom w:val="none" w:sz="0" w:space="0" w:color="auto"/>
            <w:right w:val="none" w:sz="0" w:space="0" w:color="auto"/>
          </w:divBdr>
        </w:div>
      </w:divsChild>
    </w:div>
    <w:div w:id="1843078843">
      <w:bodyDiv w:val="1"/>
      <w:marLeft w:val="0"/>
      <w:marRight w:val="0"/>
      <w:marTop w:val="0"/>
      <w:marBottom w:val="0"/>
      <w:divBdr>
        <w:top w:val="none" w:sz="0" w:space="0" w:color="auto"/>
        <w:left w:val="none" w:sz="0" w:space="0" w:color="auto"/>
        <w:bottom w:val="none" w:sz="0" w:space="0" w:color="auto"/>
        <w:right w:val="none" w:sz="0" w:space="0" w:color="auto"/>
      </w:divBdr>
    </w:div>
    <w:div w:id="1887989978">
      <w:bodyDiv w:val="1"/>
      <w:marLeft w:val="0"/>
      <w:marRight w:val="0"/>
      <w:marTop w:val="0"/>
      <w:marBottom w:val="0"/>
      <w:divBdr>
        <w:top w:val="none" w:sz="0" w:space="0" w:color="auto"/>
        <w:left w:val="none" w:sz="0" w:space="0" w:color="auto"/>
        <w:bottom w:val="none" w:sz="0" w:space="0" w:color="auto"/>
        <w:right w:val="none" w:sz="0" w:space="0" w:color="auto"/>
      </w:divBdr>
    </w:div>
    <w:div w:id="1891189546">
      <w:bodyDiv w:val="1"/>
      <w:marLeft w:val="0"/>
      <w:marRight w:val="0"/>
      <w:marTop w:val="0"/>
      <w:marBottom w:val="0"/>
      <w:divBdr>
        <w:top w:val="none" w:sz="0" w:space="0" w:color="auto"/>
        <w:left w:val="none" w:sz="0" w:space="0" w:color="auto"/>
        <w:bottom w:val="none" w:sz="0" w:space="0" w:color="auto"/>
        <w:right w:val="none" w:sz="0" w:space="0" w:color="auto"/>
      </w:divBdr>
      <w:divsChild>
        <w:div w:id="1105224827">
          <w:marLeft w:val="0"/>
          <w:marRight w:val="0"/>
          <w:marTop w:val="0"/>
          <w:marBottom w:val="0"/>
          <w:divBdr>
            <w:top w:val="none" w:sz="0" w:space="0" w:color="auto"/>
            <w:left w:val="none" w:sz="0" w:space="0" w:color="auto"/>
            <w:bottom w:val="none" w:sz="0" w:space="0" w:color="auto"/>
            <w:right w:val="none" w:sz="0" w:space="0" w:color="auto"/>
          </w:divBdr>
          <w:divsChild>
            <w:div w:id="1504205742">
              <w:marLeft w:val="0"/>
              <w:marRight w:val="0"/>
              <w:marTop w:val="0"/>
              <w:marBottom w:val="0"/>
              <w:divBdr>
                <w:top w:val="none" w:sz="0" w:space="0" w:color="auto"/>
                <w:left w:val="none" w:sz="0" w:space="0" w:color="auto"/>
                <w:bottom w:val="none" w:sz="0" w:space="0" w:color="auto"/>
                <w:right w:val="none" w:sz="0" w:space="0" w:color="auto"/>
              </w:divBdr>
              <w:divsChild>
                <w:div w:id="227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81447">
      <w:bodyDiv w:val="1"/>
      <w:marLeft w:val="0"/>
      <w:marRight w:val="0"/>
      <w:marTop w:val="0"/>
      <w:marBottom w:val="0"/>
      <w:divBdr>
        <w:top w:val="none" w:sz="0" w:space="0" w:color="auto"/>
        <w:left w:val="none" w:sz="0" w:space="0" w:color="auto"/>
        <w:bottom w:val="none" w:sz="0" w:space="0" w:color="auto"/>
        <w:right w:val="none" w:sz="0" w:space="0" w:color="auto"/>
      </w:divBdr>
    </w:div>
    <w:div w:id="1918399459">
      <w:bodyDiv w:val="1"/>
      <w:marLeft w:val="0"/>
      <w:marRight w:val="0"/>
      <w:marTop w:val="0"/>
      <w:marBottom w:val="0"/>
      <w:divBdr>
        <w:top w:val="none" w:sz="0" w:space="0" w:color="auto"/>
        <w:left w:val="none" w:sz="0" w:space="0" w:color="auto"/>
        <w:bottom w:val="none" w:sz="0" w:space="0" w:color="auto"/>
        <w:right w:val="none" w:sz="0" w:space="0" w:color="auto"/>
      </w:divBdr>
    </w:div>
    <w:div w:id="1988852166">
      <w:bodyDiv w:val="1"/>
      <w:marLeft w:val="0"/>
      <w:marRight w:val="0"/>
      <w:marTop w:val="0"/>
      <w:marBottom w:val="0"/>
      <w:divBdr>
        <w:top w:val="none" w:sz="0" w:space="0" w:color="auto"/>
        <w:left w:val="none" w:sz="0" w:space="0" w:color="auto"/>
        <w:bottom w:val="none" w:sz="0" w:space="0" w:color="auto"/>
        <w:right w:val="none" w:sz="0" w:space="0" w:color="auto"/>
      </w:divBdr>
    </w:div>
    <w:div w:id="2015524995">
      <w:bodyDiv w:val="1"/>
      <w:marLeft w:val="0"/>
      <w:marRight w:val="0"/>
      <w:marTop w:val="0"/>
      <w:marBottom w:val="0"/>
      <w:divBdr>
        <w:top w:val="none" w:sz="0" w:space="0" w:color="auto"/>
        <w:left w:val="none" w:sz="0" w:space="0" w:color="auto"/>
        <w:bottom w:val="none" w:sz="0" w:space="0" w:color="auto"/>
        <w:right w:val="none" w:sz="0" w:space="0" w:color="auto"/>
      </w:divBdr>
    </w:div>
    <w:div w:id="2030569883">
      <w:bodyDiv w:val="1"/>
      <w:marLeft w:val="0"/>
      <w:marRight w:val="0"/>
      <w:marTop w:val="0"/>
      <w:marBottom w:val="0"/>
      <w:divBdr>
        <w:top w:val="none" w:sz="0" w:space="0" w:color="auto"/>
        <w:left w:val="none" w:sz="0" w:space="0" w:color="auto"/>
        <w:bottom w:val="none" w:sz="0" w:space="0" w:color="auto"/>
        <w:right w:val="none" w:sz="0" w:space="0" w:color="auto"/>
      </w:divBdr>
    </w:div>
    <w:div w:id="2040272830">
      <w:bodyDiv w:val="1"/>
      <w:marLeft w:val="0"/>
      <w:marRight w:val="0"/>
      <w:marTop w:val="0"/>
      <w:marBottom w:val="0"/>
      <w:divBdr>
        <w:top w:val="none" w:sz="0" w:space="0" w:color="auto"/>
        <w:left w:val="none" w:sz="0" w:space="0" w:color="auto"/>
        <w:bottom w:val="none" w:sz="0" w:space="0" w:color="auto"/>
        <w:right w:val="none" w:sz="0" w:space="0" w:color="auto"/>
      </w:divBdr>
    </w:div>
    <w:div w:id="2042511975">
      <w:bodyDiv w:val="1"/>
      <w:marLeft w:val="0"/>
      <w:marRight w:val="0"/>
      <w:marTop w:val="0"/>
      <w:marBottom w:val="0"/>
      <w:divBdr>
        <w:top w:val="none" w:sz="0" w:space="0" w:color="auto"/>
        <w:left w:val="none" w:sz="0" w:space="0" w:color="auto"/>
        <w:bottom w:val="none" w:sz="0" w:space="0" w:color="auto"/>
        <w:right w:val="none" w:sz="0" w:space="0" w:color="auto"/>
      </w:divBdr>
    </w:div>
    <w:div w:id="2073890366">
      <w:bodyDiv w:val="1"/>
      <w:marLeft w:val="0"/>
      <w:marRight w:val="0"/>
      <w:marTop w:val="0"/>
      <w:marBottom w:val="0"/>
      <w:divBdr>
        <w:top w:val="none" w:sz="0" w:space="0" w:color="auto"/>
        <w:left w:val="none" w:sz="0" w:space="0" w:color="auto"/>
        <w:bottom w:val="none" w:sz="0" w:space="0" w:color="auto"/>
        <w:right w:val="none" w:sz="0" w:space="0" w:color="auto"/>
      </w:divBdr>
    </w:div>
    <w:div w:id="2075395868">
      <w:bodyDiv w:val="1"/>
      <w:marLeft w:val="0"/>
      <w:marRight w:val="0"/>
      <w:marTop w:val="0"/>
      <w:marBottom w:val="0"/>
      <w:divBdr>
        <w:top w:val="none" w:sz="0" w:space="0" w:color="auto"/>
        <w:left w:val="none" w:sz="0" w:space="0" w:color="auto"/>
        <w:bottom w:val="none" w:sz="0" w:space="0" w:color="auto"/>
        <w:right w:val="none" w:sz="0" w:space="0" w:color="auto"/>
      </w:divBdr>
      <w:divsChild>
        <w:div w:id="464666184">
          <w:marLeft w:val="0"/>
          <w:marRight w:val="0"/>
          <w:marTop w:val="0"/>
          <w:marBottom w:val="0"/>
          <w:divBdr>
            <w:top w:val="none" w:sz="0" w:space="0" w:color="auto"/>
            <w:left w:val="none" w:sz="0" w:space="0" w:color="auto"/>
            <w:bottom w:val="none" w:sz="0" w:space="0" w:color="auto"/>
            <w:right w:val="none" w:sz="0" w:space="0" w:color="auto"/>
          </w:divBdr>
        </w:div>
      </w:divsChild>
    </w:div>
    <w:div w:id="2096049320">
      <w:bodyDiv w:val="1"/>
      <w:marLeft w:val="0"/>
      <w:marRight w:val="0"/>
      <w:marTop w:val="0"/>
      <w:marBottom w:val="0"/>
      <w:divBdr>
        <w:top w:val="none" w:sz="0" w:space="0" w:color="auto"/>
        <w:left w:val="none" w:sz="0" w:space="0" w:color="auto"/>
        <w:bottom w:val="none" w:sz="0" w:space="0" w:color="auto"/>
        <w:right w:val="none" w:sz="0" w:space="0" w:color="auto"/>
      </w:divBdr>
    </w:div>
    <w:div w:id="21130133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javascript:__doPostBack('ctl00$Main$RadGrid1$ctl00$ctl02$ctl00$ctl01','')" TargetMode="External"/><Relationship Id="rId39" Type="http://schemas.openxmlformats.org/officeDocument/2006/relationships/hyperlink" Target="http://www.weedscience.org/Pages/Case.aspx?ResistID=5693" TargetMode="External"/><Relationship Id="rId21" Type="http://schemas.openxmlformats.org/officeDocument/2006/relationships/image" Target="media/image1.png"/><Relationship Id="rId34" Type="http://schemas.openxmlformats.org/officeDocument/2006/relationships/hyperlink" Target="http://www.weedscience.org/Pages/Case.aspx?ResistID=1195" TargetMode="External"/><Relationship Id="rId42" Type="http://schemas.openxmlformats.org/officeDocument/2006/relationships/hyperlink" Target="http://www.weedscience.org/Pages/Case.aspx?ResistID=10955" TargetMode="External"/><Relationship Id="rId47" Type="http://schemas.openxmlformats.org/officeDocument/2006/relationships/hyperlink" Target="http://www.weedscience.org/Pages/Case.aspx?ResistID=5738" TargetMode="External"/><Relationship Id="rId50" Type="http://schemas.openxmlformats.org/officeDocument/2006/relationships/hyperlink" Target="http://www.weedscience.org/Pages/Case.aspx?ResistID=17119" TargetMode="External"/><Relationship Id="rId55" Type="http://schemas.openxmlformats.org/officeDocument/2006/relationships/hyperlink" Target="http://www.weedscience.org/Pages/Case.aspx?ResistID=9925" TargetMode="External"/><Relationship Id="rId63" Type="http://schemas.openxmlformats.org/officeDocument/2006/relationships/hyperlink" Target="http://www.weedscience.org/Pages/Case.aspx?ResistID=5520" TargetMode="External"/><Relationship Id="rId68" Type="http://schemas.openxmlformats.org/officeDocument/2006/relationships/hyperlink" Target="http://www.weedscience.org/Pages/Case.aspx?ResistID=7880" TargetMode="External"/><Relationship Id="rId76" Type="http://schemas.openxmlformats.org/officeDocument/2006/relationships/hyperlink" Target="http://www.weedscience.org/Pages/Case.aspx?ResistID=5156" TargetMode="External"/><Relationship Id="rId84" Type="http://schemas.openxmlformats.org/officeDocument/2006/relationships/hyperlink" Target="http://www.weedscience.org/Pages/Case.aspx?ResistID=5553" TargetMode="External"/><Relationship Id="rId7" Type="http://schemas.microsoft.com/office/2007/relationships/stylesWithEffects" Target="stylesWithEffects.xml"/><Relationship Id="rId71" Type="http://schemas.openxmlformats.org/officeDocument/2006/relationships/hyperlink" Target="http://www.weedscience.org/Pages/Case.aspx?ResistID=504" TargetMode="Externa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javascript:__doPostBack('ctl00$Main$RadGrid1$ctl00$ctl02$ctl00$ctl06','')" TargetMode="Externa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hyperlink" Target="http://www.weedscience.org/Pages/Case.aspx?ResistID=6747" TargetMode="External"/><Relationship Id="rId37" Type="http://schemas.openxmlformats.org/officeDocument/2006/relationships/hyperlink" Target="http://www.weedscience.org/Pages/Case.aspx?ResistID=5211" TargetMode="External"/><Relationship Id="rId40" Type="http://schemas.openxmlformats.org/officeDocument/2006/relationships/hyperlink" Target="http://www.weedscience.org/Pages/Case.aspx?ResistID=5656" TargetMode="External"/><Relationship Id="rId45" Type="http://schemas.openxmlformats.org/officeDocument/2006/relationships/hyperlink" Target="http://www.weedscience.org/Pages/Case.aspx?ResistID=11010" TargetMode="External"/><Relationship Id="rId53" Type="http://schemas.openxmlformats.org/officeDocument/2006/relationships/hyperlink" Target="http://www.weedscience.org/Pages/Case.aspx?ResistID=8905" TargetMode="External"/><Relationship Id="rId58" Type="http://schemas.openxmlformats.org/officeDocument/2006/relationships/hyperlink" Target="http://www.weedscience.org/Pages/Case.aspx?ResistID=11000" TargetMode="External"/><Relationship Id="rId66" Type="http://schemas.openxmlformats.org/officeDocument/2006/relationships/hyperlink" Target="http://www.weedscience.org/Pages/Case.aspx?ResistID=500" TargetMode="External"/><Relationship Id="rId74" Type="http://schemas.openxmlformats.org/officeDocument/2006/relationships/hyperlink" Target="http://www.weedscience.org/Pages/Case.aspx?ResistID=13036" TargetMode="External"/><Relationship Id="rId79" Type="http://schemas.openxmlformats.org/officeDocument/2006/relationships/hyperlink" Target="http://www.weedscience.org/Pages/Case.aspx?ResistID=5091" TargetMode="External"/><Relationship Id="rId5" Type="http://schemas.openxmlformats.org/officeDocument/2006/relationships/numbering" Target="numbering.xml"/><Relationship Id="rId61" Type="http://schemas.openxmlformats.org/officeDocument/2006/relationships/hyperlink" Target="http://www.weedscience.org/Pages/Case.aspx?ResistID=7861" TargetMode="External"/><Relationship Id="rId82" Type="http://schemas.openxmlformats.org/officeDocument/2006/relationships/hyperlink" Target="http://www.weedscience.org/Pages/Case.aspx?ResistID=1171" TargetMode="Externa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javascript:__doPostBack('ctl00$Main$RadGrid1$ctl00$ctl02$ctl00$ctl02','')" TargetMode="External"/><Relationship Id="rId30" Type="http://schemas.openxmlformats.org/officeDocument/2006/relationships/hyperlink" Target="javascript:__doPostBack('ctl00$Main$RadGrid1$ctl00$ctl02$ctl00$ctl07','')" TargetMode="External"/><Relationship Id="rId35" Type="http://schemas.openxmlformats.org/officeDocument/2006/relationships/hyperlink" Target="http://www.weedscience.org/Pages/Case.aspx?ResistID=5201" TargetMode="External"/><Relationship Id="rId43" Type="http://schemas.openxmlformats.org/officeDocument/2006/relationships/hyperlink" Target="http://www.weedscience.org/Pages/Case.aspx?ResistID=5050" TargetMode="External"/><Relationship Id="rId48" Type="http://schemas.openxmlformats.org/officeDocument/2006/relationships/hyperlink" Target="http://www.weedscience.org/Pages/Case.aspx?ResistID=6742" TargetMode="External"/><Relationship Id="rId56" Type="http://schemas.openxmlformats.org/officeDocument/2006/relationships/hyperlink" Target="http://www.weedscience.org/Pages/Case.aspx?ResistID=15065" TargetMode="External"/><Relationship Id="rId64" Type="http://schemas.openxmlformats.org/officeDocument/2006/relationships/hyperlink" Target="http://www.weedscience.org/Pages/Case.aspx?ResistID=5282" TargetMode="External"/><Relationship Id="rId69" Type="http://schemas.openxmlformats.org/officeDocument/2006/relationships/hyperlink" Target="http://www.weedscience.org/Pages/Case.aspx?ResistID=5290" TargetMode="External"/><Relationship Id="rId77" Type="http://schemas.openxmlformats.org/officeDocument/2006/relationships/hyperlink" Target="http://www.weedscience.org/Pages/Case.aspx?ResistID=5121" TargetMode="External"/><Relationship Id="rId8" Type="http://schemas.openxmlformats.org/officeDocument/2006/relationships/settings" Target="settings.xml"/><Relationship Id="rId51" Type="http://schemas.openxmlformats.org/officeDocument/2006/relationships/hyperlink" Target="http://www.weedscience.org/Pages/Case.aspx?ResistID=5248" TargetMode="External"/><Relationship Id="rId72" Type="http://schemas.openxmlformats.org/officeDocument/2006/relationships/hyperlink" Target="http://www.weedscience.org/Pages/Case.aspx?ResistID=16081" TargetMode="External"/><Relationship Id="rId80" Type="http://schemas.openxmlformats.org/officeDocument/2006/relationships/hyperlink" Target="http://www.weedscience.org/Pages/Case.aspx?ResistID=5204"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weedscience.org" TargetMode="External"/><Relationship Id="rId33" Type="http://schemas.openxmlformats.org/officeDocument/2006/relationships/hyperlink" Target="http://www.weedscience.org/Pages/Case.aspx?ResistID=42" TargetMode="External"/><Relationship Id="rId38" Type="http://schemas.openxmlformats.org/officeDocument/2006/relationships/hyperlink" Target="http://www.weedscience.org/Pages/Case.aspx?ResistID=5124" TargetMode="External"/><Relationship Id="rId46" Type="http://schemas.openxmlformats.org/officeDocument/2006/relationships/hyperlink" Target="http://www.weedscience.org/Pages/Case.aspx?ResistID=6744" TargetMode="External"/><Relationship Id="rId59" Type="http://schemas.openxmlformats.org/officeDocument/2006/relationships/hyperlink" Target="http://www.weedscience.org/Pages/Case.aspx?ResistID=18204" TargetMode="External"/><Relationship Id="rId67" Type="http://schemas.openxmlformats.org/officeDocument/2006/relationships/hyperlink" Target="http://www.weedscience.org/Pages/Case.aspx?ResistID=490" TargetMode="External"/><Relationship Id="rId20" Type="http://schemas.openxmlformats.org/officeDocument/2006/relationships/footer" Target="footer5.xml"/><Relationship Id="rId41" Type="http://schemas.openxmlformats.org/officeDocument/2006/relationships/hyperlink" Target="http://www.weedscience.org/Pages/Case.aspx?ResistID=10954" TargetMode="External"/><Relationship Id="rId54" Type="http://schemas.openxmlformats.org/officeDocument/2006/relationships/hyperlink" Target="http://www.weedscience.org/Pages/Case.aspx?ResistID=5475" TargetMode="External"/><Relationship Id="rId62" Type="http://schemas.openxmlformats.org/officeDocument/2006/relationships/hyperlink" Target="http://www.weedscience.org/Pages/Case.aspx?ResistID=7862" TargetMode="External"/><Relationship Id="rId70" Type="http://schemas.openxmlformats.org/officeDocument/2006/relationships/hyperlink" Target="http://www.weedscience.org/Pages/Case.aspx?ResistID=503" TargetMode="External"/><Relationship Id="rId75" Type="http://schemas.openxmlformats.org/officeDocument/2006/relationships/hyperlink" Target="http://www.weedscience.org/Pages/Case.aspx?ResistID=5235" TargetMode="External"/><Relationship Id="rId83" Type="http://schemas.openxmlformats.org/officeDocument/2006/relationships/hyperlink" Target="http://www.weedscience.org/Pages/Case.aspx?ResistID=5566"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javascript:__doPostBack('ctl00$Main$RadGrid1$ctl00$ctl02$ctl00$ctl03','')" TargetMode="External"/><Relationship Id="rId36" Type="http://schemas.openxmlformats.org/officeDocument/2006/relationships/hyperlink" Target="http://www.weedscience.org/Pages/Case.aspx?ResistID=5215" TargetMode="External"/><Relationship Id="rId49" Type="http://schemas.openxmlformats.org/officeDocument/2006/relationships/hyperlink" Target="http://www.weedscience.org/Pages/Case.aspx?ResistID=13052" TargetMode="External"/><Relationship Id="rId57" Type="http://schemas.openxmlformats.org/officeDocument/2006/relationships/hyperlink" Target="http://www.weedscience.org/Pages/Case.aspx?ResistID=11016" TargetMode="External"/><Relationship Id="rId10" Type="http://schemas.openxmlformats.org/officeDocument/2006/relationships/footnotes" Target="footnotes.xml"/><Relationship Id="rId31" Type="http://schemas.openxmlformats.org/officeDocument/2006/relationships/hyperlink" Target="javascript:__doPostBack('ctl00$Main$RadGrid1$ctl00$ctl02$ctl00$ctl08','')" TargetMode="External"/><Relationship Id="rId44" Type="http://schemas.openxmlformats.org/officeDocument/2006/relationships/hyperlink" Target="http://www.weedscience.org/Pages/Case.aspx?ResistID=9933" TargetMode="External"/><Relationship Id="rId52" Type="http://schemas.openxmlformats.org/officeDocument/2006/relationships/hyperlink" Target="http://www.weedscience.org/Pages/Case.aspx?ResistID=5356" TargetMode="External"/><Relationship Id="rId60" Type="http://schemas.openxmlformats.org/officeDocument/2006/relationships/hyperlink" Target="http://www.weedscience.org/Pages/Case.aspx?ResistID=17113" TargetMode="External"/><Relationship Id="rId65" Type="http://schemas.openxmlformats.org/officeDocument/2006/relationships/hyperlink" Target="http://www.weedscience.org/Pages/Case.aspx?ResistID=5281" TargetMode="External"/><Relationship Id="rId73" Type="http://schemas.openxmlformats.org/officeDocument/2006/relationships/hyperlink" Target="http://www.weedscience.org/Pages/Case.aspx?ResistID=1083" TargetMode="External"/><Relationship Id="rId78" Type="http://schemas.openxmlformats.org/officeDocument/2006/relationships/hyperlink" Target="http://www.weedscience.org/Pages/Case.aspx?ResistID=5259" TargetMode="External"/><Relationship Id="rId81" Type="http://schemas.openxmlformats.org/officeDocument/2006/relationships/hyperlink" Target="http://www.weedscience.org/Pages/Case.aspx?ResistID=7775" TargetMode="External"/><Relationship Id="rId86"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744C4F4910D845833837AB9426FCC4" ma:contentTypeVersion="1" ma:contentTypeDescription="Utwórz nowy dokument." ma:contentTypeScope="" ma:versionID="61860c0f8e3055fbd2aceedd5d51e0ec">
  <xsd:schema xmlns:xsd="http://www.w3.org/2001/XMLSchema" xmlns:xs="http://www.w3.org/2001/XMLSchema" xmlns:p="http://schemas.microsoft.com/office/2006/metadata/properties" xmlns:ns2="d31a89d0-1e21-4200-8261-80f2bfe2a862" targetNamespace="http://schemas.microsoft.com/office/2006/metadata/properties" ma:root="true" ma:fieldsID="0b3bc5049bdb1e3dce14b253f348dcee" ns2:_="">
    <xsd:import namespace="d31a89d0-1e21-4200-8261-80f2bfe2a86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1a89d0-1e21-4200-8261-80f2bfe2a86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F0BF-F28E-48CD-82E7-6E53757C2D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9BE6C4-7DB7-418D-BD21-EDCCBDD66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1a89d0-1e21-4200-8261-80f2bfe2a8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54DBD-FAE4-4673-BAB5-32EF89A2C142}">
  <ds:schemaRefs>
    <ds:schemaRef ds:uri="http://schemas.microsoft.com/sharepoint/v3/contenttype/forms"/>
  </ds:schemaRefs>
</ds:datastoreItem>
</file>

<file path=customXml/itemProps4.xml><?xml version="1.0" encoding="utf-8"?>
<ds:datastoreItem xmlns:ds="http://schemas.openxmlformats.org/officeDocument/2006/customXml" ds:itemID="{430477C2-5874-484E-BF8C-0A0015105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2519</TotalTime>
  <Pages>40</Pages>
  <Words>13038</Words>
  <Characters>76284</Characters>
  <Application>Microsoft Office Word</Application>
  <DocSecurity>0</DocSecurity>
  <Lines>635</Lines>
  <Paragraphs>178</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3</vt:lpstr>
      <vt:lpstr>Part B, Section 3</vt:lpstr>
    </vt:vector>
  </TitlesOfParts>
  <Company>AFSSA</Company>
  <LinksUpToDate>false</LinksUpToDate>
  <CharactersWithSpaces>89144</CharactersWithSpaces>
  <SharedDoc>false</SharedDoc>
  <HLinks>
    <vt:vector size="120" baseType="variant">
      <vt:variant>
        <vt:i4>1638458</vt:i4>
      </vt:variant>
      <vt:variant>
        <vt:i4>116</vt:i4>
      </vt:variant>
      <vt:variant>
        <vt:i4>0</vt:i4>
      </vt:variant>
      <vt:variant>
        <vt:i4>5</vt:i4>
      </vt:variant>
      <vt:variant>
        <vt:lpwstr/>
      </vt:variant>
      <vt:variant>
        <vt:lpwstr>_Toc43204588</vt:lpwstr>
      </vt:variant>
      <vt:variant>
        <vt:i4>1441850</vt:i4>
      </vt:variant>
      <vt:variant>
        <vt:i4>110</vt:i4>
      </vt:variant>
      <vt:variant>
        <vt:i4>0</vt:i4>
      </vt:variant>
      <vt:variant>
        <vt:i4>5</vt:i4>
      </vt:variant>
      <vt:variant>
        <vt:lpwstr/>
      </vt:variant>
      <vt:variant>
        <vt:lpwstr>_Toc43204587</vt:lpwstr>
      </vt:variant>
      <vt:variant>
        <vt:i4>1507386</vt:i4>
      </vt:variant>
      <vt:variant>
        <vt:i4>104</vt:i4>
      </vt:variant>
      <vt:variant>
        <vt:i4>0</vt:i4>
      </vt:variant>
      <vt:variant>
        <vt:i4>5</vt:i4>
      </vt:variant>
      <vt:variant>
        <vt:lpwstr/>
      </vt:variant>
      <vt:variant>
        <vt:lpwstr>_Toc43204586</vt:lpwstr>
      </vt:variant>
      <vt:variant>
        <vt:i4>1310778</vt:i4>
      </vt:variant>
      <vt:variant>
        <vt:i4>98</vt:i4>
      </vt:variant>
      <vt:variant>
        <vt:i4>0</vt:i4>
      </vt:variant>
      <vt:variant>
        <vt:i4>5</vt:i4>
      </vt:variant>
      <vt:variant>
        <vt:lpwstr/>
      </vt:variant>
      <vt:variant>
        <vt:lpwstr>_Toc43204585</vt:lpwstr>
      </vt:variant>
      <vt:variant>
        <vt:i4>1376314</vt:i4>
      </vt:variant>
      <vt:variant>
        <vt:i4>92</vt:i4>
      </vt:variant>
      <vt:variant>
        <vt:i4>0</vt:i4>
      </vt:variant>
      <vt:variant>
        <vt:i4>5</vt:i4>
      </vt:variant>
      <vt:variant>
        <vt:lpwstr/>
      </vt:variant>
      <vt:variant>
        <vt:lpwstr>_Toc43204584</vt:lpwstr>
      </vt:variant>
      <vt:variant>
        <vt:i4>1179706</vt:i4>
      </vt:variant>
      <vt:variant>
        <vt:i4>86</vt:i4>
      </vt:variant>
      <vt:variant>
        <vt:i4>0</vt:i4>
      </vt:variant>
      <vt:variant>
        <vt:i4>5</vt:i4>
      </vt:variant>
      <vt:variant>
        <vt:lpwstr/>
      </vt:variant>
      <vt:variant>
        <vt:lpwstr>_Toc43204583</vt:lpwstr>
      </vt:variant>
      <vt:variant>
        <vt:i4>1245242</vt:i4>
      </vt:variant>
      <vt:variant>
        <vt:i4>80</vt:i4>
      </vt:variant>
      <vt:variant>
        <vt:i4>0</vt:i4>
      </vt:variant>
      <vt:variant>
        <vt:i4>5</vt:i4>
      </vt:variant>
      <vt:variant>
        <vt:lpwstr/>
      </vt:variant>
      <vt:variant>
        <vt:lpwstr>_Toc43204582</vt:lpwstr>
      </vt:variant>
      <vt:variant>
        <vt:i4>1048634</vt:i4>
      </vt:variant>
      <vt:variant>
        <vt:i4>74</vt:i4>
      </vt:variant>
      <vt:variant>
        <vt:i4>0</vt:i4>
      </vt:variant>
      <vt:variant>
        <vt:i4>5</vt:i4>
      </vt:variant>
      <vt:variant>
        <vt:lpwstr/>
      </vt:variant>
      <vt:variant>
        <vt:lpwstr>_Toc43204581</vt:lpwstr>
      </vt:variant>
      <vt:variant>
        <vt:i4>1114170</vt:i4>
      </vt:variant>
      <vt:variant>
        <vt:i4>68</vt:i4>
      </vt:variant>
      <vt:variant>
        <vt:i4>0</vt:i4>
      </vt:variant>
      <vt:variant>
        <vt:i4>5</vt:i4>
      </vt:variant>
      <vt:variant>
        <vt:lpwstr/>
      </vt:variant>
      <vt:variant>
        <vt:lpwstr>_Toc43204580</vt:lpwstr>
      </vt:variant>
      <vt:variant>
        <vt:i4>1572917</vt:i4>
      </vt:variant>
      <vt:variant>
        <vt:i4>62</vt:i4>
      </vt:variant>
      <vt:variant>
        <vt:i4>0</vt:i4>
      </vt:variant>
      <vt:variant>
        <vt:i4>5</vt:i4>
      </vt:variant>
      <vt:variant>
        <vt:lpwstr/>
      </vt:variant>
      <vt:variant>
        <vt:lpwstr>_Toc43204579</vt:lpwstr>
      </vt:variant>
      <vt:variant>
        <vt:i4>1638453</vt:i4>
      </vt:variant>
      <vt:variant>
        <vt:i4>56</vt:i4>
      </vt:variant>
      <vt:variant>
        <vt:i4>0</vt:i4>
      </vt:variant>
      <vt:variant>
        <vt:i4>5</vt:i4>
      </vt:variant>
      <vt:variant>
        <vt:lpwstr/>
      </vt:variant>
      <vt:variant>
        <vt:lpwstr>_Toc43204578</vt:lpwstr>
      </vt:variant>
      <vt:variant>
        <vt:i4>1441845</vt:i4>
      </vt:variant>
      <vt:variant>
        <vt:i4>50</vt:i4>
      </vt:variant>
      <vt:variant>
        <vt:i4>0</vt:i4>
      </vt:variant>
      <vt:variant>
        <vt:i4>5</vt:i4>
      </vt:variant>
      <vt:variant>
        <vt:lpwstr/>
      </vt:variant>
      <vt:variant>
        <vt:lpwstr>_Toc43204577</vt:lpwstr>
      </vt:variant>
      <vt:variant>
        <vt:i4>1507381</vt:i4>
      </vt:variant>
      <vt:variant>
        <vt:i4>44</vt:i4>
      </vt:variant>
      <vt:variant>
        <vt:i4>0</vt:i4>
      </vt:variant>
      <vt:variant>
        <vt:i4>5</vt:i4>
      </vt:variant>
      <vt:variant>
        <vt:lpwstr/>
      </vt:variant>
      <vt:variant>
        <vt:lpwstr>_Toc43204576</vt:lpwstr>
      </vt:variant>
      <vt:variant>
        <vt:i4>1310773</vt:i4>
      </vt:variant>
      <vt:variant>
        <vt:i4>38</vt:i4>
      </vt:variant>
      <vt:variant>
        <vt:i4>0</vt:i4>
      </vt:variant>
      <vt:variant>
        <vt:i4>5</vt:i4>
      </vt:variant>
      <vt:variant>
        <vt:lpwstr/>
      </vt:variant>
      <vt:variant>
        <vt:lpwstr>_Toc43204575</vt:lpwstr>
      </vt:variant>
      <vt:variant>
        <vt:i4>1376309</vt:i4>
      </vt:variant>
      <vt:variant>
        <vt:i4>32</vt:i4>
      </vt:variant>
      <vt:variant>
        <vt:i4>0</vt:i4>
      </vt:variant>
      <vt:variant>
        <vt:i4>5</vt:i4>
      </vt:variant>
      <vt:variant>
        <vt:lpwstr/>
      </vt:variant>
      <vt:variant>
        <vt:lpwstr>_Toc43204574</vt:lpwstr>
      </vt:variant>
      <vt:variant>
        <vt:i4>1179701</vt:i4>
      </vt:variant>
      <vt:variant>
        <vt:i4>26</vt:i4>
      </vt:variant>
      <vt:variant>
        <vt:i4>0</vt:i4>
      </vt:variant>
      <vt:variant>
        <vt:i4>5</vt:i4>
      </vt:variant>
      <vt:variant>
        <vt:lpwstr/>
      </vt:variant>
      <vt:variant>
        <vt:lpwstr>_Toc43204573</vt:lpwstr>
      </vt:variant>
      <vt:variant>
        <vt:i4>1245237</vt:i4>
      </vt:variant>
      <vt:variant>
        <vt:i4>20</vt:i4>
      </vt:variant>
      <vt:variant>
        <vt:i4>0</vt:i4>
      </vt:variant>
      <vt:variant>
        <vt:i4>5</vt:i4>
      </vt:variant>
      <vt:variant>
        <vt:lpwstr/>
      </vt:variant>
      <vt:variant>
        <vt:lpwstr>_Toc43204572</vt:lpwstr>
      </vt:variant>
      <vt:variant>
        <vt:i4>1048629</vt:i4>
      </vt:variant>
      <vt:variant>
        <vt:i4>14</vt:i4>
      </vt:variant>
      <vt:variant>
        <vt:i4>0</vt:i4>
      </vt:variant>
      <vt:variant>
        <vt:i4>5</vt:i4>
      </vt:variant>
      <vt:variant>
        <vt:lpwstr/>
      </vt:variant>
      <vt:variant>
        <vt:lpwstr>_Toc43204571</vt:lpwstr>
      </vt:variant>
      <vt:variant>
        <vt:i4>1114165</vt:i4>
      </vt:variant>
      <vt:variant>
        <vt:i4>8</vt:i4>
      </vt:variant>
      <vt:variant>
        <vt:i4>0</vt:i4>
      </vt:variant>
      <vt:variant>
        <vt:i4>5</vt:i4>
      </vt:variant>
      <vt:variant>
        <vt:lpwstr/>
      </vt:variant>
      <vt:variant>
        <vt:lpwstr>_Toc43204570</vt:lpwstr>
      </vt:variant>
      <vt:variant>
        <vt:i4>1572916</vt:i4>
      </vt:variant>
      <vt:variant>
        <vt:i4>2</vt:i4>
      </vt:variant>
      <vt:variant>
        <vt:i4>0</vt:i4>
      </vt:variant>
      <vt:variant>
        <vt:i4>5</vt:i4>
      </vt:variant>
      <vt:variant>
        <vt:lpwstr/>
      </vt:variant>
      <vt:variant>
        <vt:lpwstr>_Toc43204569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3</dc:title>
  <dc:subject/>
  <dc:creator>Registration Report Working Group</dc:creator>
  <cp:keywords/>
  <cp:lastModifiedBy>Wowkonowicz Paweł</cp:lastModifiedBy>
  <cp:revision>352</cp:revision>
  <cp:lastPrinted>2020-06-23T11:04:00Z</cp:lastPrinted>
  <dcterms:created xsi:type="dcterms:W3CDTF">2021-01-04T11:46:00Z</dcterms:created>
  <dcterms:modified xsi:type="dcterms:W3CDTF">2023-12-05T11:04:00Z</dcterms:modified>
</cp:coreProperties>
</file>